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DDE09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 w14:paraId="6AE75CA3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过氧化二苯甲酰(BPO)</w:t>
      </w: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技术要求</w:t>
      </w:r>
    </w:p>
    <w:p w14:paraId="722ABF22"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 w14:paraId="5B8E016B">
      <w:pPr>
        <w:ind w:firstLine="600" w:firstLineChars="200"/>
        <w:rPr>
          <w:rStyle w:val="4"/>
          <w:rFonts w:hint="eastAsia" w:ascii="Arial" w:hAnsi="Arial" w:eastAsia="宋体" w:cs="Arial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干品含量：</w:t>
      </w:r>
      <w:r>
        <w:rPr>
          <w:rStyle w:val="4"/>
          <w:rFonts w:hint="default" w:ascii="Arial" w:hAnsi="Arial" w:eastAsia="宋体" w:cs="Arial"/>
          <w:sz w:val="30"/>
          <w:szCs w:val="30"/>
          <w:lang w:val="en-US" w:eastAsia="zh-CN" w:bidi="ar"/>
        </w:rPr>
        <w:t>≥</w:t>
      </w:r>
      <w:r>
        <w:rPr>
          <w:rStyle w:val="4"/>
          <w:rFonts w:hint="eastAsia" w:ascii="Arial" w:hAnsi="Arial" w:eastAsia="宋体" w:cs="Arial"/>
          <w:sz w:val="30"/>
          <w:szCs w:val="30"/>
          <w:lang w:val="en-US" w:eastAsia="zh-CN" w:bidi="ar"/>
        </w:rPr>
        <w:t>96%</w:t>
      </w:r>
    </w:p>
    <w:p w14:paraId="23AC2ACD">
      <w:pPr>
        <w:ind w:firstLine="600" w:firstLineChars="200"/>
        <w:rPr>
          <w:rStyle w:val="4"/>
          <w:rFonts w:hint="default" w:ascii="仿宋_GB2312" w:hAnsi="仿宋_GB2312" w:eastAsia="仿宋_GB2312" w:cs="仿宋_GB2312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水份含量：20-30%</w:t>
      </w:r>
    </w:p>
    <w:p w14:paraId="680A1AF8">
      <w:pPr>
        <w:ind w:firstLine="600" w:firstLineChars="200"/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总氯量：</w:t>
      </w:r>
      <w:r>
        <w:rPr>
          <w:rStyle w:val="4"/>
          <w:rFonts w:hint="eastAsia" w:ascii="宋体" w:hAnsi="宋体" w:eastAsia="宋体" w:cs="宋体"/>
          <w:sz w:val="30"/>
          <w:szCs w:val="30"/>
          <w:lang w:val="en-US" w:eastAsia="zh-CN" w:bidi="ar"/>
        </w:rPr>
        <w:t>≦</w:t>
      </w: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0.3%</w:t>
      </w:r>
      <w:bookmarkStart w:id="0" w:name="_GoBack"/>
      <w:bookmarkEnd w:id="0"/>
    </w:p>
    <w:p w14:paraId="1CB0403B">
      <w:pPr>
        <w:ind w:firstLine="600" w:firstLineChars="200"/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>外观：白色粉末状</w:t>
      </w:r>
    </w:p>
    <w:p w14:paraId="7E9C3124">
      <w:pPr>
        <w:ind w:firstLine="600" w:firstLineChars="200"/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</w:pPr>
    </w:p>
    <w:p w14:paraId="1D7CF0D6">
      <w:pPr>
        <w:ind w:firstLine="600" w:firstLineChars="200"/>
        <w:jc w:val="center"/>
        <w:rPr>
          <w:rStyle w:val="4"/>
          <w:rFonts w:hint="default" w:ascii="仿宋_GB2312" w:hAnsi="仿宋_GB2312" w:eastAsia="仿宋_GB2312" w:cs="仿宋_GB2312"/>
          <w:sz w:val="30"/>
          <w:szCs w:val="30"/>
          <w:lang w:val="en-US" w:eastAsia="zh-CN" w:bidi="ar"/>
        </w:rPr>
      </w:pPr>
      <w:r>
        <w:rPr>
          <w:rStyle w:val="4"/>
          <w:rFonts w:hint="eastAsia" w:ascii="仿宋_GB2312" w:hAnsi="仿宋_GB2312" w:eastAsia="仿宋_GB2312" w:cs="仿宋_GB2312"/>
          <w:sz w:val="30"/>
          <w:szCs w:val="30"/>
          <w:lang w:val="en-US" w:eastAsia="zh-CN" w:bidi="ar"/>
        </w:rPr>
        <w:t xml:space="preserve">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9454B"/>
    <w:rsid w:val="04571625"/>
    <w:rsid w:val="14253537"/>
    <w:rsid w:val="1F89454B"/>
    <w:rsid w:val="214412EA"/>
    <w:rsid w:val="2E834B3B"/>
    <w:rsid w:val="3BDD16A7"/>
    <w:rsid w:val="484E2B6E"/>
    <w:rsid w:val="4A4C2809"/>
    <w:rsid w:val="5B8C4A58"/>
    <w:rsid w:val="5FC72093"/>
    <w:rsid w:val="64775953"/>
    <w:rsid w:val="6A0445BA"/>
    <w:rsid w:val="7687300A"/>
    <w:rsid w:val="769C0893"/>
    <w:rsid w:val="7DDF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74</Characters>
  <Lines>0</Lines>
  <Paragraphs>0</Paragraphs>
  <TotalTime>4</TotalTime>
  <ScaleCrop>false</ScaleCrop>
  <LinksUpToDate>false</LinksUpToDate>
  <CharactersWithSpaces>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2021-09-06T02:45:00Z</dcterms:created>
  <dc:creator>Administrator</dc:creator>
  <cp:lastModifiedBy>Administrator</cp:lastModifiedBy>
  <cp:lastPrinted>2025-07-02T08:03:00Z</cp:lastPrinted>
  <dcterms:modified xsi:type="dcterms:W3CDTF">2025-08-04T06:45:54Z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0E7900761B8A44BEB90231A1356FE7BF_13</vt:lpwstr>
  </property>
  <property fmtid="{D5CDD505-2E9C-101B-9397-08002B2CF9AE}" pid="4" name="KSOTemplateDocerSaveRecord">
    <vt:lpwstr>eyJoZGlkIjoiZjk4MDcxMjJkZDc1NDFmYmMzNTU2ZmQxNDUwNzVmY2MifQ==</vt:lpwstr>
  </property>
</Properties>
</file>