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A7577">
      <w:pPr>
        <w:pStyle w:val="334"/>
        <w:ind w:firstLine="562"/>
        <w:jc w:val="center"/>
        <w:rPr>
          <w:rFonts w:hint="eastAsia" w:ascii="楷体_GB2312" w:eastAsia="楷体_GB2312"/>
          <w:sz w:val="32"/>
          <w:szCs w:val="32"/>
        </w:rPr>
      </w:pPr>
      <w:bookmarkStart w:id="0" w:name="_Toc207354582"/>
      <w:bookmarkStart w:id="1" w:name="_Toc16599"/>
      <w:bookmarkStart w:id="2" w:name="_Toc207354574"/>
      <w:r>
        <w:rPr>
          <w:rFonts w:hint="eastAsia" w:ascii="楷体_GB2312" w:eastAsia="楷体_GB2312"/>
          <w:sz w:val="32"/>
          <w:szCs w:val="32"/>
        </w:rPr>
        <w:t>靖远煤业集团刘化化工有限公司铁路专用线</w:t>
      </w:r>
    </w:p>
    <w:p w14:paraId="4D625355">
      <w:pPr>
        <w:pStyle w:val="334"/>
        <w:ind w:firstLine="562"/>
        <w:jc w:val="center"/>
        <w:rPr>
          <w:rFonts w:hint="default" w:eastAsia="楷体_GB2312"/>
          <w:sz w:val="32"/>
          <w:szCs w:val="32"/>
          <w:lang w:val="en-US" w:eastAsia="zh-CN"/>
        </w:rPr>
      </w:pPr>
      <w:r>
        <w:rPr>
          <w:rFonts w:hint="eastAsia" w:ascii="楷体_GB2312" w:eastAsia="楷体_GB2312"/>
          <w:sz w:val="32"/>
          <w:szCs w:val="32"/>
          <w:lang w:val="en-US" w:eastAsia="zh-CN"/>
        </w:rPr>
        <w:t>施工图地质素材</w:t>
      </w:r>
    </w:p>
    <w:p w14:paraId="6F706D4E">
      <w:pPr>
        <w:pStyle w:val="334"/>
        <w:ind w:firstLine="562"/>
      </w:pPr>
      <w:r>
        <w:rPr>
          <w:rFonts w:hint="eastAsia"/>
          <w:lang w:val="en-US" w:eastAsia="zh-CN"/>
        </w:rPr>
        <w:t>一</w:t>
      </w:r>
      <w:r>
        <w:rPr>
          <w:rFonts w:hint="eastAsia"/>
        </w:rPr>
        <w:t>、自然地理概况</w:t>
      </w:r>
      <w:bookmarkEnd w:id="0"/>
      <w:bookmarkEnd w:id="1"/>
    </w:p>
    <w:p w14:paraId="7FCC9D74">
      <w:pPr>
        <w:pStyle w:val="211"/>
      </w:pPr>
      <w:bookmarkStart w:id="3" w:name="_Toc3697"/>
      <w:bookmarkStart w:id="4" w:name="OLE_LINK11"/>
      <w:bookmarkStart w:id="5" w:name="OLE_LINK10"/>
      <w:bookmarkStart w:id="6" w:name="_Toc207354583"/>
      <w:r>
        <w:rPr>
          <w:rFonts w:hint="eastAsia"/>
        </w:rPr>
        <w:t>（一）地理位置</w:t>
      </w:r>
      <w:bookmarkEnd w:id="3"/>
    </w:p>
    <w:bookmarkEnd w:id="4"/>
    <w:bookmarkEnd w:id="5"/>
    <w:p w14:paraId="591C4645">
      <w:pPr>
        <w:pStyle w:val="138"/>
        <w:rPr>
          <w:color w:val="FF0000"/>
        </w:rPr>
      </w:pPr>
      <w:r>
        <w:rPr>
          <w:rFonts w:hint="eastAsia"/>
        </w:rPr>
        <w:t>拟建工程位于</w:t>
      </w:r>
      <w:r>
        <w:rPr>
          <w:rFonts w:hint="eastAsia"/>
          <w:lang w:val="en-US" w:eastAsia="zh-CN"/>
        </w:rPr>
        <w:t>甘肃省白银市白银区王岘镇</w:t>
      </w:r>
      <w:r>
        <w:rPr>
          <w:rFonts w:hint="eastAsia"/>
        </w:rPr>
        <w:t>境内，</w:t>
      </w:r>
      <w:r>
        <w:rPr>
          <w:rFonts w:hint="eastAsia"/>
          <w:lang w:val="en-US" w:eastAsia="zh-CN"/>
        </w:rPr>
        <w:t>拟建场地</w:t>
      </w:r>
      <w:r>
        <w:t>内</w:t>
      </w:r>
      <w:r>
        <w:rPr>
          <w:rFonts w:hint="eastAsia"/>
          <w:lang w:val="en-US" w:eastAsia="zh-CN"/>
        </w:rPr>
        <w:t>无</w:t>
      </w:r>
      <w:r>
        <w:rPr>
          <w:rFonts w:hint="eastAsia"/>
        </w:rPr>
        <w:t>道路</w:t>
      </w:r>
      <w:r>
        <w:t>通行，交通较</w:t>
      </w:r>
      <w:r>
        <w:rPr>
          <w:rFonts w:hint="eastAsia"/>
          <w:lang w:val="en-US" w:eastAsia="zh-CN"/>
        </w:rPr>
        <w:t>困难</w:t>
      </w:r>
      <w:r>
        <w:t>。</w:t>
      </w:r>
    </w:p>
    <w:p w14:paraId="39BE012F">
      <w:pPr>
        <w:pStyle w:val="211"/>
      </w:pPr>
      <w:bookmarkStart w:id="7" w:name="_Toc21326"/>
      <w:r>
        <w:rPr>
          <w:rFonts w:hint="eastAsia"/>
        </w:rPr>
        <w:t>（二）地形地貌</w:t>
      </w:r>
      <w:bookmarkEnd w:id="6"/>
      <w:bookmarkEnd w:id="7"/>
    </w:p>
    <w:p w14:paraId="55B4B159">
      <w:pPr>
        <w:pStyle w:val="138"/>
      </w:pPr>
      <w:bookmarkStart w:id="8" w:name="_Toc207354584"/>
      <w:r>
        <w:rPr>
          <w:rFonts w:hint="eastAsia"/>
          <w:kern w:val="0"/>
        </w:rPr>
        <w:t>拟建工程区域地貌上属</w:t>
      </w:r>
      <w:r>
        <w:rPr>
          <w:rFonts w:hint="eastAsia"/>
          <w:kern w:val="0"/>
          <w:lang w:val="en-US" w:eastAsia="zh-CN"/>
        </w:rPr>
        <w:t>剥蚀丘陵</w:t>
      </w:r>
      <w:r>
        <w:rPr>
          <w:rFonts w:hint="eastAsia"/>
          <w:kern w:val="0"/>
        </w:rPr>
        <w:t>区，</w:t>
      </w:r>
      <w:r>
        <w:rPr>
          <w:rFonts w:hint="eastAsia" w:ascii="宋体" w:hAnsi="宋体"/>
          <w:sz w:val="28"/>
          <w:szCs w:val="28"/>
        </w:rPr>
        <w:t>地形</w:t>
      </w:r>
      <w:r>
        <w:rPr>
          <w:rFonts w:hint="eastAsia" w:ascii="宋体" w:hAnsi="宋体" w:eastAsia="宋体" w:cs="Times New Roman"/>
          <w:snapToGrid w:val="0"/>
          <w:kern w:val="28"/>
          <w:sz w:val="28"/>
          <w:szCs w:val="28"/>
          <w:lang w:val="en-US" w:eastAsia="zh-CN" w:bidi="ar-SA"/>
        </w:rPr>
        <w:t>呈舒缓波状起伏</w:t>
      </w:r>
      <w:r>
        <w:rPr>
          <w:rFonts w:hint="eastAsia" w:ascii="宋体" w:hAnsi="宋体"/>
          <w:sz w:val="28"/>
          <w:szCs w:val="28"/>
        </w:rPr>
        <w:t>，</w:t>
      </w:r>
      <w:r>
        <w:rPr>
          <w:rFonts w:hint="eastAsia"/>
          <w:kern w:val="0"/>
        </w:rPr>
        <w:t>工程场地内地面高程介于1</w:t>
      </w:r>
      <w:r>
        <w:rPr>
          <w:rFonts w:hint="eastAsia"/>
          <w:kern w:val="0"/>
          <w:lang w:val="en-US" w:eastAsia="zh-CN"/>
        </w:rPr>
        <w:t>660</w:t>
      </w:r>
      <w:r>
        <w:rPr>
          <w:rFonts w:hint="eastAsia"/>
          <w:kern w:val="0"/>
        </w:rPr>
        <w:t>～1</w:t>
      </w:r>
      <w:r>
        <w:rPr>
          <w:rFonts w:hint="eastAsia"/>
          <w:kern w:val="0"/>
          <w:lang w:val="en-US" w:eastAsia="zh-CN"/>
        </w:rPr>
        <w:t>685</w:t>
      </w:r>
      <w:r>
        <w:rPr>
          <w:rFonts w:hint="eastAsia"/>
          <w:kern w:val="0"/>
        </w:rPr>
        <w:t>m之间，</w:t>
      </w:r>
      <w:r>
        <w:rPr>
          <w:rFonts w:hint="eastAsia"/>
          <w:kern w:val="0"/>
          <w:lang w:val="en-US" w:eastAsia="zh-CN"/>
        </w:rPr>
        <w:t>处于既有银光车站附近</w:t>
      </w:r>
      <w:r>
        <w:rPr>
          <w:rFonts w:hint="eastAsia"/>
          <w:kern w:val="0"/>
        </w:rPr>
        <w:t>，</w:t>
      </w:r>
      <w:r>
        <w:rPr>
          <w:rFonts w:hint="eastAsia"/>
          <w:kern w:val="0"/>
          <w:lang w:val="en-US" w:eastAsia="zh-CN"/>
        </w:rPr>
        <w:t>无</w:t>
      </w:r>
      <w:r>
        <w:rPr>
          <w:rFonts w:hint="eastAsia"/>
          <w:kern w:val="0"/>
        </w:rPr>
        <w:t>道路</w:t>
      </w:r>
      <w:r>
        <w:rPr>
          <w:kern w:val="0"/>
        </w:rPr>
        <w:t>通</w:t>
      </w:r>
      <w:bookmarkStart w:id="29" w:name="_GoBack"/>
      <w:bookmarkEnd w:id="29"/>
      <w:r>
        <w:rPr>
          <w:kern w:val="0"/>
        </w:rPr>
        <w:t>行，</w:t>
      </w:r>
      <w:r>
        <w:t>交通较</w:t>
      </w:r>
      <w:r>
        <w:rPr>
          <w:rFonts w:hint="eastAsia"/>
          <w:lang w:val="en-US" w:eastAsia="zh-CN"/>
        </w:rPr>
        <w:t>困难</w:t>
      </w:r>
      <w:r>
        <w:rPr>
          <w:kern w:val="0"/>
        </w:rPr>
        <w:t>。</w:t>
      </w:r>
    </w:p>
    <w:p w14:paraId="52E3F2BE">
      <w:pPr>
        <w:pStyle w:val="211"/>
      </w:pPr>
      <w:bookmarkStart w:id="9" w:name="_Toc7145"/>
      <w:r>
        <w:rPr>
          <w:rFonts w:hint="eastAsia"/>
        </w:rPr>
        <w:t>（三）气象特征</w:t>
      </w:r>
      <w:bookmarkEnd w:id="8"/>
      <w:bookmarkEnd w:id="9"/>
    </w:p>
    <w:p w14:paraId="7472625C">
      <w:pPr>
        <w:pStyle w:val="138"/>
      </w:pPr>
      <w:bookmarkStart w:id="10" w:name="_Toc234805042"/>
      <w:r>
        <w:rPr>
          <w:rFonts w:hint="eastAsia" w:ascii="宋体" w:hAnsi="宋体" w:eastAsia="宋体" w:cs="Times New Roman"/>
          <w:sz w:val="28"/>
          <w:szCs w:val="28"/>
        </w:rPr>
        <w:t>拟建工程位于中温带大陆性半</w:t>
      </w:r>
      <w:r>
        <w:rPr>
          <w:rFonts w:hint="eastAsia" w:cs="Times New Roman"/>
          <w:sz w:val="28"/>
          <w:szCs w:val="28"/>
          <w:lang w:val="en-US" w:eastAsia="zh-CN"/>
        </w:rPr>
        <w:t>干旱</w:t>
      </w:r>
      <w:r>
        <w:rPr>
          <w:rFonts w:hint="eastAsia" w:ascii="宋体" w:hAnsi="宋体" w:eastAsia="宋体" w:cs="Times New Roman"/>
          <w:sz w:val="28"/>
          <w:szCs w:val="28"/>
        </w:rPr>
        <w:t>气候区，总的气候特点是四季分明，光照充足，干旱多风，降雨稀少。</w:t>
      </w:r>
      <w:r>
        <w:rPr>
          <w:rFonts w:hint="eastAsia"/>
          <w:kern w:val="0"/>
        </w:rPr>
        <w:t>根据</w:t>
      </w:r>
      <w:r>
        <w:rPr>
          <w:rFonts w:hint="eastAsia"/>
          <w:kern w:val="0"/>
          <w:lang w:val="en-US" w:eastAsia="zh-CN"/>
        </w:rPr>
        <w:t>白银</w:t>
      </w:r>
      <w:r>
        <w:rPr>
          <w:rFonts w:hint="eastAsia"/>
          <w:kern w:val="0"/>
        </w:rPr>
        <w:t>气象</w:t>
      </w:r>
      <w:r>
        <w:rPr>
          <w:rFonts w:hint="eastAsia"/>
          <w:kern w:val="0"/>
          <w:lang w:val="en-US" w:eastAsia="zh-CN"/>
        </w:rPr>
        <w:t>站</w:t>
      </w:r>
      <w:r>
        <w:rPr>
          <w:rFonts w:hint="eastAsia"/>
          <w:kern w:val="0"/>
        </w:rPr>
        <w:t>气象汇总资料，</w:t>
      </w:r>
      <w:r>
        <w:rPr>
          <w:kern w:val="0"/>
        </w:rPr>
        <w:t>年平均气温</w:t>
      </w:r>
      <w:r>
        <w:rPr>
          <w:rFonts w:hint="eastAsia"/>
          <w:kern w:val="0"/>
          <w:lang w:val="en-US" w:eastAsia="zh-CN"/>
        </w:rPr>
        <w:t>8.3</w:t>
      </w:r>
      <w:r>
        <w:rPr>
          <w:kern w:val="0"/>
        </w:rPr>
        <w:t>℃，极端最高气温</w:t>
      </w:r>
      <w:r>
        <w:rPr>
          <w:rFonts w:hint="eastAsia"/>
          <w:kern w:val="0"/>
          <w:lang w:val="en-US" w:eastAsia="zh-CN"/>
        </w:rPr>
        <w:t>39</w:t>
      </w:r>
      <w:r>
        <w:rPr>
          <w:rFonts w:hint="eastAsia"/>
          <w:kern w:val="0"/>
        </w:rPr>
        <w:t>.1</w:t>
      </w:r>
      <w:r>
        <w:rPr>
          <w:kern w:val="0"/>
        </w:rPr>
        <w:t>℃，极端最低气温-</w:t>
      </w:r>
      <w:r>
        <w:rPr>
          <w:rFonts w:hint="eastAsia"/>
          <w:kern w:val="0"/>
        </w:rPr>
        <w:t>2</w:t>
      </w:r>
      <w:r>
        <w:rPr>
          <w:rFonts w:hint="eastAsia"/>
          <w:kern w:val="0"/>
          <w:lang w:val="en-US" w:eastAsia="zh-CN"/>
        </w:rPr>
        <w:t>2.1</w:t>
      </w:r>
      <w:r>
        <w:rPr>
          <w:kern w:val="0"/>
        </w:rPr>
        <w:t>℃，最热月平均气温</w:t>
      </w:r>
      <w:r>
        <w:rPr>
          <w:rFonts w:hint="eastAsia"/>
          <w:kern w:val="0"/>
          <w:lang w:val="en-US" w:eastAsia="zh-CN"/>
        </w:rPr>
        <w:t>21.5</w:t>
      </w:r>
      <w:r>
        <w:rPr>
          <w:kern w:val="0"/>
        </w:rPr>
        <w:t>℃，最冷月平均气温</w:t>
      </w:r>
      <w:r>
        <w:rPr>
          <w:rFonts w:hint="eastAsia"/>
          <w:kern w:val="0"/>
          <w:lang w:val="en-US" w:eastAsia="zh-CN"/>
        </w:rPr>
        <w:t>-6.7</w:t>
      </w:r>
      <w:r>
        <w:rPr>
          <w:kern w:val="0"/>
        </w:rPr>
        <w:t>℃；</w:t>
      </w:r>
      <w:r>
        <w:rPr>
          <w:rFonts w:hint="eastAsia"/>
          <w:kern w:val="0"/>
        </w:rPr>
        <w:t>年平均降水量20</w:t>
      </w:r>
      <w:r>
        <w:rPr>
          <w:rFonts w:hint="eastAsia"/>
          <w:kern w:val="0"/>
          <w:lang w:val="en-US" w:eastAsia="zh-CN"/>
        </w:rPr>
        <w:t>2</w:t>
      </w:r>
      <w:r>
        <w:rPr>
          <w:rFonts w:hint="eastAsia"/>
          <w:kern w:val="0"/>
        </w:rPr>
        <w:t>mm，年最大降水量</w:t>
      </w:r>
      <w:r>
        <w:rPr>
          <w:rFonts w:hint="eastAsia"/>
          <w:kern w:val="0"/>
          <w:lang w:val="en-US" w:eastAsia="zh-CN"/>
        </w:rPr>
        <w:t>253.7</w:t>
      </w:r>
      <w:r>
        <w:rPr>
          <w:rFonts w:hint="eastAsia"/>
          <w:kern w:val="0"/>
        </w:rPr>
        <w:t>mm</w:t>
      </w:r>
      <w:r>
        <w:rPr>
          <w:rFonts w:hint="eastAsia"/>
          <w:kern w:val="0"/>
          <w:lang w:eastAsia="zh-CN"/>
        </w:rPr>
        <w:t>，</w:t>
      </w:r>
      <w:r>
        <w:rPr>
          <w:rFonts w:hint="eastAsia"/>
          <w:kern w:val="0"/>
          <w:lang w:val="en-US" w:eastAsia="zh-CN"/>
        </w:rPr>
        <w:t>日</w:t>
      </w:r>
      <w:r>
        <w:rPr>
          <w:rFonts w:hint="eastAsia"/>
          <w:kern w:val="0"/>
        </w:rPr>
        <w:t>最大降水量</w:t>
      </w:r>
      <w:r>
        <w:rPr>
          <w:rFonts w:hint="eastAsia"/>
          <w:kern w:val="0"/>
          <w:lang w:val="en-US" w:eastAsia="zh-CN"/>
        </w:rPr>
        <w:t>77.3</w:t>
      </w:r>
      <w:r>
        <w:rPr>
          <w:rFonts w:hint="eastAsia"/>
          <w:kern w:val="0"/>
        </w:rPr>
        <w:t>mm</w:t>
      </w:r>
      <w:r>
        <w:rPr>
          <w:rFonts w:hint="eastAsia"/>
          <w:kern w:val="0"/>
          <w:lang w:eastAsia="zh-CN"/>
        </w:rPr>
        <w:t>，</w:t>
      </w:r>
      <w:r>
        <w:rPr>
          <w:rFonts w:hint="eastAsia"/>
          <w:kern w:val="0"/>
          <w:lang w:val="en-US" w:eastAsia="zh-CN"/>
        </w:rPr>
        <w:t>年平均降雨日数65天</w:t>
      </w:r>
      <w:r>
        <w:rPr>
          <w:rFonts w:hint="eastAsia"/>
          <w:kern w:val="0"/>
        </w:rPr>
        <w:t>；</w:t>
      </w:r>
      <w:r>
        <w:rPr>
          <w:kern w:val="0"/>
        </w:rPr>
        <w:t>年平均蒸发量</w:t>
      </w:r>
      <w:r>
        <w:rPr>
          <w:rFonts w:hint="eastAsia"/>
          <w:kern w:val="0"/>
          <w:lang w:val="en-US" w:eastAsia="zh-CN"/>
        </w:rPr>
        <w:t>1974.2</w:t>
      </w:r>
      <w:r>
        <w:rPr>
          <w:kern w:val="0"/>
        </w:rPr>
        <w:t>mm</w:t>
      </w:r>
      <w:r>
        <w:rPr>
          <w:rFonts w:hint="eastAsia"/>
          <w:kern w:val="0"/>
        </w:rPr>
        <w:t>；</w:t>
      </w:r>
      <w:r>
        <w:rPr>
          <w:kern w:val="0"/>
        </w:rPr>
        <w:t>年</w:t>
      </w:r>
      <w:r>
        <w:rPr>
          <w:rFonts w:hint="eastAsia"/>
          <w:kern w:val="0"/>
        </w:rPr>
        <w:t>最大</w:t>
      </w:r>
      <w:r>
        <w:rPr>
          <w:kern w:val="0"/>
        </w:rPr>
        <w:t>蒸发量</w:t>
      </w:r>
      <w:r>
        <w:rPr>
          <w:rFonts w:hint="eastAsia"/>
          <w:kern w:val="0"/>
          <w:lang w:val="en-US" w:eastAsia="zh-CN"/>
        </w:rPr>
        <w:t>1997.7</w:t>
      </w:r>
      <w:r>
        <w:rPr>
          <w:kern w:val="0"/>
        </w:rPr>
        <w:t>mm</w:t>
      </w:r>
      <w:r>
        <w:rPr>
          <w:rFonts w:hint="eastAsia"/>
          <w:kern w:val="0"/>
        </w:rPr>
        <w:t>；</w:t>
      </w:r>
      <w:r>
        <w:rPr>
          <w:kern w:val="0"/>
        </w:rPr>
        <w:t>年平均风速</w:t>
      </w:r>
      <w:r>
        <w:rPr>
          <w:rFonts w:hint="eastAsia"/>
          <w:kern w:val="0"/>
          <w:lang w:val="en-US" w:eastAsia="zh-CN"/>
        </w:rPr>
        <w:t>1.8</w:t>
      </w:r>
      <w:r>
        <w:rPr>
          <w:kern w:val="0"/>
        </w:rPr>
        <w:t>m/s，主导风向</w:t>
      </w:r>
      <w:r>
        <w:rPr>
          <w:rFonts w:hint="eastAsia"/>
        </w:rPr>
        <w:t>N</w:t>
      </w:r>
      <w:r>
        <w:rPr>
          <w:rFonts w:hint="eastAsia"/>
          <w:lang w:eastAsia="zh-CN"/>
        </w:rPr>
        <w:t>，</w:t>
      </w:r>
      <w:r>
        <w:rPr>
          <w:rFonts w:hint="eastAsia"/>
          <w:lang w:val="en-US" w:eastAsia="zh-CN"/>
        </w:rPr>
        <w:t>最大风速及风向27.1</w:t>
      </w:r>
      <w:r>
        <w:rPr>
          <w:kern w:val="0"/>
        </w:rPr>
        <w:t>m/s</w:t>
      </w:r>
      <w:r>
        <w:rPr>
          <w:rFonts w:hint="eastAsia"/>
          <w:kern w:val="0"/>
          <w:lang w:eastAsia="zh-CN"/>
        </w:rPr>
        <w:t>，</w:t>
      </w:r>
      <w:r>
        <w:rPr>
          <w:rFonts w:hint="eastAsia"/>
          <w:kern w:val="0"/>
          <w:lang w:val="en-US" w:eastAsia="zh-CN"/>
        </w:rPr>
        <w:t>年平均大风日数（</w:t>
      </w:r>
      <w:r>
        <w:rPr>
          <w:rFonts w:hint="default" w:ascii="Arial" w:hAnsi="Arial" w:cs="Arial"/>
          <w:kern w:val="0"/>
          <w:lang w:val="en-US" w:eastAsia="zh-CN"/>
        </w:rPr>
        <w:t>≥</w:t>
      </w:r>
      <w:r>
        <w:rPr>
          <w:rFonts w:hint="eastAsia"/>
          <w:kern w:val="0"/>
          <w:lang w:val="en-US" w:eastAsia="zh-CN"/>
        </w:rPr>
        <w:t>8级）48天</w:t>
      </w:r>
      <w:r>
        <w:rPr>
          <w:rFonts w:hint="eastAsia"/>
          <w:kern w:val="0"/>
        </w:rPr>
        <w:t>；土壤最大季节性冻土深度</w:t>
      </w:r>
      <w:r>
        <w:rPr>
          <w:rFonts w:hint="eastAsia"/>
          <w:kern w:val="0"/>
          <w:lang w:val="en-US" w:eastAsia="zh-CN"/>
        </w:rPr>
        <w:t>120</w:t>
      </w:r>
      <w:r>
        <w:rPr>
          <w:kern w:val="0"/>
        </w:rPr>
        <w:t>cm。</w:t>
      </w:r>
      <w:bookmarkEnd w:id="10"/>
    </w:p>
    <w:p w14:paraId="7D1165F4">
      <w:pPr>
        <w:pStyle w:val="334"/>
        <w:ind w:firstLine="562"/>
      </w:pPr>
      <w:bookmarkStart w:id="11" w:name="_Toc23539"/>
      <w:r>
        <w:rPr>
          <w:rFonts w:hint="eastAsia"/>
          <w:lang w:val="en-US" w:eastAsia="zh-CN"/>
        </w:rPr>
        <w:t>二</w:t>
      </w:r>
      <w:r>
        <w:rPr>
          <w:rFonts w:hint="eastAsia"/>
        </w:rPr>
        <w:t>、地层岩性及构造</w:t>
      </w:r>
      <w:bookmarkEnd w:id="11"/>
    </w:p>
    <w:p w14:paraId="0984F6D4">
      <w:pPr>
        <w:pStyle w:val="211"/>
      </w:pPr>
      <w:bookmarkStart w:id="12" w:name="_Toc28656"/>
      <w:r>
        <w:rPr>
          <w:rFonts w:hint="eastAsia"/>
        </w:rPr>
        <w:t>（</w:t>
      </w:r>
      <w:r>
        <w:rPr>
          <w:rFonts w:hint="eastAsia" w:cs="宋体"/>
        </w:rPr>
        <w:t>一</w:t>
      </w:r>
      <w:r>
        <w:rPr>
          <w:rFonts w:hint="eastAsia"/>
        </w:rPr>
        <w:t>）地层岩性</w:t>
      </w:r>
      <w:bookmarkEnd w:id="12"/>
    </w:p>
    <w:p w14:paraId="7A2FD5EC">
      <w:pPr>
        <w:ind w:firstLine="560" w:firstLineChars="200"/>
        <w:rPr>
          <w:rFonts w:hint="eastAsia" w:ascii="宋体" w:hAnsi="宋体"/>
          <w:sz w:val="28"/>
          <w:szCs w:val="28"/>
        </w:rPr>
      </w:pPr>
      <w:r>
        <w:rPr>
          <w:rFonts w:hint="eastAsia" w:ascii="宋体" w:hAnsi="宋体"/>
          <w:sz w:val="28"/>
          <w:szCs w:val="28"/>
        </w:rPr>
        <w:t>根据现场调查及勘探揭示，拟建工程范围内地层主要为第四系全新统</w:t>
      </w:r>
      <w:r>
        <w:rPr>
          <w:rFonts w:hint="eastAsia" w:ascii="宋体" w:hAnsi="宋体"/>
          <w:sz w:val="28"/>
          <w:szCs w:val="28"/>
          <w:lang w:val="en-US" w:eastAsia="zh-CN"/>
        </w:rPr>
        <w:t>人工堆积素填土、杂填土，冲洪积粉质黏土；白垩系下统砂岩、泥岩及砾岩</w:t>
      </w:r>
      <w:r>
        <w:rPr>
          <w:rFonts w:hint="eastAsia" w:ascii="宋体" w:hAnsi="宋体"/>
          <w:sz w:val="28"/>
          <w:szCs w:val="28"/>
        </w:rPr>
        <w:t>等，岩性特征详述如下：</w:t>
      </w:r>
    </w:p>
    <w:p w14:paraId="234C1A46">
      <w:pPr>
        <w:ind w:firstLine="560" w:firstLineChars="200"/>
        <w:rPr>
          <w:rFonts w:hint="eastAsia" w:ascii="宋体" w:hAnsi="宋体" w:eastAsia="宋体" w:cs="宋体"/>
          <w:color w:val="0D0D0D"/>
          <w:sz w:val="28"/>
          <w:szCs w:val="28"/>
        </w:rPr>
      </w:pPr>
      <w:r>
        <w:rPr>
          <w:rFonts w:hint="eastAsia" w:ascii="宋体" w:hAnsi="宋体"/>
          <w:sz w:val="28"/>
          <w:szCs w:val="28"/>
          <w:lang w:val="en-US" w:eastAsia="zh-CN"/>
        </w:rPr>
        <w:t>1、</w:t>
      </w:r>
      <w:r>
        <w:rPr>
          <w:rFonts w:hint="eastAsia" w:ascii="宋体" w:hAnsi="宋体" w:eastAsia="宋体" w:cs="宋体"/>
          <w:color w:val="0D0D0D"/>
          <w:sz w:val="28"/>
          <w:szCs w:val="28"/>
        </w:rPr>
        <w:t>素填土（Q</w:t>
      </w:r>
      <w:r>
        <w:rPr>
          <w:rFonts w:hint="eastAsia" w:ascii="宋体" w:hAnsi="宋体" w:eastAsia="宋体" w:cs="宋体"/>
          <w:color w:val="0D0D0D"/>
          <w:sz w:val="28"/>
          <w:szCs w:val="28"/>
          <w:vertAlign w:val="subscript"/>
        </w:rPr>
        <w:t>4</w:t>
      </w:r>
      <w:r>
        <w:rPr>
          <w:rFonts w:hint="eastAsia" w:ascii="宋体" w:hAnsi="宋体" w:eastAsia="宋体" w:cs="宋体"/>
          <w:color w:val="0D0D0D"/>
          <w:sz w:val="28"/>
          <w:szCs w:val="28"/>
          <w:vertAlign w:val="superscript"/>
        </w:rPr>
        <w:t>ml</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地表广泛</w:t>
      </w:r>
      <w:r>
        <w:rPr>
          <w:rFonts w:hint="eastAsia" w:ascii="宋体" w:hAnsi="宋体" w:eastAsia="宋体" w:cs="宋体"/>
          <w:color w:val="0D0D0D"/>
          <w:sz w:val="28"/>
          <w:szCs w:val="28"/>
        </w:rPr>
        <w:t>分布，</w:t>
      </w:r>
      <w:r>
        <w:rPr>
          <w:rFonts w:hint="eastAsia" w:hAnsi="宋体" w:eastAsia="宋体" w:cs="宋体"/>
          <w:color w:val="0D0D0D"/>
          <w:sz w:val="28"/>
          <w:szCs w:val="28"/>
          <w:lang w:val="en-US" w:eastAsia="zh-CN"/>
        </w:rPr>
        <w:t>灰黄、灰</w:t>
      </w:r>
      <w:r>
        <w:rPr>
          <w:rFonts w:hint="eastAsia" w:ascii="宋体" w:hAnsi="宋体" w:eastAsia="宋体" w:cs="宋体"/>
          <w:color w:val="0D0D0D"/>
          <w:sz w:val="28"/>
          <w:szCs w:val="28"/>
        </w:rPr>
        <w:t>色，厚</w:t>
      </w:r>
      <w:r>
        <w:rPr>
          <w:rFonts w:hint="eastAsia" w:ascii="宋体" w:hAnsi="宋体" w:eastAsia="宋体" w:cs="宋体"/>
          <w:bCs/>
          <w:color w:val="0D0D0D"/>
          <w:kern w:val="2"/>
          <w:sz w:val="28"/>
          <w:szCs w:val="28"/>
          <w:lang w:val="en-US" w:eastAsia="zh-CN"/>
        </w:rPr>
        <w:t>0.5</w:t>
      </w:r>
      <w:r>
        <w:rPr>
          <w:rFonts w:hint="eastAsia" w:ascii="宋体" w:hAnsi="宋体" w:eastAsia="宋体" w:cs="宋体"/>
          <w:bCs/>
          <w:color w:val="0D0D0D"/>
          <w:kern w:val="2"/>
          <w:sz w:val="28"/>
          <w:szCs w:val="28"/>
        </w:rPr>
        <w:t>～</w:t>
      </w:r>
      <w:r>
        <w:rPr>
          <w:rFonts w:hint="eastAsia" w:hAnsi="宋体" w:cs="宋体"/>
          <w:bCs/>
          <w:color w:val="0D0D0D"/>
          <w:sz w:val="28"/>
          <w:szCs w:val="28"/>
          <w:lang w:val="en-US" w:eastAsia="zh-CN"/>
        </w:rPr>
        <w:t>3</w:t>
      </w:r>
      <w:r>
        <w:rPr>
          <w:rFonts w:hint="eastAsia" w:ascii="宋体" w:hAnsi="宋体" w:eastAsia="宋体" w:cs="宋体"/>
          <w:bCs/>
          <w:color w:val="0D0D0D"/>
          <w:sz w:val="28"/>
          <w:szCs w:val="28"/>
        </w:rPr>
        <w:t>m，</w:t>
      </w:r>
      <w:r>
        <w:rPr>
          <w:rFonts w:hint="eastAsia" w:ascii="宋体" w:hAnsi="宋体" w:eastAsia="宋体" w:cs="宋体"/>
          <w:color w:val="0D0D0D"/>
          <w:sz w:val="28"/>
          <w:szCs w:val="28"/>
        </w:rPr>
        <w:t>以细砂为主，土质不均，局部</w:t>
      </w:r>
      <w:r>
        <w:rPr>
          <w:rFonts w:hint="eastAsia" w:hAnsi="宋体" w:eastAsia="宋体" w:cs="宋体"/>
          <w:color w:val="0D0D0D"/>
          <w:sz w:val="28"/>
          <w:szCs w:val="28"/>
          <w:lang w:val="en-US" w:eastAsia="zh-CN"/>
        </w:rPr>
        <w:t>夹粉土</w:t>
      </w:r>
      <w:r>
        <w:rPr>
          <w:rFonts w:hint="eastAsia" w:hAnsi="宋体" w:cs="宋体"/>
          <w:color w:val="0D0D0D"/>
          <w:sz w:val="28"/>
          <w:szCs w:val="28"/>
          <w:lang w:val="en-US" w:eastAsia="zh-CN"/>
        </w:rPr>
        <w:t>及角砾</w:t>
      </w:r>
      <w:r>
        <w:rPr>
          <w:rFonts w:hint="eastAsia" w:ascii="宋体" w:hAnsi="宋体" w:eastAsia="宋体" w:cs="宋体"/>
          <w:color w:val="0D0D0D"/>
          <w:sz w:val="28"/>
          <w:szCs w:val="28"/>
        </w:rPr>
        <w:t>等，</w:t>
      </w:r>
      <w:r>
        <w:rPr>
          <w:rFonts w:hint="eastAsia" w:hAnsi="宋体" w:eastAsia="宋体" w:cs="宋体"/>
          <w:color w:val="0D0D0D"/>
          <w:sz w:val="28"/>
          <w:szCs w:val="28"/>
          <w:lang w:val="en-US" w:eastAsia="zh-CN"/>
        </w:rPr>
        <w:t>松散</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稍密</w:t>
      </w:r>
      <w:r>
        <w:rPr>
          <w:rFonts w:hint="eastAsia" w:ascii="宋体" w:hAnsi="宋体" w:eastAsia="宋体" w:cs="宋体"/>
          <w:color w:val="0D0D0D"/>
          <w:sz w:val="28"/>
          <w:szCs w:val="28"/>
        </w:rPr>
        <w:t>，稍湿为主，Ⅱ级普通土。</w:t>
      </w:r>
    </w:p>
    <w:p w14:paraId="24770EA9">
      <w:pPr>
        <w:pStyle w:val="107"/>
        <w:widowControl/>
        <w:ind w:firstLine="557" w:firstLineChars="199"/>
        <w:rPr>
          <w:rFonts w:hint="default" w:ascii="宋体" w:hAnsi="宋体" w:eastAsia="宋体" w:cs="宋体"/>
          <w:color w:val="0D0D0D"/>
          <w:sz w:val="28"/>
          <w:szCs w:val="28"/>
          <w:lang w:val="en-US" w:eastAsia="zh-CN"/>
        </w:rPr>
      </w:pPr>
      <w:r>
        <w:rPr>
          <w:rFonts w:hint="eastAsia" w:hAnsi="宋体" w:eastAsia="宋体" w:cs="宋体"/>
          <w:color w:val="0D0D0D"/>
          <w:sz w:val="28"/>
          <w:szCs w:val="28"/>
          <w:lang w:val="en-US" w:eastAsia="zh-CN"/>
        </w:rPr>
        <w:t>2、</w:t>
      </w:r>
      <w:r>
        <w:rPr>
          <w:rFonts w:hint="eastAsia" w:hAnsi="宋体" w:eastAsia="宋体" w:cs="宋体"/>
          <w:sz w:val="28"/>
          <w:szCs w:val="28"/>
          <w:lang w:val="en-US" w:eastAsia="zh-CN"/>
        </w:rPr>
        <w:t>杂</w:t>
      </w:r>
      <w:r>
        <w:rPr>
          <w:rFonts w:hint="eastAsia" w:ascii="宋体" w:hAnsi="宋体" w:eastAsia="宋体" w:cs="宋体"/>
          <w:color w:val="0D0D0D"/>
          <w:sz w:val="28"/>
          <w:szCs w:val="28"/>
        </w:rPr>
        <w:t>填土（Q</w:t>
      </w:r>
      <w:r>
        <w:rPr>
          <w:rFonts w:hint="eastAsia" w:ascii="宋体" w:hAnsi="宋体" w:eastAsia="宋体" w:cs="宋体"/>
          <w:color w:val="0D0D0D"/>
          <w:sz w:val="28"/>
          <w:szCs w:val="28"/>
          <w:vertAlign w:val="subscript"/>
        </w:rPr>
        <w:t>4</w:t>
      </w:r>
      <w:r>
        <w:rPr>
          <w:rFonts w:hint="eastAsia" w:ascii="宋体" w:hAnsi="宋体" w:eastAsia="宋体" w:cs="宋体"/>
          <w:color w:val="0D0D0D"/>
          <w:sz w:val="28"/>
          <w:szCs w:val="28"/>
          <w:vertAlign w:val="superscript"/>
        </w:rPr>
        <w:t>ml</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呈土堆状零星</w:t>
      </w:r>
      <w:r>
        <w:rPr>
          <w:rFonts w:hint="eastAsia" w:ascii="宋体" w:hAnsi="宋体" w:eastAsia="宋体" w:cs="宋体"/>
          <w:color w:val="0D0D0D"/>
          <w:sz w:val="28"/>
          <w:szCs w:val="28"/>
        </w:rPr>
        <w:t>分布</w:t>
      </w:r>
      <w:r>
        <w:rPr>
          <w:rFonts w:hint="eastAsia" w:hAnsi="宋体" w:cs="宋体"/>
          <w:color w:val="0D0D0D"/>
          <w:sz w:val="28"/>
          <w:szCs w:val="28"/>
          <w:lang w:val="en-US" w:eastAsia="zh-CN"/>
        </w:rPr>
        <w:t>于地表</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杂</w:t>
      </w:r>
      <w:r>
        <w:rPr>
          <w:rFonts w:hint="eastAsia" w:ascii="宋体" w:hAnsi="宋体" w:eastAsia="宋体" w:cs="宋体"/>
          <w:color w:val="0D0D0D"/>
          <w:sz w:val="28"/>
          <w:szCs w:val="28"/>
        </w:rPr>
        <w:t>色，厚</w:t>
      </w:r>
      <w:r>
        <w:rPr>
          <w:rFonts w:hint="eastAsia" w:ascii="宋体" w:hAnsi="宋体" w:eastAsia="宋体" w:cs="宋体"/>
          <w:bCs/>
          <w:color w:val="0D0D0D"/>
          <w:kern w:val="2"/>
          <w:sz w:val="28"/>
          <w:szCs w:val="28"/>
          <w:lang w:val="en-US" w:eastAsia="zh-CN"/>
        </w:rPr>
        <w:t>0</w:t>
      </w:r>
      <w:r>
        <w:rPr>
          <w:rFonts w:hint="eastAsia" w:ascii="宋体" w:hAnsi="宋体" w:eastAsia="宋体" w:cs="宋体"/>
          <w:bCs/>
          <w:color w:val="0D0D0D"/>
          <w:kern w:val="2"/>
          <w:sz w:val="28"/>
          <w:szCs w:val="28"/>
        </w:rPr>
        <w:t>～</w:t>
      </w:r>
      <w:r>
        <w:rPr>
          <w:rFonts w:hint="eastAsia" w:hAnsi="宋体" w:eastAsia="宋体" w:cs="宋体"/>
          <w:bCs/>
          <w:color w:val="0D0D0D"/>
          <w:sz w:val="28"/>
          <w:szCs w:val="28"/>
          <w:lang w:val="en-US" w:eastAsia="zh-CN"/>
        </w:rPr>
        <w:t>2</w:t>
      </w:r>
      <w:r>
        <w:rPr>
          <w:rFonts w:hint="eastAsia" w:ascii="宋体" w:hAnsi="宋体" w:eastAsia="宋体" w:cs="宋体"/>
          <w:bCs/>
          <w:color w:val="0D0D0D"/>
          <w:sz w:val="28"/>
          <w:szCs w:val="28"/>
        </w:rPr>
        <w:t>m，</w:t>
      </w:r>
      <w:r>
        <w:rPr>
          <w:rFonts w:hint="eastAsia" w:ascii="宋体" w:hAnsi="宋体" w:eastAsia="宋体" w:cs="宋体"/>
          <w:color w:val="0D0D0D"/>
          <w:sz w:val="28"/>
          <w:szCs w:val="28"/>
        </w:rPr>
        <w:t>以</w:t>
      </w:r>
      <w:r>
        <w:rPr>
          <w:rFonts w:hint="eastAsia" w:hAnsi="宋体" w:eastAsia="宋体" w:cs="宋体"/>
          <w:color w:val="0D0D0D"/>
          <w:sz w:val="28"/>
          <w:szCs w:val="28"/>
          <w:lang w:val="en-US" w:eastAsia="zh-CN"/>
        </w:rPr>
        <w:t>建筑垃圾</w:t>
      </w:r>
      <w:r>
        <w:rPr>
          <w:rFonts w:hint="eastAsia" w:hAnsi="宋体" w:cs="宋体"/>
          <w:color w:val="0D0D0D"/>
          <w:sz w:val="28"/>
          <w:szCs w:val="28"/>
          <w:lang w:val="en-US" w:eastAsia="zh-CN"/>
        </w:rPr>
        <w:t>等</w:t>
      </w:r>
      <w:r>
        <w:rPr>
          <w:rFonts w:hint="eastAsia" w:ascii="宋体" w:hAnsi="宋体" w:eastAsia="宋体" w:cs="宋体"/>
          <w:color w:val="0D0D0D"/>
          <w:sz w:val="28"/>
          <w:szCs w:val="28"/>
        </w:rPr>
        <w:t>为主，</w:t>
      </w:r>
      <w:r>
        <w:rPr>
          <w:rFonts w:hint="eastAsia" w:hAnsi="宋体" w:eastAsia="宋体" w:cs="宋体"/>
          <w:color w:val="0D0D0D"/>
          <w:sz w:val="28"/>
          <w:szCs w:val="28"/>
          <w:lang w:val="en-US" w:eastAsia="zh-CN"/>
        </w:rPr>
        <w:t>松散</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稍密</w:t>
      </w:r>
      <w:r>
        <w:rPr>
          <w:rFonts w:hint="eastAsia" w:ascii="宋体" w:hAnsi="宋体" w:eastAsia="宋体" w:cs="宋体"/>
          <w:color w:val="0D0D0D"/>
          <w:sz w:val="28"/>
          <w:szCs w:val="28"/>
        </w:rPr>
        <w:t>，稍湿为主，Ⅱ级普通土。</w:t>
      </w:r>
    </w:p>
    <w:p w14:paraId="09895F2D">
      <w:pPr>
        <w:pStyle w:val="107"/>
        <w:widowControl/>
        <w:ind w:firstLine="557" w:firstLineChars="199"/>
        <w:rPr>
          <w:rFonts w:hint="eastAsia" w:hAnsi="宋体" w:eastAsia="宋体" w:cs="宋体"/>
          <w:color w:val="0D0D0D"/>
          <w:sz w:val="28"/>
          <w:szCs w:val="28"/>
          <w:lang w:val="en-US" w:eastAsia="zh-CN"/>
        </w:rPr>
      </w:pPr>
      <w:r>
        <w:rPr>
          <w:rFonts w:hint="eastAsia" w:hAnsi="宋体" w:cs="宋体"/>
          <w:color w:val="0D0D0D"/>
          <w:sz w:val="28"/>
          <w:szCs w:val="28"/>
          <w:lang w:val="en-US" w:eastAsia="zh-CN"/>
        </w:rPr>
        <w:t>3、</w:t>
      </w:r>
      <w:r>
        <w:rPr>
          <w:rFonts w:hint="eastAsia" w:hAnsi="宋体" w:eastAsia="宋体" w:cs="宋体"/>
          <w:color w:val="0D0D0D"/>
          <w:sz w:val="28"/>
          <w:szCs w:val="28"/>
          <w:lang w:val="en-US" w:eastAsia="zh-CN"/>
        </w:rPr>
        <w:t>粉质黏土（Q</w:t>
      </w:r>
      <w:r>
        <w:rPr>
          <w:rFonts w:hint="eastAsia" w:hAnsi="宋体" w:eastAsia="宋体" w:cs="宋体"/>
          <w:color w:val="0D0D0D"/>
          <w:sz w:val="28"/>
          <w:szCs w:val="28"/>
          <w:vertAlign w:val="subscript"/>
          <w:lang w:val="en-US" w:eastAsia="zh-CN"/>
        </w:rPr>
        <w:t>4</w:t>
      </w:r>
      <w:r>
        <w:rPr>
          <w:rFonts w:hint="eastAsia" w:hAnsi="宋体" w:eastAsia="宋体" w:cs="宋体"/>
          <w:color w:val="0D0D0D"/>
          <w:sz w:val="28"/>
          <w:szCs w:val="28"/>
          <w:vertAlign w:val="superscript"/>
          <w:lang w:val="en-US" w:eastAsia="zh-CN"/>
        </w:rPr>
        <w:t>al+pl1</w:t>
      </w:r>
      <w:r>
        <w:rPr>
          <w:rFonts w:hint="eastAsia" w:hAnsi="宋体" w:eastAsia="宋体" w:cs="宋体"/>
          <w:color w:val="0D0D0D"/>
          <w:sz w:val="28"/>
          <w:szCs w:val="28"/>
          <w:lang w:val="en-US" w:eastAsia="zh-CN"/>
        </w:rPr>
        <w:t>）：厚0.5～</w:t>
      </w:r>
      <w:r>
        <w:rPr>
          <w:rFonts w:hint="eastAsia" w:hAnsi="宋体" w:cs="宋体"/>
          <w:color w:val="0D0D0D"/>
          <w:sz w:val="28"/>
          <w:szCs w:val="28"/>
          <w:lang w:val="en-US" w:eastAsia="zh-CN"/>
        </w:rPr>
        <w:t>3</w:t>
      </w:r>
      <w:r>
        <w:rPr>
          <w:rFonts w:hint="eastAsia" w:hAnsi="宋体" w:eastAsia="宋体" w:cs="宋体"/>
          <w:color w:val="0D0D0D"/>
          <w:sz w:val="28"/>
          <w:szCs w:val="28"/>
          <w:lang w:val="en-US" w:eastAsia="zh-CN"/>
        </w:rPr>
        <w:t>m，灰褐、灰黑色，成分以黏粒为主，土质不均，多夹细砂及腐殖质薄层，软塑为主，Ⅱ级普通土，</w:t>
      </w:r>
      <w:r>
        <w:rPr>
          <w:rFonts w:hint="eastAsia" w:ascii="宋体" w:hAnsi="宋体" w:eastAsia="宋体" w:cs="宋体"/>
          <w:color w:val="0D0D0D"/>
          <w:sz w:val="28"/>
          <w:szCs w:val="28"/>
        </w:rPr>
        <w:t>σ</w:t>
      </w:r>
      <w:r>
        <w:rPr>
          <w:rFonts w:hint="eastAsia" w:ascii="宋体" w:hAnsi="宋体" w:eastAsia="宋体" w:cs="宋体"/>
          <w:color w:val="0D0D0D"/>
          <w:sz w:val="28"/>
          <w:szCs w:val="28"/>
          <w:vertAlign w:val="subscript"/>
        </w:rPr>
        <w:t>0</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80kPa。</w:t>
      </w:r>
    </w:p>
    <w:p w14:paraId="2E1E2DEB">
      <w:pPr>
        <w:pStyle w:val="107"/>
        <w:widowControl/>
        <w:ind w:firstLine="557" w:firstLineChars="199"/>
        <w:rPr>
          <w:rFonts w:hint="eastAsia" w:ascii="宋体" w:hAnsi="宋体" w:eastAsia="宋体" w:cs="宋体"/>
          <w:color w:val="0D0D0D"/>
          <w:sz w:val="28"/>
          <w:szCs w:val="28"/>
        </w:rPr>
      </w:pPr>
      <w:r>
        <w:rPr>
          <w:rFonts w:hint="eastAsia" w:hAnsi="宋体" w:cs="宋体"/>
          <w:color w:val="0D0D0D"/>
          <w:sz w:val="28"/>
          <w:szCs w:val="28"/>
          <w:lang w:val="en-US" w:eastAsia="zh-CN"/>
        </w:rPr>
        <w:t>4</w:t>
      </w:r>
      <w:r>
        <w:rPr>
          <w:rFonts w:hint="eastAsia" w:ascii="宋体" w:hAnsi="宋体" w:eastAsia="宋体" w:cs="宋体"/>
          <w:color w:val="0D0D0D"/>
          <w:sz w:val="28"/>
          <w:szCs w:val="28"/>
          <w:lang w:val="en-US" w:eastAsia="zh-CN"/>
        </w:rPr>
        <w:t>、</w:t>
      </w:r>
      <w:r>
        <w:rPr>
          <w:rFonts w:hint="eastAsia" w:ascii="宋体" w:hAnsi="宋体" w:eastAsia="宋体" w:cs="宋体"/>
          <w:color w:val="0D0D0D"/>
          <w:sz w:val="28"/>
          <w:szCs w:val="28"/>
        </w:rPr>
        <w:t>砂岩（K</w:t>
      </w:r>
      <w:r>
        <w:rPr>
          <w:rFonts w:hint="eastAsia" w:ascii="宋体" w:hAnsi="宋体" w:eastAsia="宋体" w:cs="宋体"/>
          <w:color w:val="0D0D0D"/>
          <w:sz w:val="28"/>
          <w:szCs w:val="28"/>
          <w:vertAlign w:val="subscript"/>
        </w:rPr>
        <w:t>1</w:t>
      </w:r>
      <w:r>
        <w:rPr>
          <w:rFonts w:hint="eastAsia" w:ascii="宋体" w:hAnsi="宋体" w:eastAsia="宋体" w:cs="宋体"/>
          <w:color w:val="0D0D0D"/>
          <w:sz w:val="28"/>
          <w:szCs w:val="28"/>
          <w:vertAlign w:val="superscript"/>
        </w:rPr>
        <w:t>Ss</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灰黄、褐黄</w:t>
      </w:r>
      <w:r>
        <w:rPr>
          <w:rFonts w:hint="eastAsia" w:ascii="宋体" w:hAnsi="宋体" w:eastAsia="宋体" w:cs="宋体"/>
          <w:color w:val="0D0D0D"/>
          <w:sz w:val="28"/>
          <w:szCs w:val="28"/>
        </w:rPr>
        <w:t>色，</w:t>
      </w:r>
      <w:r>
        <w:rPr>
          <w:rFonts w:hint="eastAsia" w:hAnsi="宋体" w:eastAsia="宋体" w:cs="宋体"/>
          <w:color w:val="0D0D0D"/>
          <w:sz w:val="28"/>
          <w:szCs w:val="28"/>
          <w:lang w:val="en-US" w:eastAsia="zh-CN"/>
        </w:rPr>
        <w:t>成分以石英、长石等矿物为主，</w:t>
      </w:r>
      <w:r>
        <w:rPr>
          <w:rFonts w:hint="eastAsia" w:ascii="宋体" w:hAnsi="宋体" w:eastAsia="宋体" w:cs="宋体"/>
          <w:color w:val="0D0D0D"/>
          <w:sz w:val="28"/>
          <w:szCs w:val="28"/>
        </w:rPr>
        <w:t>细粒结构，层</w:t>
      </w:r>
      <w:r>
        <w:rPr>
          <w:rFonts w:hint="eastAsia" w:hAnsi="宋体" w:eastAsia="宋体" w:cs="宋体"/>
          <w:color w:val="0D0D0D"/>
          <w:sz w:val="28"/>
          <w:szCs w:val="28"/>
          <w:lang w:val="en-US" w:eastAsia="zh-CN"/>
        </w:rPr>
        <w:t>状</w:t>
      </w:r>
      <w:r>
        <w:rPr>
          <w:rFonts w:hint="eastAsia" w:ascii="宋体" w:hAnsi="宋体" w:eastAsia="宋体" w:cs="宋体"/>
          <w:color w:val="0D0D0D"/>
          <w:sz w:val="28"/>
          <w:szCs w:val="28"/>
        </w:rPr>
        <w:t>构造，</w:t>
      </w:r>
      <w:r>
        <w:rPr>
          <w:rFonts w:hint="eastAsia" w:hAnsi="宋体" w:cs="宋体"/>
          <w:color w:val="0D0D0D"/>
          <w:sz w:val="28"/>
          <w:szCs w:val="28"/>
          <w:lang w:val="en-US" w:eastAsia="zh-CN"/>
        </w:rPr>
        <w:t>层理近水平，</w:t>
      </w:r>
      <w:r>
        <w:rPr>
          <w:rFonts w:hint="eastAsia" w:hAnsi="宋体" w:eastAsia="宋体" w:cs="宋体"/>
          <w:color w:val="0D0D0D"/>
          <w:sz w:val="28"/>
          <w:szCs w:val="28"/>
          <w:lang w:val="en-US" w:eastAsia="zh-CN"/>
        </w:rPr>
        <w:t>泥质弱</w:t>
      </w:r>
      <w:r>
        <w:rPr>
          <w:rFonts w:hint="eastAsia" w:ascii="宋体" w:hAnsi="宋体" w:eastAsia="宋体" w:cs="宋体"/>
          <w:color w:val="0D0D0D"/>
          <w:sz w:val="28"/>
          <w:szCs w:val="28"/>
        </w:rPr>
        <w:t>胶结</w:t>
      </w:r>
      <w:r>
        <w:rPr>
          <w:rFonts w:hint="eastAsia" w:hAnsi="宋体" w:eastAsia="宋体" w:cs="宋体"/>
          <w:color w:val="0D0D0D"/>
          <w:sz w:val="28"/>
          <w:szCs w:val="28"/>
          <w:lang w:eastAsia="zh-CN"/>
        </w:rPr>
        <w:t>。</w:t>
      </w:r>
      <w:r>
        <w:rPr>
          <w:rFonts w:hint="eastAsia" w:hAnsi="宋体" w:eastAsia="宋体" w:cs="宋体"/>
          <w:color w:val="0D0D0D"/>
          <w:sz w:val="28"/>
          <w:szCs w:val="28"/>
          <w:lang w:val="en-US" w:eastAsia="zh-CN"/>
        </w:rPr>
        <w:t>全风化层厚</w:t>
      </w:r>
      <w:r>
        <w:rPr>
          <w:rFonts w:hint="eastAsia" w:hAnsi="宋体" w:cs="宋体"/>
          <w:color w:val="0D0D0D"/>
          <w:sz w:val="28"/>
          <w:szCs w:val="28"/>
          <w:lang w:val="en-US" w:eastAsia="zh-CN"/>
        </w:rPr>
        <w:t>1</w:t>
      </w:r>
      <w:r>
        <w:rPr>
          <w:rFonts w:hint="eastAsia" w:ascii="宋体" w:hAnsi="宋体" w:eastAsia="宋体" w:cs="宋体"/>
          <w:bCs/>
          <w:color w:val="0D0D0D"/>
          <w:kern w:val="2"/>
          <w:sz w:val="28"/>
          <w:szCs w:val="28"/>
        </w:rPr>
        <w:t>～</w:t>
      </w:r>
      <w:r>
        <w:rPr>
          <w:rFonts w:hint="eastAsia" w:hAnsi="宋体" w:cs="宋体"/>
          <w:bCs/>
          <w:color w:val="0D0D0D"/>
          <w:sz w:val="28"/>
          <w:szCs w:val="28"/>
          <w:lang w:val="en-US" w:eastAsia="zh-CN"/>
        </w:rPr>
        <w:t>6.5</w:t>
      </w:r>
      <w:r>
        <w:rPr>
          <w:rFonts w:hint="eastAsia" w:ascii="宋体" w:hAnsi="宋体" w:eastAsia="宋体" w:cs="宋体"/>
          <w:bCs/>
          <w:color w:val="0D0D0D"/>
          <w:sz w:val="28"/>
          <w:szCs w:val="28"/>
        </w:rPr>
        <w:t>m</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岩芯呈砂土状</w:t>
      </w:r>
      <w:r>
        <w:rPr>
          <w:rFonts w:hint="eastAsia" w:hAnsi="宋体" w:cs="宋体"/>
          <w:color w:val="0D0D0D"/>
          <w:sz w:val="28"/>
          <w:szCs w:val="28"/>
          <w:lang w:val="en-US" w:eastAsia="zh-CN"/>
        </w:rPr>
        <w:t>，</w:t>
      </w:r>
      <w:r>
        <w:rPr>
          <w:rFonts w:hint="eastAsia" w:hAnsi="宋体" w:eastAsia="宋体" w:cs="宋体"/>
          <w:color w:val="0D0D0D"/>
          <w:sz w:val="28"/>
          <w:szCs w:val="28"/>
          <w:lang w:val="en-US" w:eastAsia="zh-CN"/>
        </w:rPr>
        <w:t>Ⅲ</w:t>
      </w:r>
      <w:r>
        <w:rPr>
          <w:rFonts w:hint="eastAsia" w:ascii="宋体" w:hAnsi="宋体" w:eastAsia="宋体" w:cs="宋体"/>
          <w:color w:val="0D0D0D"/>
          <w:sz w:val="28"/>
          <w:szCs w:val="28"/>
        </w:rPr>
        <w:t>级</w:t>
      </w:r>
      <w:r>
        <w:rPr>
          <w:rFonts w:hint="eastAsia" w:hAnsi="宋体" w:eastAsia="宋体" w:cs="宋体"/>
          <w:color w:val="0D0D0D"/>
          <w:sz w:val="28"/>
          <w:szCs w:val="28"/>
          <w:lang w:val="en-US" w:eastAsia="zh-CN"/>
        </w:rPr>
        <w:t>硬土</w:t>
      </w:r>
      <w:r>
        <w:rPr>
          <w:rFonts w:hint="eastAsia" w:ascii="宋体" w:hAnsi="宋体" w:eastAsia="宋体" w:cs="宋体"/>
          <w:color w:val="0D0D0D"/>
          <w:sz w:val="28"/>
          <w:szCs w:val="28"/>
        </w:rPr>
        <w:t>，σ</w:t>
      </w:r>
      <w:r>
        <w:rPr>
          <w:rFonts w:hint="eastAsia" w:ascii="宋体" w:hAnsi="宋体" w:eastAsia="宋体" w:cs="宋体"/>
          <w:color w:val="0D0D0D"/>
          <w:sz w:val="28"/>
          <w:szCs w:val="28"/>
          <w:vertAlign w:val="subscript"/>
        </w:rPr>
        <w:t>0</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18</w:t>
      </w:r>
      <w:r>
        <w:rPr>
          <w:rFonts w:hint="eastAsia" w:ascii="宋体" w:hAnsi="宋体" w:eastAsia="宋体" w:cs="宋体"/>
          <w:color w:val="0D0D0D"/>
          <w:sz w:val="28"/>
          <w:szCs w:val="28"/>
        </w:rPr>
        <w:t>0</w:t>
      </w:r>
      <w:r>
        <w:rPr>
          <w:rFonts w:hint="eastAsia" w:hAnsi="宋体" w:eastAsia="宋体" w:cs="宋体"/>
          <w:color w:val="0D0D0D"/>
          <w:sz w:val="28"/>
          <w:szCs w:val="28"/>
          <w:lang w:eastAsia="zh-CN"/>
        </w:rPr>
        <w:t>（</w:t>
      </w:r>
      <w:r>
        <w:rPr>
          <w:rFonts w:hint="eastAsia" w:hAnsi="宋体" w:eastAsia="宋体" w:cs="宋体"/>
          <w:color w:val="0D0D0D"/>
          <w:sz w:val="28"/>
          <w:szCs w:val="28"/>
          <w:lang w:val="en-US" w:eastAsia="zh-CN"/>
        </w:rPr>
        <w:t>饱水</w:t>
      </w:r>
      <w:r>
        <w:rPr>
          <w:rFonts w:hint="eastAsia" w:hAnsi="宋体" w:eastAsia="宋体" w:cs="宋体"/>
          <w:color w:val="0D0D0D"/>
          <w:sz w:val="28"/>
          <w:szCs w:val="28"/>
          <w:lang w:eastAsia="zh-CN"/>
        </w:rPr>
        <w:t>）</w:t>
      </w:r>
      <w:r>
        <w:rPr>
          <w:rFonts w:hint="eastAsia" w:ascii="宋体" w:hAnsi="宋体" w:eastAsia="宋体" w:cs="宋体"/>
          <w:bCs/>
          <w:color w:val="0D0D0D"/>
          <w:kern w:val="2"/>
          <w:sz w:val="28"/>
          <w:szCs w:val="28"/>
        </w:rPr>
        <w:t>～</w:t>
      </w:r>
      <w:r>
        <w:rPr>
          <w:rFonts w:hint="eastAsia" w:hAnsi="宋体" w:eastAsia="宋体" w:cs="宋体"/>
          <w:bCs/>
          <w:color w:val="0D0D0D"/>
          <w:kern w:val="2"/>
          <w:sz w:val="28"/>
          <w:szCs w:val="28"/>
          <w:lang w:val="en-US" w:eastAsia="zh-CN"/>
        </w:rPr>
        <w:t>200</w:t>
      </w:r>
      <w:r>
        <w:rPr>
          <w:rFonts w:hint="eastAsia" w:ascii="宋体" w:hAnsi="宋体" w:eastAsia="宋体" w:cs="宋体"/>
          <w:color w:val="0D0D0D"/>
          <w:sz w:val="28"/>
          <w:szCs w:val="28"/>
        </w:rPr>
        <w:t>kPa</w:t>
      </w:r>
      <w:r>
        <w:rPr>
          <w:rFonts w:hint="eastAsia" w:hAnsi="宋体" w:eastAsia="宋体" w:cs="宋体"/>
          <w:color w:val="0D0D0D"/>
          <w:sz w:val="28"/>
          <w:szCs w:val="28"/>
          <w:lang w:val="en-US" w:eastAsia="zh-CN"/>
        </w:rPr>
        <w:t>；</w:t>
      </w:r>
      <w:r>
        <w:rPr>
          <w:rFonts w:hint="eastAsia" w:ascii="宋体" w:hAnsi="宋体" w:eastAsia="宋体" w:cs="宋体"/>
          <w:color w:val="0D0D0D"/>
          <w:sz w:val="28"/>
          <w:szCs w:val="28"/>
        </w:rPr>
        <w:t>强风化层</w:t>
      </w:r>
      <w:r>
        <w:rPr>
          <w:rFonts w:hint="eastAsia" w:hAnsi="宋体" w:eastAsia="宋体" w:cs="宋体"/>
          <w:color w:val="0D0D0D"/>
          <w:sz w:val="28"/>
          <w:szCs w:val="28"/>
          <w:lang w:val="en-US" w:eastAsia="zh-CN"/>
        </w:rPr>
        <w:t>厚</w:t>
      </w:r>
      <w:r>
        <w:rPr>
          <w:rFonts w:hint="eastAsia" w:hAnsi="宋体" w:cs="宋体"/>
          <w:color w:val="0D0D0D"/>
          <w:sz w:val="28"/>
          <w:szCs w:val="28"/>
          <w:lang w:val="en-US" w:eastAsia="zh-CN"/>
        </w:rPr>
        <w:t>1</w:t>
      </w:r>
      <w:r>
        <w:rPr>
          <w:rFonts w:hint="eastAsia" w:ascii="宋体" w:hAnsi="宋体" w:eastAsia="宋体" w:cs="宋体"/>
          <w:bCs/>
          <w:color w:val="0D0D0D"/>
          <w:kern w:val="2"/>
          <w:sz w:val="28"/>
          <w:szCs w:val="28"/>
        </w:rPr>
        <w:t>～</w:t>
      </w:r>
      <w:r>
        <w:rPr>
          <w:rFonts w:hint="eastAsia" w:hAnsi="宋体" w:cs="宋体"/>
          <w:bCs/>
          <w:color w:val="0D0D0D"/>
          <w:sz w:val="28"/>
          <w:szCs w:val="28"/>
          <w:lang w:val="en-US" w:eastAsia="zh-CN"/>
        </w:rPr>
        <w:t>15</w:t>
      </w:r>
      <w:r>
        <w:rPr>
          <w:rFonts w:hint="eastAsia" w:ascii="宋体" w:hAnsi="宋体" w:eastAsia="宋体" w:cs="宋体"/>
          <w:bCs/>
          <w:color w:val="0D0D0D"/>
          <w:sz w:val="28"/>
          <w:szCs w:val="28"/>
        </w:rPr>
        <w:t>m</w:t>
      </w:r>
      <w:r>
        <w:rPr>
          <w:rFonts w:hint="eastAsia" w:hAnsi="宋体" w:cs="宋体"/>
          <w:bCs/>
          <w:color w:val="0D0D0D"/>
          <w:sz w:val="28"/>
          <w:szCs w:val="28"/>
          <w:lang w:val="en-US" w:eastAsia="zh-CN"/>
        </w:rPr>
        <w:t>(未揭穿)</w:t>
      </w:r>
      <w:r>
        <w:rPr>
          <w:rFonts w:hint="eastAsia" w:ascii="宋体" w:hAnsi="宋体" w:eastAsia="宋体" w:cs="宋体"/>
          <w:color w:val="0D0D0D"/>
          <w:sz w:val="28"/>
          <w:szCs w:val="28"/>
        </w:rPr>
        <w:t>，岩芯呈</w:t>
      </w:r>
      <w:r>
        <w:rPr>
          <w:rFonts w:hint="eastAsia" w:hAnsi="宋体" w:eastAsia="宋体" w:cs="宋体"/>
          <w:color w:val="0D0D0D"/>
          <w:sz w:val="28"/>
          <w:szCs w:val="28"/>
          <w:lang w:val="en-US" w:eastAsia="zh-CN"/>
        </w:rPr>
        <w:t>块、</w:t>
      </w:r>
      <w:r>
        <w:rPr>
          <w:rFonts w:hint="eastAsia" w:ascii="宋体" w:hAnsi="宋体" w:eastAsia="宋体" w:cs="宋体"/>
          <w:color w:val="0D0D0D"/>
          <w:sz w:val="28"/>
          <w:szCs w:val="28"/>
        </w:rPr>
        <w:t>短柱状，Ⅳ级软石，σ</w:t>
      </w:r>
      <w:r>
        <w:rPr>
          <w:rFonts w:hint="eastAsia" w:ascii="宋体" w:hAnsi="宋体" w:eastAsia="宋体" w:cs="宋体"/>
          <w:color w:val="0D0D0D"/>
          <w:sz w:val="28"/>
          <w:szCs w:val="28"/>
          <w:vertAlign w:val="subscript"/>
        </w:rPr>
        <w:t>0</w:t>
      </w:r>
      <w:r>
        <w:rPr>
          <w:rFonts w:hint="eastAsia" w:ascii="宋体" w:hAnsi="宋体" w:eastAsia="宋体" w:cs="宋体"/>
          <w:color w:val="0D0D0D"/>
          <w:sz w:val="28"/>
          <w:szCs w:val="28"/>
        </w:rPr>
        <w:t>=300kPa</w:t>
      </w:r>
      <w:r>
        <w:rPr>
          <w:rFonts w:hint="eastAsia" w:hAnsi="宋体" w:cs="宋体"/>
          <w:color w:val="0D0D0D"/>
          <w:sz w:val="28"/>
          <w:szCs w:val="28"/>
          <w:lang w:eastAsia="zh-CN"/>
        </w:rPr>
        <w:t>；</w:t>
      </w:r>
      <w:r>
        <w:rPr>
          <w:rFonts w:hint="eastAsia" w:hAnsi="宋体" w:cs="宋体"/>
          <w:color w:val="0D0D0D"/>
          <w:sz w:val="28"/>
          <w:szCs w:val="28"/>
          <w:lang w:val="en-US" w:eastAsia="zh-CN"/>
        </w:rPr>
        <w:t>弱风化，</w:t>
      </w:r>
      <w:r>
        <w:rPr>
          <w:rFonts w:hint="eastAsia" w:ascii="宋体" w:hAnsi="宋体" w:eastAsia="宋体" w:cs="宋体"/>
          <w:color w:val="0D0D0D"/>
          <w:sz w:val="28"/>
          <w:szCs w:val="28"/>
        </w:rPr>
        <w:t>Ⅳ级软石，σ</w:t>
      </w:r>
      <w:r>
        <w:rPr>
          <w:rFonts w:hint="eastAsia" w:ascii="宋体" w:hAnsi="宋体" w:eastAsia="宋体" w:cs="宋体"/>
          <w:color w:val="0D0D0D"/>
          <w:sz w:val="28"/>
          <w:szCs w:val="28"/>
          <w:vertAlign w:val="subscript"/>
        </w:rPr>
        <w:t>0</w:t>
      </w:r>
      <w:r>
        <w:rPr>
          <w:rFonts w:hint="eastAsia" w:ascii="宋体" w:hAnsi="宋体" w:eastAsia="宋体" w:cs="宋体"/>
          <w:color w:val="0D0D0D"/>
          <w:sz w:val="28"/>
          <w:szCs w:val="28"/>
        </w:rPr>
        <w:t>=3</w:t>
      </w:r>
      <w:r>
        <w:rPr>
          <w:rFonts w:hint="eastAsia" w:hAnsi="宋体" w:cs="宋体"/>
          <w:color w:val="0D0D0D"/>
          <w:sz w:val="28"/>
          <w:szCs w:val="28"/>
          <w:lang w:val="en-US" w:eastAsia="zh-CN"/>
        </w:rPr>
        <w:t>5</w:t>
      </w:r>
      <w:r>
        <w:rPr>
          <w:rFonts w:hint="eastAsia" w:ascii="宋体" w:hAnsi="宋体" w:eastAsia="宋体" w:cs="宋体"/>
          <w:color w:val="0D0D0D"/>
          <w:sz w:val="28"/>
          <w:szCs w:val="28"/>
        </w:rPr>
        <w:t>0kPa。</w:t>
      </w:r>
    </w:p>
    <w:p w14:paraId="4E93B5AC">
      <w:pPr>
        <w:pStyle w:val="107"/>
        <w:widowControl/>
        <w:ind w:firstLine="557" w:firstLineChars="199"/>
        <w:rPr>
          <w:rFonts w:hint="eastAsia" w:ascii="宋体" w:hAnsi="宋体" w:eastAsia="宋体" w:cs="宋体"/>
          <w:color w:val="0D0D0D"/>
          <w:sz w:val="28"/>
          <w:szCs w:val="28"/>
        </w:rPr>
      </w:pPr>
      <w:r>
        <w:rPr>
          <w:rFonts w:hint="eastAsia" w:hAnsi="宋体" w:cs="宋体"/>
          <w:color w:val="0D0D0D"/>
          <w:sz w:val="28"/>
          <w:szCs w:val="28"/>
          <w:lang w:val="en-US" w:eastAsia="zh-CN"/>
        </w:rPr>
        <w:t>5</w:t>
      </w:r>
      <w:r>
        <w:rPr>
          <w:rFonts w:hint="eastAsia" w:ascii="宋体" w:hAnsi="宋体" w:eastAsia="宋体" w:cs="宋体"/>
          <w:color w:val="0D0D0D"/>
          <w:sz w:val="28"/>
          <w:szCs w:val="28"/>
          <w:lang w:val="en-US" w:eastAsia="zh-CN"/>
        </w:rPr>
        <w:t>、</w:t>
      </w:r>
      <w:r>
        <w:rPr>
          <w:rFonts w:hint="eastAsia" w:hAnsi="宋体" w:eastAsia="宋体" w:cs="宋体"/>
          <w:color w:val="0D0D0D"/>
          <w:sz w:val="28"/>
          <w:szCs w:val="28"/>
          <w:lang w:val="en-US" w:eastAsia="zh-CN"/>
        </w:rPr>
        <w:t>泥</w:t>
      </w:r>
      <w:r>
        <w:rPr>
          <w:rFonts w:hint="eastAsia" w:ascii="宋体" w:hAnsi="宋体" w:eastAsia="宋体" w:cs="宋体"/>
          <w:color w:val="0D0D0D"/>
          <w:sz w:val="28"/>
          <w:szCs w:val="28"/>
        </w:rPr>
        <w:t>岩（K</w:t>
      </w:r>
      <w:r>
        <w:rPr>
          <w:rFonts w:hint="eastAsia" w:ascii="宋体" w:hAnsi="宋体" w:eastAsia="宋体" w:cs="宋体"/>
          <w:color w:val="0D0D0D"/>
          <w:sz w:val="28"/>
          <w:szCs w:val="28"/>
          <w:vertAlign w:val="subscript"/>
        </w:rPr>
        <w:t>1</w:t>
      </w:r>
      <w:r>
        <w:rPr>
          <w:rFonts w:hint="eastAsia" w:hAnsi="宋体" w:eastAsia="宋体" w:cs="宋体"/>
          <w:color w:val="0D0D0D"/>
          <w:sz w:val="28"/>
          <w:szCs w:val="28"/>
          <w:vertAlign w:val="superscript"/>
          <w:lang w:val="en-US" w:eastAsia="zh-CN"/>
        </w:rPr>
        <w:t>M</w:t>
      </w:r>
      <w:r>
        <w:rPr>
          <w:rFonts w:hint="eastAsia" w:ascii="宋体" w:hAnsi="宋体" w:eastAsia="宋体" w:cs="宋体"/>
          <w:color w:val="0D0D0D"/>
          <w:sz w:val="28"/>
          <w:szCs w:val="28"/>
          <w:vertAlign w:val="superscript"/>
        </w:rPr>
        <w:t>s</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浅棕红</w:t>
      </w:r>
      <w:r>
        <w:rPr>
          <w:rFonts w:hint="eastAsia" w:ascii="宋体" w:hAnsi="宋体" w:eastAsia="宋体" w:cs="宋体"/>
          <w:color w:val="0D0D0D"/>
          <w:sz w:val="28"/>
          <w:szCs w:val="28"/>
        </w:rPr>
        <w:t>色，</w:t>
      </w:r>
      <w:r>
        <w:rPr>
          <w:rFonts w:hint="eastAsia" w:hAnsi="宋体" w:cs="宋体"/>
          <w:color w:val="0D0D0D"/>
          <w:sz w:val="28"/>
          <w:szCs w:val="28"/>
          <w:lang w:val="en-US" w:eastAsia="zh-CN"/>
        </w:rPr>
        <w:t>局部呈夹层状出露于砂岩层中，</w:t>
      </w:r>
      <w:r>
        <w:rPr>
          <w:rFonts w:hint="eastAsia" w:hAnsi="宋体" w:eastAsia="宋体" w:cs="宋体"/>
          <w:color w:val="0D0D0D"/>
          <w:sz w:val="28"/>
          <w:szCs w:val="28"/>
          <w:lang w:val="en-US" w:eastAsia="zh-CN"/>
        </w:rPr>
        <w:t>成分以黏土矿物等为主，泥质结构，</w:t>
      </w:r>
      <w:r>
        <w:rPr>
          <w:rFonts w:hint="eastAsia" w:ascii="宋体" w:hAnsi="宋体" w:eastAsia="宋体" w:cs="宋体"/>
          <w:color w:val="0D0D0D"/>
          <w:sz w:val="28"/>
          <w:szCs w:val="28"/>
        </w:rPr>
        <w:t>层</w:t>
      </w:r>
      <w:r>
        <w:rPr>
          <w:rFonts w:hint="eastAsia" w:hAnsi="宋体" w:eastAsia="宋体" w:cs="宋体"/>
          <w:color w:val="0D0D0D"/>
          <w:sz w:val="28"/>
          <w:szCs w:val="28"/>
          <w:lang w:val="en-US" w:eastAsia="zh-CN"/>
        </w:rPr>
        <w:t>状</w:t>
      </w:r>
      <w:r>
        <w:rPr>
          <w:rFonts w:hint="eastAsia" w:ascii="宋体" w:hAnsi="宋体" w:eastAsia="宋体" w:cs="宋体"/>
          <w:color w:val="0D0D0D"/>
          <w:sz w:val="28"/>
          <w:szCs w:val="28"/>
        </w:rPr>
        <w:t>构造，</w:t>
      </w:r>
      <w:r>
        <w:rPr>
          <w:rFonts w:hint="eastAsia" w:hAnsi="宋体" w:eastAsia="宋体" w:cs="宋体"/>
          <w:color w:val="0D0D0D"/>
          <w:sz w:val="28"/>
          <w:szCs w:val="28"/>
          <w:lang w:val="en-US" w:eastAsia="zh-CN"/>
        </w:rPr>
        <w:t>泥质</w:t>
      </w:r>
      <w:r>
        <w:rPr>
          <w:rFonts w:hint="eastAsia" w:ascii="宋体" w:hAnsi="宋体" w:eastAsia="宋体" w:cs="宋体"/>
          <w:color w:val="0D0D0D"/>
          <w:sz w:val="28"/>
          <w:szCs w:val="28"/>
        </w:rPr>
        <w:t>胶结</w:t>
      </w:r>
      <w:r>
        <w:rPr>
          <w:rFonts w:hint="eastAsia" w:hAnsi="宋体" w:eastAsia="宋体" w:cs="宋体"/>
          <w:color w:val="0D0D0D"/>
          <w:sz w:val="28"/>
          <w:szCs w:val="28"/>
          <w:lang w:eastAsia="zh-CN"/>
        </w:rPr>
        <w:t>。</w:t>
      </w:r>
      <w:r>
        <w:rPr>
          <w:rFonts w:hint="eastAsia" w:ascii="宋体" w:hAnsi="宋体" w:eastAsia="宋体" w:cs="宋体"/>
          <w:color w:val="0D0D0D"/>
          <w:sz w:val="28"/>
          <w:szCs w:val="28"/>
        </w:rPr>
        <w:t>强风化</w:t>
      </w:r>
      <w:r>
        <w:rPr>
          <w:rFonts w:hint="eastAsia" w:hAnsi="宋体" w:eastAsia="宋体" w:cs="宋体"/>
          <w:color w:val="0D0D0D"/>
          <w:sz w:val="28"/>
          <w:szCs w:val="28"/>
          <w:lang w:val="en-US" w:eastAsia="zh-CN"/>
        </w:rPr>
        <w:t>为主</w:t>
      </w:r>
      <w:r>
        <w:rPr>
          <w:rFonts w:hint="eastAsia" w:ascii="宋体" w:hAnsi="宋体" w:eastAsia="宋体" w:cs="宋体"/>
          <w:color w:val="0D0D0D"/>
          <w:sz w:val="28"/>
          <w:szCs w:val="28"/>
        </w:rPr>
        <w:t>，岩芯呈柱状，Ⅳ级软石，σ</w:t>
      </w:r>
      <w:r>
        <w:rPr>
          <w:rFonts w:hint="eastAsia" w:ascii="宋体" w:hAnsi="宋体" w:eastAsia="宋体" w:cs="宋体"/>
          <w:color w:val="0D0D0D"/>
          <w:sz w:val="28"/>
          <w:szCs w:val="28"/>
          <w:vertAlign w:val="subscript"/>
        </w:rPr>
        <w:t>0</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25</w:t>
      </w:r>
      <w:r>
        <w:rPr>
          <w:rFonts w:hint="eastAsia" w:ascii="宋体" w:hAnsi="宋体" w:eastAsia="宋体" w:cs="宋体"/>
          <w:color w:val="0D0D0D"/>
          <w:sz w:val="28"/>
          <w:szCs w:val="28"/>
        </w:rPr>
        <w:t>0kPa。</w:t>
      </w:r>
    </w:p>
    <w:p w14:paraId="351A5CFE">
      <w:pPr>
        <w:pStyle w:val="107"/>
        <w:widowControl/>
        <w:ind w:firstLine="557" w:firstLineChars="199"/>
        <w:rPr>
          <w:rFonts w:hint="eastAsia" w:ascii="宋体" w:hAnsi="宋体" w:eastAsia="宋体" w:cs="宋体"/>
          <w:color w:val="0D0D0D"/>
          <w:sz w:val="28"/>
          <w:szCs w:val="28"/>
        </w:rPr>
      </w:pPr>
      <w:r>
        <w:rPr>
          <w:rFonts w:hint="eastAsia" w:hAnsi="宋体" w:cs="宋体"/>
          <w:color w:val="0D0D0D"/>
          <w:sz w:val="28"/>
          <w:szCs w:val="28"/>
          <w:lang w:val="en-US" w:eastAsia="zh-CN"/>
        </w:rPr>
        <w:t>6</w:t>
      </w:r>
      <w:r>
        <w:rPr>
          <w:rFonts w:hint="eastAsia" w:ascii="宋体" w:hAnsi="宋体" w:eastAsia="宋体" w:cs="宋体"/>
          <w:color w:val="0D0D0D"/>
          <w:sz w:val="28"/>
          <w:szCs w:val="28"/>
          <w:lang w:val="en-US" w:eastAsia="zh-CN"/>
        </w:rPr>
        <w:t>、</w:t>
      </w:r>
      <w:r>
        <w:rPr>
          <w:rFonts w:hint="eastAsia" w:hAnsi="宋体" w:eastAsia="宋体" w:cs="宋体"/>
          <w:color w:val="0D0D0D"/>
          <w:sz w:val="28"/>
          <w:szCs w:val="28"/>
          <w:lang w:val="en-US" w:eastAsia="zh-CN"/>
        </w:rPr>
        <w:t>砾</w:t>
      </w:r>
      <w:r>
        <w:rPr>
          <w:rFonts w:hint="eastAsia" w:ascii="宋体" w:hAnsi="宋体" w:eastAsia="宋体" w:cs="宋体"/>
          <w:color w:val="0D0D0D"/>
          <w:sz w:val="28"/>
          <w:szCs w:val="28"/>
        </w:rPr>
        <w:t>岩（K</w:t>
      </w:r>
      <w:r>
        <w:rPr>
          <w:rFonts w:hint="eastAsia" w:ascii="宋体" w:hAnsi="宋体" w:eastAsia="宋体" w:cs="宋体"/>
          <w:color w:val="0D0D0D"/>
          <w:sz w:val="28"/>
          <w:szCs w:val="28"/>
          <w:vertAlign w:val="subscript"/>
        </w:rPr>
        <w:t>1</w:t>
      </w:r>
      <w:r>
        <w:rPr>
          <w:rFonts w:hint="eastAsia" w:hAnsi="宋体" w:eastAsia="宋体" w:cs="宋体"/>
          <w:color w:val="0D0D0D"/>
          <w:sz w:val="28"/>
          <w:szCs w:val="28"/>
          <w:vertAlign w:val="superscript"/>
          <w:lang w:val="en-US" w:eastAsia="zh-CN"/>
        </w:rPr>
        <w:t>Cg</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杂</w:t>
      </w:r>
      <w:r>
        <w:rPr>
          <w:rFonts w:hint="eastAsia" w:ascii="宋体" w:hAnsi="宋体" w:eastAsia="宋体" w:cs="宋体"/>
          <w:color w:val="0D0D0D"/>
          <w:sz w:val="28"/>
          <w:szCs w:val="28"/>
        </w:rPr>
        <w:t>色，</w:t>
      </w:r>
      <w:r>
        <w:rPr>
          <w:rFonts w:hint="eastAsia" w:hAnsi="宋体" w:cs="宋体"/>
          <w:color w:val="0D0D0D"/>
          <w:sz w:val="28"/>
          <w:szCs w:val="28"/>
          <w:lang w:val="en-US" w:eastAsia="zh-CN"/>
        </w:rPr>
        <w:t>局部呈夹层状出露于砂岩层中，</w:t>
      </w:r>
      <w:r>
        <w:rPr>
          <w:rFonts w:hint="eastAsia" w:hAnsi="宋体" w:eastAsia="宋体" w:cs="宋体"/>
          <w:color w:val="0D0D0D"/>
          <w:sz w:val="28"/>
          <w:szCs w:val="28"/>
          <w:lang w:val="en-US" w:eastAsia="zh-CN"/>
        </w:rPr>
        <w:t>砾石成分以灰岩、砂岩及石英岩等为主，粒径多集中于2</w:t>
      </w:r>
      <w:r>
        <w:rPr>
          <w:rFonts w:hint="eastAsia" w:ascii="宋体" w:hAnsi="宋体" w:eastAsia="宋体" w:cs="宋体"/>
          <w:bCs/>
          <w:color w:val="0D0D0D"/>
          <w:kern w:val="2"/>
          <w:sz w:val="28"/>
          <w:szCs w:val="28"/>
        </w:rPr>
        <w:t>～</w:t>
      </w:r>
      <w:r>
        <w:rPr>
          <w:rFonts w:hint="eastAsia" w:hAnsi="宋体" w:eastAsia="宋体" w:cs="宋体"/>
          <w:bCs/>
          <w:color w:val="0D0D0D"/>
          <w:sz w:val="28"/>
          <w:szCs w:val="28"/>
          <w:lang w:val="en-US" w:eastAsia="zh-CN"/>
        </w:rPr>
        <w:t>20m</w:t>
      </w:r>
      <w:r>
        <w:rPr>
          <w:rFonts w:hint="eastAsia" w:ascii="宋体" w:hAnsi="宋体" w:eastAsia="宋体" w:cs="宋体"/>
          <w:bCs/>
          <w:color w:val="0D0D0D"/>
          <w:sz w:val="28"/>
          <w:szCs w:val="28"/>
        </w:rPr>
        <w:t>m</w:t>
      </w:r>
      <w:r>
        <w:rPr>
          <w:rFonts w:hint="eastAsia" w:hAnsi="宋体" w:eastAsia="宋体" w:cs="宋体"/>
          <w:bCs/>
          <w:color w:val="0D0D0D"/>
          <w:sz w:val="28"/>
          <w:szCs w:val="28"/>
          <w:lang w:eastAsia="zh-CN"/>
        </w:rPr>
        <w:t>，</w:t>
      </w:r>
      <w:r>
        <w:rPr>
          <w:rFonts w:hint="eastAsia" w:hAnsi="宋体" w:eastAsia="宋体" w:cs="宋体"/>
          <w:bCs/>
          <w:color w:val="0D0D0D"/>
          <w:sz w:val="28"/>
          <w:szCs w:val="28"/>
          <w:lang w:val="en-US" w:eastAsia="zh-CN"/>
        </w:rPr>
        <w:t>约占全重的70%，</w:t>
      </w:r>
      <w:r>
        <w:rPr>
          <w:rFonts w:hint="eastAsia" w:ascii="宋体" w:hAnsi="宋体" w:eastAsia="宋体" w:cs="宋体"/>
          <w:color w:val="0D0D0D"/>
          <w:sz w:val="28"/>
          <w:szCs w:val="28"/>
        </w:rPr>
        <w:t>层</w:t>
      </w:r>
      <w:r>
        <w:rPr>
          <w:rFonts w:hint="eastAsia" w:hAnsi="宋体" w:eastAsia="宋体" w:cs="宋体"/>
          <w:color w:val="0D0D0D"/>
          <w:sz w:val="28"/>
          <w:szCs w:val="28"/>
          <w:lang w:val="en-US" w:eastAsia="zh-CN"/>
        </w:rPr>
        <w:t>状</w:t>
      </w:r>
      <w:r>
        <w:rPr>
          <w:rFonts w:hint="eastAsia" w:ascii="宋体" w:hAnsi="宋体" w:eastAsia="宋体" w:cs="宋体"/>
          <w:color w:val="0D0D0D"/>
          <w:sz w:val="28"/>
          <w:szCs w:val="28"/>
        </w:rPr>
        <w:t>构造，</w:t>
      </w:r>
      <w:r>
        <w:rPr>
          <w:rFonts w:hint="eastAsia" w:hAnsi="宋体" w:eastAsia="宋体" w:cs="宋体"/>
          <w:color w:val="0D0D0D"/>
          <w:sz w:val="28"/>
          <w:szCs w:val="28"/>
          <w:lang w:val="en-US" w:eastAsia="zh-CN"/>
        </w:rPr>
        <w:t>泥砂质弱</w:t>
      </w:r>
      <w:r>
        <w:rPr>
          <w:rFonts w:hint="eastAsia" w:ascii="宋体" w:hAnsi="宋体" w:eastAsia="宋体" w:cs="宋体"/>
          <w:color w:val="0D0D0D"/>
          <w:sz w:val="28"/>
          <w:szCs w:val="28"/>
        </w:rPr>
        <w:t>胶结</w:t>
      </w:r>
      <w:r>
        <w:rPr>
          <w:rFonts w:hint="eastAsia" w:hAnsi="宋体" w:eastAsia="宋体" w:cs="宋体"/>
          <w:color w:val="0D0D0D"/>
          <w:sz w:val="28"/>
          <w:szCs w:val="28"/>
          <w:lang w:eastAsia="zh-CN"/>
        </w:rPr>
        <w:t>，</w:t>
      </w:r>
      <w:r>
        <w:rPr>
          <w:rFonts w:hint="eastAsia" w:ascii="宋体" w:hAnsi="宋体" w:eastAsia="宋体" w:cs="宋体"/>
          <w:color w:val="0D0D0D"/>
          <w:sz w:val="28"/>
          <w:szCs w:val="28"/>
        </w:rPr>
        <w:t>强风化</w:t>
      </w:r>
      <w:r>
        <w:rPr>
          <w:rFonts w:hint="eastAsia" w:hAnsi="宋体" w:eastAsia="宋体" w:cs="宋体"/>
          <w:color w:val="0D0D0D"/>
          <w:sz w:val="28"/>
          <w:szCs w:val="28"/>
          <w:lang w:val="en-US" w:eastAsia="zh-CN"/>
        </w:rPr>
        <w:t>为主</w:t>
      </w:r>
      <w:r>
        <w:rPr>
          <w:rFonts w:hint="eastAsia" w:ascii="宋体" w:hAnsi="宋体" w:eastAsia="宋体" w:cs="宋体"/>
          <w:color w:val="0D0D0D"/>
          <w:sz w:val="28"/>
          <w:szCs w:val="28"/>
        </w:rPr>
        <w:t>，岩芯呈柱状，Ⅳ级软石，σ</w:t>
      </w:r>
      <w:r>
        <w:rPr>
          <w:rFonts w:hint="eastAsia" w:ascii="宋体" w:hAnsi="宋体" w:eastAsia="宋体" w:cs="宋体"/>
          <w:color w:val="0D0D0D"/>
          <w:sz w:val="28"/>
          <w:szCs w:val="28"/>
          <w:vertAlign w:val="subscript"/>
        </w:rPr>
        <w:t>0</w:t>
      </w:r>
      <w:r>
        <w:rPr>
          <w:rFonts w:hint="eastAsia" w:ascii="宋体" w:hAnsi="宋体" w:eastAsia="宋体" w:cs="宋体"/>
          <w:color w:val="0D0D0D"/>
          <w:sz w:val="28"/>
          <w:szCs w:val="28"/>
        </w:rPr>
        <w:t>=</w:t>
      </w:r>
      <w:r>
        <w:rPr>
          <w:rFonts w:hint="eastAsia" w:hAnsi="宋体" w:eastAsia="宋体" w:cs="宋体"/>
          <w:color w:val="0D0D0D"/>
          <w:sz w:val="28"/>
          <w:szCs w:val="28"/>
          <w:lang w:val="en-US" w:eastAsia="zh-CN"/>
        </w:rPr>
        <w:t>35</w:t>
      </w:r>
      <w:r>
        <w:rPr>
          <w:rFonts w:hint="eastAsia" w:ascii="宋体" w:hAnsi="宋体" w:eastAsia="宋体" w:cs="宋体"/>
          <w:color w:val="0D0D0D"/>
          <w:sz w:val="28"/>
          <w:szCs w:val="28"/>
        </w:rPr>
        <w:t>0kPa。</w:t>
      </w:r>
    </w:p>
    <w:p w14:paraId="623B4FB4">
      <w:pPr>
        <w:pStyle w:val="211"/>
      </w:pPr>
      <w:bookmarkStart w:id="13" w:name="_Toc4765"/>
      <w:r>
        <w:rPr>
          <w:rFonts w:hint="eastAsia"/>
        </w:rPr>
        <w:t>（二）地质构造</w:t>
      </w:r>
      <w:bookmarkEnd w:id="13"/>
    </w:p>
    <w:p w14:paraId="3889C349">
      <w:pPr>
        <w:ind w:firstLine="560" w:firstLineChars="200"/>
        <w:rPr>
          <w:color w:val="0D0D0D"/>
          <w:kern w:val="28"/>
        </w:rPr>
      </w:pPr>
      <w:r>
        <w:rPr>
          <w:color w:val="0D0D0D"/>
          <w:kern w:val="28"/>
        </w:rPr>
        <w:t>根据区域地质资料及现场调查综合分析，拟建工程区域位于祁吕贺兰山字型构造体系的阿宁盾地部位，又处于陇西巨型旋卷构造体系的第三褶带马雅雪山</w:t>
      </w:r>
      <w:r>
        <w:rPr>
          <w:rFonts w:hint="eastAsia"/>
          <w:color w:val="0D0D0D"/>
          <w:kern w:val="28"/>
          <w:lang w:eastAsia="zh-CN"/>
        </w:rPr>
        <w:t>—</w:t>
      </w:r>
      <w:r>
        <w:rPr>
          <w:color w:val="0D0D0D"/>
          <w:kern w:val="28"/>
        </w:rPr>
        <w:t>魏家大山褶带之上。其上发育了一些大型褶皱群和断裂群，它们大都呈弧形弯曲，弧顶朝东，作半环状排列。自水阜河向东，弧形结构为一环套一环并逐渐扩大，将该区切成几个新月型地块或环带。它们的圆心或砥柱大致在皋兰城西水阜河地区。水阜河附近为前寒武系地层所组成的古凸起，四周则为白垩系槽地所占据。</w:t>
      </w:r>
    </w:p>
    <w:p w14:paraId="125CBBED">
      <w:pPr>
        <w:ind w:firstLine="560"/>
        <w:rPr>
          <w:rFonts w:ascii="宋体" w:hAnsi="宋体"/>
        </w:rPr>
      </w:pPr>
      <w:r>
        <w:rPr>
          <w:rFonts w:hint="eastAsia" w:ascii="宋体" w:hAnsi="宋体"/>
        </w:rPr>
        <w:t>经地质调查及区域地质资料显示，拟建</w:t>
      </w:r>
      <w:r>
        <w:rPr>
          <w:rFonts w:ascii="宋体" w:hAnsi="宋体"/>
        </w:rPr>
        <w:t>工程</w:t>
      </w:r>
      <w:r>
        <w:rPr>
          <w:color w:val="0D0D0D"/>
          <w:kern w:val="28"/>
        </w:rPr>
        <w:t>范围内</w:t>
      </w:r>
      <w:r>
        <w:rPr>
          <w:rFonts w:hint="eastAsia" w:ascii="宋体" w:hAnsi="宋体"/>
        </w:rPr>
        <w:t>未见对工程有影响的地质构造形迹</w:t>
      </w:r>
      <w:r>
        <w:rPr>
          <w:rFonts w:hint="eastAsia" w:ascii="Times New Roman" w:hAnsi="Times New Roman" w:eastAsia="宋体" w:cs="Times New Roman"/>
          <w:b w:val="0"/>
          <w:bCs/>
          <w:color w:val="000000"/>
          <w:sz w:val="28"/>
          <w:szCs w:val="28"/>
          <w:lang w:eastAsia="zh-CN"/>
        </w:rPr>
        <w:t>；</w:t>
      </w:r>
      <w:r>
        <w:rPr>
          <w:rFonts w:hint="eastAsia"/>
          <w:b w:val="0"/>
          <w:bCs/>
        </w:rPr>
        <w:t>根据地震活动断层探察数据中心查询（</w:t>
      </w:r>
      <w:r>
        <w:rPr>
          <w:rFonts w:hint="eastAsia"/>
          <w:b w:val="0"/>
          <w:bCs/>
          <w:lang w:eastAsia="zh-CN"/>
        </w:rPr>
        <w:t>202</w:t>
      </w:r>
      <w:r>
        <w:rPr>
          <w:rFonts w:hint="eastAsia"/>
          <w:b w:val="0"/>
          <w:bCs/>
          <w:lang w:val="en-US" w:eastAsia="zh-CN"/>
        </w:rPr>
        <w:t>6</w:t>
      </w:r>
      <w:r>
        <w:rPr>
          <w:rFonts w:hint="eastAsia"/>
          <w:b w:val="0"/>
          <w:bCs/>
          <w:lang w:eastAsia="zh-CN"/>
        </w:rPr>
        <w:t>年</w:t>
      </w:r>
      <w:r>
        <w:rPr>
          <w:rFonts w:hint="eastAsia"/>
          <w:b w:val="0"/>
          <w:bCs/>
          <w:lang w:val="en-US" w:eastAsia="zh-CN"/>
        </w:rPr>
        <w:t>4</w:t>
      </w:r>
      <w:r>
        <w:rPr>
          <w:rFonts w:hint="eastAsia"/>
          <w:b w:val="0"/>
          <w:bCs/>
          <w:lang w:eastAsia="zh-CN"/>
        </w:rPr>
        <w:t>月</w:t>
      </w:r>
      <w:r>
        <w:rPr>
          <w:rFonts w:hint="eastAsia"/>
          <w:b w:val="0"/>
          <w:bCs/>
          <w:lang w:val="en-US" w:eastAsia="zh-CN"/>
        </w:rPr>
        <w:t>12</w:t>
      </w:r>
      <w:r>
        <w:rPr>
          <w:rFonts w:hint="eastAsia"/>
          <w:b w:val="0"/>
          <w:bCs/>
          <w:lang w:eastAsia="zh-CN"/>
        </w:rPr>
        <w:t>日</w:t>
      </w:r>
      <w:r>
        <w:rPr>
          <w:rFonts w:hint="eastAsia"/>
          <w:b w:val="0"/>
          <w:bCs/>
        </w:rPr>
        <w:t>），拟建工程周边</w:t>
      </w:r>
      <w:r>
        <w:rPr>
          <w:rFonts w:hint="eastAsia"/>
          <w:b w:val="0"/>
          <w:bCs/>
          <w:lang w:eastAsia="zh-CN"/>
        </w:rPr>
        <w:t>10km范围内无全新世活动断裂分布；</w:t>
      </w:r>
      <w:r>
        <w:rPr>
          <w:rFonts w:hint="eastAsia" w:ascii="宋体" w:hAnsi="宋体"/>
        </w:rPr>
        <w:t>故</w:t>
      </w:r>
      <w:r>
        <w:rPr>
          <w:rFonts w:ascii="宋体" w:hAnsi="宋体"/>
        </w:rPr>
        <w:t>地质构造对拟建工程基本无影响。</w:t>
      </w:r>
    </w:p>
    <w:p w14:paraId="5CF36238">
      <w:pPr>
        <w:pStyle w:val="211"/>
        <w:rPr>
          <w:rFonts w:hint="default" w:eastAsia="楷体_GB2312"/>
          <w:lang w:val="en-US" w:eastAsia="zh-CN"/>
        </w:rPr>
      </w:pPr>
      <w:bookmarkStart w:id="14" w:name="_Toc15839"/>
      <w:r>
        <w:rPr>
          <w:rFonts w:hint="eastAsia"/>
        </w:rPr>
        <w:t>（</w:t>
      </w:r>
      <w:r>
        <w:rPr>
          <w:rFonts w:hint="eastAsia"/>
          <w:lang w:val="en-US" w:eastAsia="zh-CN"/>
        </w:rPr>
        <w:t>三</w:t>
      </w:r>
      <w:r>
        <w:rPr>
          <w:rFonts w:hint="eastAsia"/>
        </w:rPr>
        <w:t>）</w:t>
      </w:r>
      <w:r>
        <w:rPr>
          <w:rFonts w:hint="eastAsia"/>
          <w:lang w:val="en-US" w:eastAsia="zh-CN"/>
        </w:rPr>
        <w:t>新</w:t>
      </w:r>
      <w:r>
        <w:rPr>
          <w:rFonts w:hint="eastAsia"/>
        </w:rPr>
        <w:t>构造</w:t>
      </w:r>
      <w:r>
        <w:rPr>
          <w:rFonts w:hint="eastAsia"/>
          <w:lang w:val="en-US" w:eastAsia="zh-CN"/>
        </w:rPr>
        <w:t>运动与地震</w:t>
      </w:r>
      <w:bookmarkEnd w:id="14"/>
    </w:p>
    <w:p w14:paraId="00575E88">
      <w:pPr>
        <w:pStyle w:val="107"/>
        <w:ind w:firstLine="560"/>
        <w:rPr>
          <w:snapToGrid w:val="0"/>
          <w:kern w:val="0"/>
        </w:rPr>
      </w:pPr>
      <w:r>
        <w:rPr>
          <w:snapToGrid w:val="0"/>
          <w:kern w:val="0"/>
        </w:rPr>
        <w:t>新构造运动较为活跃，活动迹象明显，表现为垂直差异运动强烈，具体反映在山区沟谷深切、泉水发育、河流阶地显著等。</w:t>
      </w:r>
    </w:p>
    <w:p w14:paraId="439CEEC8">
      <w:pPr>
        <w:pStyle w:val="107"/>
        <w:ind w:firstLine="560"/>
        <w:rPr>
          <w:rFonts w:hint="eastAsia"/>
          <w:snapToGrid w:val="0"/>
          <w:kern w:val="0"/>
          <w:lang w:eastAsia="zh-CN"/>
        </w:rPr>
      </w:pPr>
      <w:r>
        <w:rPr>
          <w:snapToGrid w:val="0"/>
          <w:kern w:val="0"/>
        </w:rPr>
        <w:t>根据中国地震台网</w:t>
      </w:r>
      <w:r>
        <w:rPr>
          <w:rFonts w:hint="eastAsia"/>
          <w:snapToGrid w:val="0"/>
          <w:kern w:val="0"/>
          <w:lang w:val="en-US" w:eastAsia="zh-CN"/>
        </w:rPr>
        <w:t>查询</w:t>
      </w:r>
      <w:r>
        <w:rPr>
          <w:snapToGrid w:val="0"/>
          <w:kern w:val="0"/>
        </w:rPr>
        <w:t>，</w:t>
      </w:r>
      <w:r>
        <w:rPr>
          <w:rFonts w:hint="eastAsia"/>
          <w:snapToGrid w:val="0"/>
          <w:kern w:val="0"/>
          <w:lang w:val="en-US" w:eastAsia="zh-CN"/>
        </w:rPr>
        <w:t>白银市附近</w:t>
      </w:r>
      <w:r>
        <w:rPr>
          <w:snapToGrid w:val="0"/>
          <w:kern w:val="0"/>
        </w:rPr>
        <w:t>近5年来发生3级以上地震共21次，最大地震是2023年12月31日22时27分发生于甘肃</w:t>
      </w:r>
      <w:r>
        <w:rPr>
          <w:rFonts w:hint="default"/>
          <w:snapToGrid w:val="0"/>
          <w:kern w:val="0"/>
        </w:rPr>
        <w:fldChar w:fldCharType="begin"/>
      </w:r>
      <w:r>
        <w:rPr>
          <w:rFonts w:hint="default"/>
          <w:snapToGrid w:val="0"/>
          <w:kern w:val="0"/>
        </w:rPr>
        <w:instrText xml:space="preserve"> HYPERLINK "https://baike.baidu.com/item/%E7%99%BD%E9%93%B6%E5%B8%82/2192992?fromModule=lemma_inlink" \t "https://baike.baidu.com/item/12%C2%B731%E7%99%BD%E9%93%B6%E5%9C%B0%E9%9C%87/_blank" </w:instrText>
      </w:r>
      <w:r>
        <w:rPr>
          <w:rFonts w:hint="default"/>
          <w:snapToGrid w:val="0"/>
          <w:kern w:val="0"/>
        </w:rPr>
        <w:fldChar w:fldCharType="separate"/>
      </w:r>
      <w:r>
        <w:rPr>
          <w:rFonts w:hint="default"/>
          <w:snapToGrid w:val="0"/>
          <w:kern w:val="0"/>
        </w:rPr>
        <w:t>白银市</w:t>
      </w:r>
      <w:r>
        <w:rPr>
          <w:rFonts w:hint="default"/>
          <w:snapToGrid w:val="0"/>
          <w:kern w:val="0"/>
        </w:rPr>
        <w:fldChar w:fldCharType="end"/>
      </w:r>
      <w:r>
        <w:rPr>
          <w:rFonts w:hint="default"/>
          <w:snapToGrid w:val="0"/>
          <w:kern w:val="0"/>
        </w:rPr>
        <w:t>平川区（北纬36.74度，东经105.00度）的4.9级地震</w:t>
      </w:r>
      <w:r>
        <w:rPr>
          <w:rFonts w:hint="eastAsia"/>
          <w:snapToGrid w:val="0"/>
          <w:kern w:val="0"/>
          <w:lang w:eastAsia="zh-CN"/>
        </w:rPr>
        <w:t>。</w:t>
      </w:r>
    </w:p>
    <w:p w14:paraId="1D49CEC8">
      <w:pPr>
        <w:pStyle w:val="211"/>
      </w:pPr>
      <w:bookmarkStart w:id="15" w:name="_Toc13483"/>
      <w:r>
        <w:rPr>
          <w:rFonts w:hint="eastAsia"/>
        </w:rPr>
        <w:t>（四）地震动参数区划</w:t>
      </w:r>
      <w:bookmarkEnd w:id="15"/>
    </w:p>
    <w:p w14:paraId="3E7CEDDA">
      <w:pPr>
        <w:ind w:firstLine="560"/>
        <w:textAlignment w:val="center"/>
        <w:rPr>
          <w:rFonts w:ascii="宋体"/>
        </w:rPr>
      </w:pPr>
      <w:r>
        <w:rPr>
          <w:rFonts w:asciiTheme="minorEastAsia" w:hAnsiTheme="minorEastAsia" w:eastAsiaTheme="minorEastAsia"/>
        </w:rPr>
        <w:t>根据中华人民共和国国家质量监督检验检疫总局、中国国家标准化管理委员会颁布的《中国地震动参数区划图》（GB18306-2015）及《铁路工程抗震设计规范》（GB50111-2006）的有关规定，结合沿线工程地质、水文地质条件及工程设置情况，沿线Ⅱ类场地条件下基本地震动峰值加速度值为</w:t>
      </w:r>
      <w:r>
        <w:rPr>
          <w:rFonts w:hint="eastAsia" w:ascii="宋体"/>
        </w:rPr>
        <w:t>0.</w:t>
      </w:r>
      <w:r>
        <w:rPr>
          <w:rFonts w:hint="eastAsia" w:ascii="宋体"/>
          <w:lang w:val="en-US" w:eastAsia="zh-CN"/>
        </w:rPr>
        <w:t>15</w:t>
      </w:r>
      <w:r>
        <w:rPr>
          <w:rFonts w:hint="eastAsia" w:ascii="宋体"/>
        </w:rPr>
        <w:t>g，基本地震动加速度反应谱特征周期为0.45s。</w:t>
      </w:r>
    </w:p>
    <w:p w14:paraId="7A92C71A">
      <w:pPr>
        <w:pStyle w:val="334"/>
        <w:ind w:firstLine="562"/>
      </w:pPr>
      <w:bookmarkStart w:id="16" w:name="_Toc3905"/>
      <w:r>
        <w:rPr>
          <w:rFonts w:hint="eastAsia"/>
          <w:lang w:val="en-US" w:eastAsia="zh-CN"/>
        </w:rPr>
        <w:t>三</w:t>
      </w:r>
      <w:r>
        <w:rPr>
          <w:rFonts w:hint="eastAsia"/>
        </w:rPr>
        <w:t>、水文地质特征</w:t>
      </w:r>
      <w:bookmarkEnd w:id="16"/>
    </w:p>
    <w:p w14:paraId="611D1B9A">
      <w:pPr>
        <w:pStyle w:val="211"/>
      </w:pPr>
      <w:bookmarkStart w:id="17" w:name="_Toc2180"/>
      <w:r>
        <w:rPr>
          <w:rFonts w:hint="eastAsia"/>
        </w:rPr>
        <w:t>（一）地表水分布及特征</w:t>
      </w:r>
      <w:bookmarkEnd w:id="17"/>
    </w:p>
    <w:p w14:paraId="63CAC1A6">
      <w:pPr>
        <w:ind w:firstLine="560" w:firstLineChars="200"/>
        <w:rPr>
          <w:color w:val="0D0D0D"/>
        </w:rPr>
      </w:pPr>
      <w:bookmarkStart w:id="18" w:name="_Hlk49090001"/>
      <w:r>
        <w:rPr>
          <w:color w:val="0D0D0D"/>
        </w:rPr>
        <w:t>工程范围内地表水</w:t>
      </w:r>
      <w:r>
        <w:rPr>
          <w:rFonts w:hint="eastAsia"/>
          <w:color w:val="0D0D0D"/>
          <w:lang w:val="en-US" w:eastAsia="zh-CN"/>
        </w:rPr>
        <w:t>主要分布在沿线</w:t>
      </w:r>
      <w:r>
        <w:rPr>
          <w:color w:val="0D0D0D"/>
        </w:rPr>
        <w:t>低洼处</w:t>
      </w:r>
      <w:r>
        <w:rPr>
          <w:rFonts w:hint="eastAsia"/>
          <w:color w:val="0D0D0D"/>
          <w:lang w:eastAsia="zh-CN"/>
        </w:rPr>
        <w:t>，</w:t>
      </w:r>
      <w:r>
        <w:rPr>
          <w:rFonts w:hint="eastAsia"/>
          <w:color w:val="0D0D0D"/>
          <w:lang w:val="en-US" w:eastAsia="zh-CN"/>
        </w:rPr>
        <w:t>为一</w:t>
      </w:r>
      <w:r>
        <w:rPr>
          <w:color w:val="0D0D0D"/>
        </w:rPr>
        <w:t>积水</w:t>
      </w:r>
      <w:r>
        <w:rPr>
          <w:rFonts w:hint="eastAsia"/>
          <w:color w:val="0D0D0D"/>
          <w:lang w:val="en-US" w:eastAsia="zh-CN"/>
        </w:rPr>
        <w:t>洼地</w:t>
      </w:r>
      <w:r>
        <w:rPr>
          <w:color w:val="0D0D0D"/>
        </w:rPr>
        <w:t>，</w:t>
      </w:r>
      <w:r>
        <w:rPr>
          <w:rFonts w:hint="eastAsia"/>
          <w:color w:val="0D0D0D"/>
          <w:lang w:val="en-US" w:eastAsia="zh-CN"/>
        </w:rPr>
        <w:t>其内及周边生长大量芦苇，积水面积及水深随季节变化。勘察期间线路里程</w:t>
      </w:r>
      <w:r>
        <w:rPr>
          <w:rFonts w:hint="eastAsia" w:asciiTheme="minorEastAsia" w:hAnsiTheme="minorEastAsia" w:eastAsiaTheme="minorEastAsia" w:cstheme="minorEastAsia"/>
          <w:color w:val="0D0D0D"/>
          <w:lang w:val="en-US" w:eastAsia="zh-CN"/>
        </w:rPr>
        <w:t>D1K0+610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D1K0+690段</w:t>
      </w:r>
      <w:r>
        <w:rPr>
          <w:rFonts w:hint="eastAsia"/>
          <w:color w:val="0D0D0D"/>
          <w:lang w:val="en-US" w:eastAsia="zh-CN"/>
        </w:rPr>
        <w:t>水深</w:t>
      </w:r>
      <w:r>
        <w:rPr>
          <w:rFonts w:hint="eastAsia" w:asciiTheme="minorEastAsia" w:hAnsiTheme="minorEastAsia" w:eastAsiaTheme="minorEastAsia"/>
          <w:lang w:val="en-US" w:eastAsia="zh-CN"/>
        </w:rPr>
        <w:t>0.2</w:t>
      </w:r>
      <w:r>
        <w:rPr>
          <w:rFonts w:asciiTheme="minorEastAsia" w:hAnsiTheme="minorEastAsia" w:eastAsiaTheme="minorEastAsia"/>
        </w:rPr>
        <w:t>～</w:t>
      </w:r>
      <w:r>
        <w:rPr>
          <w:rFonts w:hint="eastAsia" w:asciiTheme="minorEastAsia" w:hAnsiTheme="minorEastAsia" w:eastAsiaTheme="minorEastAsia"/>
          <w:lang w:val="en-US" w:eastAsia="zh-CN"/>
        </w:rPr>
        <w:t>0.5</w:t>
      </w:r>
      <w:r>
        <w:rPr>
          <w:rFonts w:asciiTheme="minorEastAsia" w:hAnsiTheme="minorEastAsia" w:eastAsiaTheme="minorEastAsia"/>
        </w:rPr>
        <w:t>m</w:t>
      </w:r>
      <w:r>
        <w:rPr>
          <w:rFonts w:hint="eastAsia"/>
          <w:color w:val="0D0D0D"/>
          <w:lang w:val="en-US" w:eastAsia="zh-CN"/>
        </w:rPr>
        <w:t>，附近既有铁路排水沟及涵洞处均有积水，</w:t>
      </w:r>
      <w:r>
        <w:rPr>
          <w:color w:val="0D0D0D"/>
        </w:rPr>
        <w:t>对工程影响</w:t>
      </w:r>
      <w:r>
        <w:rPr>
          <w:rFonts w:hint="eastAsia"/>
          <w:color w:val="0D0D0D"/>
          <w:lang w:val="en-US" w:eastAsia="zh-CN"/>
        </w:rPr>
        <w:t>较大，须采取相应处理措施</w:t>
      </w:r>
      <w:r>
        <w:rPr>
          <w:color w:val="0D0D0D"/>
        </w:rPr>
        <w:t>。</w:t>
      </w:r>
    </w:p>
    <w:bookmarkEnd w:id="18"/>
    <w:p w14:paraId="18AE3227">
      <w:pPr>
        <w:pStyle w:val="211"/>
      </w:pPr>
      <w:bookmarkStart w:id="19" w:name="_Toc28632"/>
      <w:r>
        <w:rPr>
          <w:rFonts w:hint="eastAsia"/>
        </w:rPr>
        <w:t>（二）地下水分布及特征</w:t>
      </w:r>
      <w:bookmarkEnd w:id="19"/>
    </w:p>
    <w:p w14:paraId="178CC2ED">
      <w:pPr>
        <w:ind w:firstLine="560" w:firstLineChars="200"/>
        <w:rPr>
          <w:rFonts w:asciiTheme="minorEastAsia" w:hAnsiTheme="minorEastAsia" w:eastAsiaTheme="minorEastAsia"/>
        </w:rPr>
      </w:pPr>
      <w:r>
        <w:rPr>
          <w:color w:val="0D0D0D"/>
        </w:rPr>
        <w:t>工程范围内</w:t>
      </w:r>
      <w:r>
        <w:rPr>
          <w:bCs/>
          <w:color w:val="0D0D0D"/>
        </w:rPr>
        <w:t>地下水类型主要为第四系孔隙潜水</w:t>
      </w:r>
      <w:r>
        <w:rPr>
          <w:rFonts w:hint="eastAsia"/>
          <w:bCs/>
          <w:color w:val="0D0D0D"/>
          <w:lang w:val="en-US" w:eastAsia="zh-CN"/>
        </w:rPr>
        <w:t>及基岩裂隙水</w:t>
      </w:r>
      <w:r>
        <w:rPr>
          <w:rFonts w:hint="eastAsia"/>
          <w:bCs/>
          <w:color w:val="0D0D0D"/>
          <w:lang w:eastAsia="zh-CN"/>
        </w:rPr>
        <w:t>。</w:t>
      </w:r>
      <w:r>
        <w:rPr>
          <w:rFonts w:hint="eastAsia" w:asciiTheme="minorEastAsia" w:hAnsiTheme="minorEastAsia" w:eastAsiaTheme="minorEastAsia" w:cstheme="minorEastAsia"/>
          <w:color w:val="0D0D0D"/>
          <w:lang w:val="en-US" w:eastAsia="zh-CN"/>
        </w:rPr>
        <w:t>线路里程D1K0+000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D1K0+536段地下水以基岩裂隙水为主，含水层主要为全风化砂岩层，地下水位埋</w:t>
      </w:r>
      <w:r>
        <w:rPr>
          <w:rFonts w:hint="eastAsia"/>
          <w:color w:val="0D0D0D"/>
          <w:lang w:val="en-US" w:eastAsia="zh-CN"/>
        </w:rPr>
        <w:t>深</w:t>
      </w:r>
      <w:r>
        <w:rPr>
          <w:rFonts w:hint="eastAsia" w:asciiTheme="minorEastAsia" w:hAnsiTheme="minorEastAsia" w:eastAsiaTheme="minorEastAsia"/>
          <w:lang w:val="en-US" w:eastAsia="zh-CN"/>
        </w:rPr>
        <w:t>0.2</w:t>
      </w:r>
      <w:r>
        <w:rPr>
          <w:rFonts w:asciiTheme="minorEastAsia" w:hAnsiTheme="minorEastAsia" w:eastAsiaTheme="minorEastAsia"/>
        </w:rPr>
        <w:t>～</w:t>
      </w:r>
      <w:r>
        <w:rPr>
          <w:rFonts w:hint="eastAsia" w:asciiTheme="minorEastAsia" w:hAnsiTheme="minorEastAsia" w:eastAsiaTheme="minorEastAsia"/>
          <w:lang w:val="en-US" w:eastAsia="zh-CN"/>
        </w:rPr>
        <w:t>4</w:t>
      </w:r>
      <w:r>
        <w:rPr>
          <w:rFonts w:asciiTheme="minorEastAsia" w:hAnsiTheme="minorEastAsia" w:eastAsiaTheme="minorEastAsia"/>
        </w:rPr>
        <w:t>m</w:t>
      </w:r>
      <w:r>
        <w:rPr>
          <w:rFonts w:hint="eastAsia" w:eastAsiaTheme="minorEastAsia"/>
          <w:bCs/>
          <w:color w:val="0D0D0D"/>
          <w:lang w:eastAsia="zh-CN"/>
        </w:rPr>
        <w:t>；</w:t>
      </w:r>
      <w:r>
        <w:rPr>
          <w:rFonts w:hint="eastAsia" w:asciiTheme="minorEastAsia" w:hAnsiTheme="minorEastAsia" w:eastAsiaTheme="minorEastAsia" w:cstheme="minorEastAsia"/>
          <w:color w:val="0D0D0D"/>
          <w:lang w:val="en-US" w:eastAsia="zh-CN"/>
        </w:rPr>
        <w:t>线路里程D1K0+536</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D1K0+850段地下水以第四系孔隙水为主，含水层主要为素填土及粉质黏土，地下水位埋</w:t>
      </w:r>
      <w:r>
        <w:rPr>
          <w:rFonts w:hint="eastAsia"/>
          <w:color w:val="0D0D0D"/>
          <w:lang w:val="en-US" w:eastAsia="zh-CN"/>
        </w:rPr>
        <w:t>深</w:t>
      </w:r>
      <w:r>
        <w:rPr>
          <w:rFonts w:hint="eastAsia" w:asciiTheme="minorEastAsia" w:hAnsiTheme="minorEastAsia" w:eastAsiaTheme="minorEastAsia"/>
          <w:lang w:val="en-US" w:eastAsia="zh-CN"/>
        </w:rPr>
        <w:t>0</w:t>
      </w:r>
      <w:r>
        <w:rPr>
          <w:rFonts w:asciiTheme="minorEastAsia" w:hAnsiTheme="minorEastAsia" w:eastAsiaTheme="minorEastAsia"/>
        </w:rPr>
        <w:t>～</w:t>
      </w:r>
      <w:r>
        <w:rPr>
          <w:rFonts w:hint="eastAsia" w:asciiTheme="minorEastAsia" w:hAnsiTheme="minorEastAsia" w:eastAsiaTheme="minorEastAsia"/>
          <w:lang w:val="en-US" w:eastAsia="zh-CN"/>
        </w:rPr>
        <w:t>2</w:t>
      </w:r>
      <w:r>
        <w:rPr>
          <w:rFonts w:asciiTheme="minorEastAsia" w:hAnsiTheme="minorEastAsia" w:eastAsiaTheme="minorEastAsia"/>
        </w:rPr>
        <w:t>m</w:t>
      </w:r>
      <w:r>
        <w:rPr>
          <w:rFonts w:hint="eastAsia" w:asciiTheme="minorEastAsia" w:hAnsiTheme="minorEastAsia" w:eastAsiaTheme="minorEastAsia"/>
          <w:lang w:eastAsia="zh-CN"/>
        </w:rPr>
        <w:t>。</w:t>
      </w:r>
      <w:r>
        <w:rPr>
          <w:bCs/>
          <w:color w:val="0D0D0D"/>
        </w:rPr>
        <w:t>水位随季节变化，</w:t>
      </w:r>
      <w:r>
        <w:rPr>
          <w:rFonts w:hint="eastAsia"/>
          <w:bCs/>
          <w:color w:val="0D0D0D"/>
          <w:lang w:val="en-US" w:eastAsia="zh-CN"/>
        </w:rPr>
        <w:t>年变化幅度</w:t>
      </w:r>
      <w:r>
        <w:rPr>
          <w:rFonts w:hint="eastAsia" w:asciiTheme="minorEastAsia" w:hAnsiTheme="minorEastAsia" w:eastAsiaTheme="minorEastAsia"/>
          <w:lang w:val="en-US" w:eastAsia="zh-CN"/>
        </w:rPr>
        <w:t>0.5</w:t>
      </w:r>
      <w:r>
        <w:rPr>
          <w:rFonts w:asciiTheme="minorEastAsia" w:hAnsiTheme="minorEastAsia" w:eastAsiaTheme="minorEastAsia"/>
        </w:rPr>
        <w:t>～</w:t>
      </w:r>
      <w:r>
        <w:rPr>
          <w:rFonts w:hint="eastAsia" w:asciiTheme="minorEastAsia" w:hAnsiTheme="minorEastAsia" w:eastAsiaTheme="minorEastAsia"/>
          <w:lang w:val="en-US" w:eastAsia="zh-CN"/>
        </w:rPr>
        <w:t>1.0</w:t>
      </w:r>
      <w:r>
        <w:rPr>
          <w:rFonts w:asciiTheme="minorEastAsia" w:hAnsiTheme="minorEastAsia" w:eastAsiaTheme="minorEastAsia"/>
        </w:rPr>
        <w:t>m</w:t>
      </w:r>
      <w:r>
        <w:rPr>
          <w:rFonts w:hint="eastAsia"/>
          <w:bCs/>
          <w:color w:val="0D0D0D"/>
          <w:lang w:val="en-US" w:eastAsia="zh-CN"/>
        </w:rPr>
        <w:t>。第四系孔隙潜水</w:t>
      </w:r>
      <w:r>
        <w:rPr>
          <w:bCs/>
          <w:color w:val="0D0D0D"/>
        </w:rPr>
        <w:t>接受大气降水及地表生活和工业废水的补给</w:t>
      </w:r>
      <w:r>
        <w:rPr>
          <w:rFonts w:hint="eastAsia"/>
          <w:bCs/>
          <w:color w:val="0D0D0D"/>
          <w:lang w:eastAsia="zh-CN"/>
        </w:rPr>
        <w:t>，</w:t>
      </w:r>
      <w:r>
        <w:rPr>
          <w:rFonts w:hint="eastAsia"/>
          <w:bCs/>
          <w:color w:val="0D0D0D"/>
          <w:lang w:val="en-US" w:eastAsia="zh-CN"/>
        </w:rPr>
        <w:t>水质较差</w:t>
      </w:r>
      <w:r>
        <w:rPr>
          <w:bCs/>
          <w:color w:val="0D0D0D"/>
        </w:rPr>
        <w:t>。</w:t>
      </w:r>
    </w:p>
    <w:p w14:paraId="61A5D365">
      <w:pPr>
        <w:pStyle w:val="334"/>
        <w:ind w:firstLine="562"/>
      </w:pPr>
      <w:bookmarkStart w:id="20" w:name="_Toc13809"/>
      <w:r>
        <w:rPr>
          <w:rFonts w:hint="eastAsia"/>
          <w:lang w:val="en-US" w:eastAsia="zh-CN"/>
        </w:rPr>
        <w:t>四</w:t>
      </w:r>
      <w:r>
        <w:rPr>
          <w:rFonts w:hint="eastAsia"/>
        </w:rPr>
        <w:t>、工程地质特征</w:t>
      </w:r>
      <w:bookmarkEnd w:id="20"/>
    </w:p>
    <w:p w14:paraId="3D700032">
      <w:pPr>
        <w:pStyle w:val="211"/>
      </w:pPr>
      <w:bookmarkStart w:id="21" w:name="_Toc20250"/>
      <w:r>
        <w:rPr>
          <w:rFonts w:hint="eastAsia"/>
        </w:rPr>
        <w:t>（一）不良地质分布、</w:t>
      </w:r>
      <w:r>
        <w:t>特征</w:t>
      </w:r>
      <w:r>
        <w:rPr>
          <w:rFonts w:hint="eastAsia"/>
        </w:rPr>
        <w:t>及工程措施意见</w:t>
      </w:r>
      <w:bookmarkEnd w:id="21"/>
    </w:p>
    <w:p w14:paraId="0A249B05">
      <w:pPr>
        <w:ind w:firstLine="560" w:firstLineChars="200"/>
        <w:rPr>
          <w:color w:val="0D0D0D"/>
        </w:rPr>
      </w:pPr>
      <w:r>
        <w:rPr>
          <w:color w:val="0D0D0D"/>
        </w:rPr>
        <w:t>拟建工程范围内未见不良地质现象。</w:t>
      </w:r>
    </w:p>
    <w:p w14:paraId="3D8D368B">
      <w:pPr>
        <w:pStyle w:val="211"/>
      </w:pPr>
      <w:bookmarkStart w:id="22" w:name="_Toc25141"/>
      <w:r>
        <w:rPr>
          <w:rFonts w:hint="eastAsia"/>
        </w:rPr>
        <w:t>（二）特殊岩土分布</w:t>
      </w:r>
      <w:r>
        <w:t>、特征</w:t>
      </w:r>
      <w:r>
        <w:rPr>
          <w:rFonts w:hint="eastAsia"/>
        </w:rPr>
        <w:t>及工程措施意见</w:t>
      </w:r>
      <w:bookmarkEnd w:id="22"/>
    </w:p>
    <w:p w14:paraId="0661EABA">
      <w:pPr>
        <w:ind w:firstLine="560" w:firstLineChars="200"/>
        <w:rPr>
          <w:color w:val="0D0D0D"/>
        </w:rPr>
      </w:pPr>
      <w:r>
        <w:rPr>
          <w:rFonts w:hint="eastAsia"/>
        </w:rPr>
        <w:t>拟建工程范围内特殊岩土主要有填土、软弱地基、</w:t>
      </w:r>
      <w:r>
        <w:rPr>
          <w:rFonts w:hint="eastAsia"/>
          <w:lang w:val="en-US" w:eastAsia="zh-CN"/>
        </w:rPr>
        <w:t>膨胀岩</w:t>
      </w:r>
      <w:r>
        <w:rPr>
          <w:rFonts w:hint="eastAsia"/>
        </w:rPr>
        <w:t>及季节冻土</w:t>
      </w:r>
      <w:r>
        <w:rPr>
          <w:color w:val="0D0D0D"/>
        </w:rPr>
        <w:t>等，详述如下：</w:t>
      </w:r>
    </w:p>
    <w:p w14:paraId="6DC14CB0">
      <w:pPr>
        <w:ind w:firstLine="560" w:firstLineChars="200"/>
        <w:rPr>
          <w:color w:val="0D0D0D"/>
        </w:rPr>
      </w:pPr>
      <w:r>
        <w:rPr>
          <w:rFonts w:hint="eastAsia" w:ascii="宋体" w:hAnsi="宋体" w:cs="宋体"/>
          <w:color w:val="0D0D0D"/>
          <w:lang w:val="en-US" w:eastAsia="zh-CN"/>
        </w:rPr>
        <w:t>1、</w:t>
      </w:r>
      <w:r>
        <w:rPr>
          <w:color w:val="0D0D0D"/>
        </w:rPr>
        <w:t>填土</w:t>
      </w:r>
    </w:p>
    <w:p w14:paraId="7BD237A5">
      <w:pPr>
        <w:ind w:firstLine="560" w:firstLineChars="200"/>
        <w:rPr>
          <w:rFonts w:hint="eastAsia" w:ascii="宋体" w:hAnsi="宋体" w:eastAsia="宋体" w:cs="宋体"/>
          <w:color w:val="0D0D0D"/>
          <w:sz w:val="28"/>
          <w:szCs w:val="28"/>
        </w:rPr>
      </w:pPr>
      <w:r>
        <w:rPr>
          <w:rFonts w:hint="eastAsia" w:ascii="宋体" w:hAnsi="宋体" w:eastAsia="宋体" w:cs="宋体"/>
          <w:color w:val="0D0D0D"/>
          <w:sz w:val="28"/>
          <w:szCs w:val="28"/>
          <w:lang w:val="en-US" w:eastAsia="zh-CN"/>
        </w:rPr>
        <w:t>拟建工程范围内分布的素填土、杂填土，成分复杂，密实度不均，</w:t>
      </w:r>
      <w:r>
        <w:rPr>
          <w:rFonts w:hint="eastAsia" w:ascii="宋体" w:hAnsi="宋体" w:eastAsia="宋体" w:cs="宋体"/>
          <w:color w:val="0D0D0D"/>
          <w:sz w:val="28"/>
          <w:szCs w:val="28"/>
        </w:rPr>
        <w:t>不宜直接作为基础持力层，工程涉及处应</w:t>
      </w:r>
      <w:r>
        <w:rPr>
          <w:rFonts w:hint="eastAsia" w:ascii="宋体" w:hAnsi="宋体" w:cs="宋体"/>
          <w:color w:val="0D0D0D"/>
          <w:sz w:val="28"/>
          <w:szCs w:val="28"/>
          <w:lang w:val="en-US" w:eastAsia="zh-CN"/>
        </w:rPr>
        <w:t>结合工程设置</w:t>
      </w:r>
      <w:r>
        <w:rPr>
          <w:rFonts w:hint="eastAsia" w:ascii="宋体" w:hAnsi="宋体" w:eastAsia="宋体" w:cs="宋体"/>
          <w:color w:val="0D0D0D"/>
          <w:sz w:val="28"/>
          <w:szCs w:val="28"/>
          <w:lang w:val="en-US" w:eastAsia="zh-CN"/>
        </w:rPr>
        <w:t>采取清除</w:t>
      </w:r>
      <w:r>
        <w:rPr>
          <w:rFonts w:hint="eastAsia" w:ascii="宋体" w:hAnsi="宋体" w:eastAsia="宋体" w:cs="宋体"/>
          <w:color w:val="0D0D0D"/>
          <w:sz w:val="28"/>
          <w:szCs w:val="28"/>
        </w:rPr>
        <w:t>换填等处理措施。</w:t>
      </w:r>
    </w:p>
    <w:p w14:paraId="4FD86EB7">
      <w:pPr>
        <w:ind w:firstLine="560" w:firstLineChars="200"/>
        <w:rPr>
          <w:color w:val="0D0D0D"/>
        </w:rPr>
      </w:pPr>
      <w:r>
        <w:rPr>
          <w:rFonts w:hint="eastAsia" w:ascii="宋体" w:hAnsi="宋体" w:cs="宋体"/>
          <w:color w:val="0D0D0D"/>
          <w:lang w:val="en-US" w:eastAsia="zh-CN"/>
        </w:rPr>
        <w:t>2、</w:t>
      </w:r>
      <w:r>
        <w:rPr>
          <w:color w:val="0D0D0D"/>
        </w:rPr>
        <w:t>软弱地基土</w:t>
      </w:r>
    </w:p>
    <w:p w14:paraId="75D190BD">
      <w:pPr>
        <w:ind w:firstLine="560" w:firstLineChars="200"/>
        <w:rPr>
          <w:color w:val="0D0D0D"/>
        </w:rPr>
      </w:pPr>
      <w:r>
        <w:rPr>
          <w:rFonts w:hint="eastAsia"/>
          <w:color w:val="0D0D0D"/>
          <w:lang w:val="en-US" w:eastAsia="zh-CN"/>
        </w:rPr>
        <w:t>拟建</w:t>
      </w:r>
      <w:r>
        <w:rPr>
          <w:color w:val="0D0D0D"/>
        </w:rPr>
        <w:t>工程范围内分布的软塑状粉质黏土属软弱地基土，具有含水率大、压缩性较高、强度较低等特点，工程性质差，建议采取换填或地基处理措施（如碎石桩等）。</w:t>
      </w:r>
    </w:p>
    <w:p w14:paraId="33D2535E">
      <w:pPr>
        <w:ind w:firstLine="560" w:firstLineChars="200"/>
        <w:rPr>
          <w:rFonts w:hint="eastAsia" w:eastAsia="宋体"/>
          <w:color w:val="0D0D0D"/>
          <w:lang w:val="en-US" w:eastAsia="zh-CN"/>
        </w:rPr>
      </w:pPr>
      <w:r>
        <w:rPr>
          <w:rFonts w:hint="eastAsia"/>
          <w:color w:val="0D0D0D"/>
          <w:lang w:val="en-US" w:eastAsia="zh-CN"/>
        </w:rPr>
        <w:t>3、</w:t>
      </w:r>
      <w:r>
        <w:rPr>
          <w:rFonts w:hint="eastAsia" w:ascii="宋体" w:hAnsi="宋体" w:cs="宋体"/>
          <w:color w:val="0D0D0D"/>
          <w:lang w:val="en-US" w:eastAsia="zh-CN"/>
        </w:rPr>
        <w:t>膨胀岩</w:t>
      </w:r>
    </w:p>
    <w:p w14:paraId="3F9DE36A">
      <w:pPr>
        <w:pStyle w:val="400"/>
        <w:spacing w:line="560" w:lineRule="exact"/>
        <w:ind w:firstLine="560" w:firstLineChars="200"/>
        <w:jc w:val="left"/>
        <w:outlineLvl w:val="9"/>
        <w:rPr>
          <w:color w:val="0D0D0D"/>
        </w:rPr>
      </w:pPr>
      <w:r>
        <w:rPr>
          <w:rFonts w:hint="eastAsia" w:ascii="宋体" w:hAnsi="宋体" w:eastAsia="宋体" w:cs="宋体"/>
          <w:b w:val="0"/>
          <w:bCs/>
          <w:color w:val="0D0D0D"/>
          <w:sz w:val="28"/>
          <w:szCs w:val="28"/>
          <w:lang w:val="en-US" w:eastAsia="zh-CN"/>
        </w:rPr>
        <w:t>拟建工程范围内分布的</w:t>
      </w:r>
      <w:r>
        <w:rPr>
          <w:rFonts w:hint="eastAsia" w:hAnsi="Times New Roman"/>
          <w:b w:val="0"/>
          <w:bCs/>
          <w:kern w:val="2"/>
          <w:szCs w:val="36"/>
        </w:rPr>
        <w:t>白垩系下统泥岩，具吸水软化、膨胀、崩解，失水收缩、开裂、剥落，并能产生往复胀缩变形的特性，具有膨胀性，为膨胀岩。工程涉及处应结合工程设置采取相适宜的工程处理措施。</w:t>
      </w:r>
    </w:p>
    <w:p w14:paraId="7BE98EEC">
      <w:pPr>
        <w:ind w:firstLine="560" w:firstLineChars="200"/>
        <w:rPr>
          <w:rFonts w:hint="eastAsia" w:ascii="宋体" w:hAnsi="宋体" w:eastAsia="宋体" w:cs="宋体"/>
          <w:color w:val="0D0D0D"/>
          <w:sz w:val="28"/>
          <w:szCs w:val="28"/>
        </w:rPr>
      </w:pPr>
      <w:r>
        <w:rPr>
          <w:rFonts w:hint="eastAsia" w:ascii="宋体" w:hAnsi="宋体" w:cs="宋体"/>
          <w:color w:val="0D0D0D"/>
          <w:sz w:val="28"/>
          <w:szCs w:val="28"/>
          <w:lang w:val="en-US" w:eastAsia="zh-CN"/>
        </w:rPr>
        <w:t>4</w:t>
      </w:r>
      <w:r>
        <w:rPr>
          <w:rFonts w:hint="eastAsia" w:ascii="宋体" w:hAnsi="宋体" w:eastAsia="宋体" w:cs="宋体"/>
          <w:color w:val="0D0D0D"/>
          <w:sz w:val="28"/>
          <w:szCs w:val="28"/>
          <w:lang w:val="en-US" w:eastAsia="zh-CN"/>
        </w:rPr>
        <w:t>、</w:t>
      </w:r>
      <w:r>
        <w:rPr>
          <w:rFonts w:hint="eastAsia" w:ascii="宋体" w:hAnsi="宋体" w:eastAsia="宋体" w:cs="宋体"/>
          <w:color w:val="0D0D0D"/>
          <w:sz w:val="28"/>
          <w:szCs w:val="28"/>
        </w:rPr>
        <w:t>季节冻土</w:t>
      </w:r>
    </w:p>
    <w:p w14:paraId="53656F1E">
      <w:pPr>
        <w:ind w:firstLine="560" w:firstLineChars="200"/>
        <w:rPr>
          <w:rFonts w:hint="eastAsia" w:ascii="宋体" w:hAnsi="宋体" w:eastAsia="宋体" w:cs="宋体"/>
          <w:color w:val="000000"/>
          <w:sz w:val="28"/>
          <w:szCs w:val="28"/>
        </w:rPr>
      </w:pPr>
      <w:r>
        <w:rPr>
          <w:rFonts w:hint="eastAsia" w:ascii="宋体" w:hAnsi="宋体" w:eastAsia="宋体" w:cs="宋体"/>
          <w:b w:val="0"/>
          <w:bCs/>
          <w:color w:val="0D0D0D"/>
          <w:sz w:val="28"/>
          <w:szCs w:val="28"/>
          <w:lang w:val="en-US" w:eastAsia="zh-CN"/>
        </w:rPr>
        <w:t>拟建工程</w:t>
      </w:r>
      <w:r>
        <w:rPr>
          <w:rFonts w:hint="eastAsia" w:ascii="宋体" w:hAnsi="宋体" w:eastAsia="宋体" w:cs="宋体"/>
          <w:color w:val="0D0D0D"/>
          <w:sz w:val="28"/>
          <w:szCs w:val="28"/>
        </w:rPr>
        <w:t>区</w:t>
      </w:r>
      <w:r>
        <w:rPr>
          <w:rFonts w:hint="eastAsia" w:ascii="宋体" w:hAnsi="宋体" w:cs="宋体"/>
          <w:color w:val="0D0D0D"/>
          <w:sz w:val="28"/>
          <w:szCs w:val="28"/>
          <w:lang w:val="en-US" w:eastAsia="zh-CN"/>
        </w:rPr>
        <w:t>域</w:t>
      </w:r>
      <w:r>
        <w:rPr>
          <w:rFonts w:hint="eastAsia"/>
          <w:kern w:val="0"/>
        </w:rPr>
        <w:t>最大季节性冻土深度</w:t>
      </w:r>
      <w:r>
        <w:rPr>
          <w:rFonts w:hint="eastAsia"/>
          <w:kern w:val="0"/>
          <w:lang w:val="en-US" w:eastAsia="zh-CN"/>
        </w:rPr>
        <w:t>120</w:t>
      </w:r>
      <w:r>
        <w:rPr>
          <w:kern w:val="0"/>
        </w:rPr>
        <w:t>cm</w:t>
      </w:r>
      <w:r>
        <w:rPr>
          <w:rFonts w:hint="eastAsia"/>
          <w:kern w:val="0"/>
          <w:lang w:eastAsia="zh-CN"/>
        </w:rPr>
        <w:t>，</w:t>
      </w:r>
      <w:r>
        <w:rPr>
          <w:rFonts w:hint="eastAsia" w:ascii="宋体" w:hAnsi="宋体" w:eastAsia="宋体" w:cs="宋体"/>
          <w:color w:val="0D0D0D"/>
          <w:sz w:val="28"/>
          <w:szCs w:val="28"/>
        </w:rPr>
        <w:t>在冻土深度范围内分布素填土和</w:t>
      </w:r>
      <w:r>
        <w:rPr>
          <w:rFonts w:hint="eastAsia" w:ascii="宋体" w:hAnsi="宋体" w:eastAsia="宋体" w:cs="宋体"/>
          <w:color w:val="0D0D0D"/>
          <w:sz w:val="28"/>
          <w:szCs w:val="28"/>
          <w:lang w:val="en-US" w:eastAsia="zh-CN"/>
        </w:rPr>
        <w:t>全风化砂岩</w:t>
      </w:r>
      <w:r>
        <w:rPr>
          <w:rFonts w:hint="eastAsia" w:ascii="宋体" w:hAnsi="宋体" w:eastAsia="宋体" w:cs="宋体"/>
          <w:color w:val="0D0D0D"/>
          <w:sz w:val="28"/>
          <w:szCs w:val="28"/>
        </w:rPr>
        <w:t>，根据地层</w:t>
      </w:r>
      <w:r>
        <w:rPr>
          <w:rFonts w:hint="eastAsia" w:ascii="宋体" w:hAnsi="宋体" w:eastAsia="宋体" w:cs="宋体"/>
          <w:color w:val="0D0D0D"/>
          <w:sz w:val="28"/>
          <w:szCs w:val="28"/>
          <w:lang w:val="en-US" w:eastAsia="zh-CN"/>
        </w:rPr>
        <w:t>性质</w:t>
      </w:r>
      <w:r>
        <w:rPr>
          <w:rFonts w:hint="eastAsia" w:ascii="宋体" w:hAnsi="宋体" w:eastAsia="宋体" w:cs="宋体"/>
          <w:color w:val="0D0D0D"/>
          <w:sz w:val="28"/>
          <w:szCs w:val="28"/>
        </w:rPr>
        <w:t>、地下水特征及试验结果综合判定</w:t>
      </w:r>
      <w:r>
        <w:rPr>
          <w:rFonts w:hint="eastAsia" w:ascii="宋体" w:hAnsi="宋体" w:cs="宋体"/>
          <w:color w:val="0D0D0D"/>
          <w:sz w:val="28"/>
          <w:szCs w:val="28"/>
          <w:lang w:eastAsia="zh-CN"/>
        </w:rPr>
        <w:t>：</w:t>
      </w:r>
      <w:r>
        <w:rPr>
          <w:rFonts w:hint="eastAsia" w:ascii="宋体" w:hAnsi="宋体" w:eastAsia="宋体" w:cs="宋体"/>
          <w:color w:val="000000"/>
          <w:sz w:val="28"/>
          <w:szCs w:val="28"/>
          <w:lang w:val="en-US" w:eastAsia="zh-CN"/>
        </w:rPr>
        <w:t>D1K0+530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D1K0+610、D1K0+690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D1K0+</w:t>
      </w:r>
      <w:r>
        <w:rPr>
          <w:rFonts w:hint="eastAsia" w:ascii="宋体" w:hAnsi="宋体" w:cs="宋体"/>
          <w:color w:val="000000"/>
          <w:sz w:val="28"/>
          <w:szCs w:val="28"/>
          <w:lang w:val="en-US" w:eastAsia="zh-CN"/>
        </w:rPr>
        <w:t>76</w:t>
      </w:r>
      <w:r>
        <w:rPr>
          <w:rFonts w:hint="eastAsia" w:ascii="宋体" w:hAnsi="宋体" w:eastAsia="宋体" w:cs="宋体"/>
          <w:color w:val="000000"/>
          <w:sz w:val="28"/>
          <w:szCs w:val="28"/>
          <w:lang w:val="en-US" w:eastAsia="zh-CN"/>
        </w:rPr>
        <w:t>0段</w:t>
      </w:r>
      <w:r>
        <w:rPr>
          <w:rFonts w:hint="eastAsia" w:ascii="宋体" w:hAnsi="宋体" w:eastAsia="宋体" w:cs="宋体"/>
          <w:color w:val="000000"/>
          <w:sz w:val="28"/>
          <w:szCs w:val="28"/>
        </w:rPr>
        <w:t>地基土冻胀等级为</w:t>
      </w:r>
      <w:r>
        <w:rPr>
          <w:rFonts w:hint="eastAsia" w:ascii="宋体" w:hAnsi="宋体" w:eastAsia="宋体" w:cs="宋体"/>
          <w:color w:val="000000"/>
          <w:sz w:val="28"/>
          <w:szCs w:val="28"/>
          <w:lang w:val="en-US" w:eastAsia="zh-CN"/>
        </w:rPr>
        <w:t>Ⅱ</w:t>
      </w:r>
      <w:r>
        <w:rPr>
          <w:rFonts w:hint="eastAsia" w:ascii="宋体" w:hAnsi="宋体" w:eastAsia="宋体" w:cs="宋体"/>
          <w:color w:val="000000"/>
          <w:sz w:val="28"/>
          <w:szCs w:val="28"/>
        </w:rPr>
        <w:t>级，冻胀类别为</w:t>
      </w:r>
      <w:r>
        <w:rPr>
          <w:rFonts w:hint="eastAsia" w:ascii="宋体" w:hAnsi="宋体" w:eastAsia="宋体" w:cs="宋体"/>
          <w:color w:val="000000"/>
          <w:sz w:val="28"/>
          <w:szCs w:val="28"/>
          <w:lang w:val="en-US" w:eastAsia="zh-CN"/>
        </w:rPr>
        <w:t>弱</w:t>
      </w:r>
      <w:r>
        <w:rPr>
          <w:rFonts w:hint="eastAsia" w:ascii="宋体" w:hAnsi="宋体" w:eastAsia="宋体" w:cs="宋体"/>
          <w:color w:val="000000"/>
          <w:sz w:val="28"/>
          <w:szCs w:val="28"/>
        </w:rPr>
        <w:t>冻胀</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D1K0+610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D1K0+690段</w:t>
      </w:r>
      <w:r>
        <w:rPr>
          <w:rFonts w:hint="eastAsia" w:ascii="宋体" w:hAnsi="宋体" w:eastAsia="宋体" w:cs="宋体"/>
          <w:color w:val="000000"/>
          <w:sz w:val="28"/>
          <w:szCs w:val="28"/>
        </w:rPr>
        <w:t>地基土冻胀等级为Ⅳ级，冻胀类别为强冻胀</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其余段落地基土冻胀等级为Ⅰ级，冻胀类别为不冻胀。</w:t>
      </w:r>
    </w:p>
    <w:p w14:paraId="1BC99107">
      <w:pPr>
        <w:pStyle w:val="211"/>
      </w:pPr>
      <w:bookmarkStart w:id="23" w:name="_Toc27218"/>
      <w:r>
        <w:rPr>
          <w:rFonts w:hint="eastAsia"/>
        </w:rPr>
        <w:t>（三）沿线环境水（土）的</w:t>
      </w:r>
      <w:r>
        <w:t>侵蚀性评价及工程措施意见</w:t>
      </w:r>
      <w:bookmarkEnd w:id="23"/>
    </w:p>
    <w:p w14:paraId="6068ED9C">
      <w:pPr>
        <w:ind w:firstLine="560"/>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环境水侵蚀性评价</w:t>
      </w:r>
    </w:p>
    <w:p w14:paraId="56DB49A7">
      <w:pPr>
        <w:ind w:firstLine="560" w:firstLineChars="200"/>
        <w:rPr>
          <w:rFonts w:hint="eastAsia" w:ascii="宋体" w:hAnsi="宋体"/>
          <w:bCs/>
          <w:sz w:val="28"/>
          <w:szCs w:val="28"/>
        </w:rPr>
      </w:pPr>
      <w:r>
        <w:rPr>
          <w:rFonts w:hint="eastAsia" w:asciiTheme="minorEastAsia" w:hAnsiTheme="minorEastAsia" w:eastAsiaTheme="minorEastAsia"/>
          <w:lang w:val="en-US" w:eastAsia="zh-CN"/>
        </w:rPr>
        <w:t>根据</w:t>
      </w:r>
      <w:r>
        <w:rPr>
          <w:rFonts w:hint="eastAsia" w:asciiTheme="minorEastAsia" w:hAnsiTheme="minorEastAsia" w:eastAsiaTheme="minorEastAsia"/>
        </w:rPr>
        <w:t>水质分析报告</w:t>
      </w:r>
      <w:r>
        <w:rPr>
          <w:rFonts w:hint="eastAsia" w:asciiTheme="minorEastAsia" w:hAnsiTheme="minorEastAsia" w:eastAsiaTheme="minorEastAsia"/>
          <w:lang w:val="en-US" w:eastAsia="zh-CN"/>
        </w:rPr>
        <w:t>及《铁路工程地质勘察规范》附录E的规定</w:t>
      </w:r>
      <w:r>
        <w:rPr>
          <w:rFonts w:hint="eastAsia" w:asciiTheme="minorEastAsia" w:hAnsiTheme="minorEastAsia" w:eastAsiaTheme="minorEastAsia"/>
        </w:rPr>
        <w:t>，</w:t>
      </w:r>
      <w:r>
        <w:rPr>
          <w:rFonts w:hint="eastAsia"/>
          <w:color w:val="0D0D0D"/>
          <w:lang w:val="en-US" w:eastAsia="zh-CN"/>
        </w:rPr>
        <w:t>线路里程</w:t>
      </w:r>
      <w:r>
        <w:rPr>
          <w:rFonts w:hint="eastAsia" w:asciiTheme="minorEastAsia" w:hAnsiTheme="minorEastAsia" w:eastAsiaTheme="minorEastAsia" w:cstheme="minorEastAsia"/>
          <w:color w:val="0D0D0D"/>
          <w:lang w:val="en-US" w:eastAsia="zh-CN"/>
        </w:rPr>
        <w:t>D1K0+000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D1K0+536段地下水</w:t>
      </w:r>
      <w:r>
        <w:rPr>
          <w:rFonts w:hint="eastAsia" w:ascii="宋体" w:hAnsi="宋体"/>
          <w:bCs/>
          <w:sz w:val="28"/>
          <w:szCs w:val="28"/>
        </w:rPr>
        <w:t>对混凝土结构具硫酸盐化学及盐类结晶破坏侵蚀性，对钢筋混凝土结构中的钢筋具氯盐腐蚀性，环境作用等级分别为H</w:t>
      </w:r>
      <w:r>
        <w:rPr>
          <w:rFonts w:hint="eastAsia" w:ascii="宋体" w:hAnsi="宋体"/>
          <w:bCs/>
          <w:sz w:val="28"/>
          <w:szCs w:val="28"/>
          <w:lang w:val="en-US" w:eastAsia="zh-CN"/>
        </w:rPr>
        <w:t>1</w:t>
      </w:r>
      <w:r>
        <w:rPr>
          <w:rFonts w:hint="eastAsia" w:ascii="宋体" w:hAnsi="宋体"/>
          <w:bCs/>
          <w:sz w:val="28"/>
          <w:szCs w:val="28"/>
        </w:rPr>
        <w:t>、Y</w:t>
      </w:r>
      <w:r>
        <w:rPr>
          <w:rFonts w:hint="eastAsia" w:ascii="宋体" w:hAnsi="宋体"/>
          <w:bCs/>
          <w:sz w:val="28"/>
          <w:szCs w:val="28"/>
          <w:lang w:val="en-US" w:eastAsia="zh-CN"/>
        </w:rPr>
        <w:t>1</w:t>
      </w:r>
      <w:r>
        <w:rPr>
          <w:rFonts w:hint="eastAsia" w:ascii="宋体" w:hAnsi="宋体"/>
          <w:bCs/>
          <w:sz w:val="28"/>
          <w:szCs w:val="28"/>
        </w:rPr>
        <w:t>及L</w:t>
      </w:r>
      <w:r>
        <w:rPr>
          <w:rFonts w:hint="eastAsia" w:ascii="宋体" w:hAnsi="宋体"/>
          <w:bCs/>
          <w:sz w:val="28"/>
          <w:szCs w:val="28"/>
          <w:lang w:val="en-US" w:eastAsia="zh-CN"/>
        </w:rPr>
        <w:t>1；</w:t>
      </w:r>
      <w:r>
        <w:rPr>
          <w:rFonts w:hint="eastAsia" w:asciiTheme="minorEastAsia" w:hAnsiTheme="minorEastAsia" w:eastAsiaTheme="minorEastAsia" w:cstheme="minorEastAsia"/>
          <w:color w:val="0D0D0D"/>
          <w:lang w:val="en-US" w:eastAsia="zh-CN"/>
        </w:rPr>
        <w:t>D1K0+536</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D1K0+850段地下水及</w:t>
      </w:r>
      <w:r>
        <w:rPr>
          <w:color w:val="0D0D0D"/>
        </w:rPr>
        <w:t>低洼处</w:t>
      </w:r>
      <w:r>
        <w:rPr>
          <w:rFonts w:hint="eastAsia" w:asciiTheme="minorEastAsia" w:hAnsiTheme="minorEastAsia" w:eastAsiaTheme="minorEastAsia"/>
          <w:lang w:val="en-US" w:eastAsia="zh-CN"/>
        </w:rPr>
        <w:t>地表水</w:t>
      </w:r>
      <w:r>
        <w:rPr>
          <w:rFonts w:hint="eastAsia" w:ascii="宋体" w:hAnsi="宋体"/>
          <w:bCs/>
          <w:sz w:val="28"/>
          <w:szCs w:val="28"/>
        </w:rPr>
        <w:t>对混凝土结构具硫酸盐化学及盐类结晶破坏侵蚀性，对钢筋混凝土结构中的钢筋具氯盐腐蚀性，环境作用等级分别为H</w:t>
      </w:r>
      <w:r>
        <w:rPr>
          <w:rFonts w:hint="eastAsia" w:ascii="宋体" w:hAnsi="宋体"/>
          <w:bCs/>
          <w:sz w:val="28"/>
          <w:szCs w:val="28"/>
          <w:lang w:val="en-US" w:eastAsia="zh-CN"/>
        </w:rPr>
        <w:t>2</w:t>
      </w:r>
      <w:r>
        <w:rPr>
          <w:rFonts w:hint="eastAsia" w:ascii="宋体" w:hAnsi="宋体"/>
          <w:bCs/>
          <w:sz w:val="28"/>
          <w:szCs w:val="28"/>
        </w:rPr>
        <w:t>、Y</w:t>
      </w:r>
      <w:r>
        <w:rPr>
          <w:rFonts w:hint="eastAsia" w:ascii="宋体" w:hAnsi="宋体"/>
          <w:bCs/>
          <w:sz w:val="28"/>
          <w:szCs w:val="28"/>
          <w:lang w:val="en-US" w:eastAsia="zh-CN"/>
        </w:rPr>
        <w:t>3</w:t>
      </w:r>
      <w:r>
        <w:rPr>
          <w:rFonts w:hint="eastAsia" w:ascii="宋体" w:hAnsi="宋体"/>
          <w:bCs/>
          <w:sz w:val="28"/>
          <w:szCs w:val="28"/>
        </w:rPr>
        <w:t>及L</w:t>
      </w:r>
      <w:r>
        <w:rPr>
          <w:rFonts w:hint="eastAsia" w:ascii="宋体" w:hAnsi="宋体"/>
          <w:bCs/>
          <w:sz w:val="28"/>
          <w:szCs w:val="28"/>
          <w:lang w:val="en-US" w:eastAsia="zh-CN"/>
        </w:rPr>
        <w:t>2；</w:t>
      </w:r>
      <w:r>
        <w:rPr>
          <w:rFonts w:hint="eastAsia" w:ascii="宋体" w:hAnsi="宋体"/>
          <w:bCs/>
          <w:sz w:val="28"/>
          <w:szCs w:val="28"/>
        </w:rPr>
        <w:t>设计及施工时</w:t>
      </w:r>
      <w:r>
        <w:rPr>
          <w:rFonts w:hint="eastAsia"/>
          <w:sz w:val="28"/>
          <w:szCs w:val="28"/>
        </w:rPr>
        <w:t>应结合工程做好</w:t>
      </w:r>
      <w:r>
        <w:rPr>
          <w:rFonts w:hint="eastAsia" w:ascii="宋体" w:hAnsi="宋体"/>
          <w:bCs/>
          <w:sz w:val="28"/>
          <w:szCs w:val="28"/>
        </w:rPr>
        <w:t>相应防腐措施。</w:t>
      </w:r>
    </w:p>
    <w:p w14:paraId="24ED9597">
      <w:pPr>
        <w:ind w:firstLine="560"/>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环境</w:t>
      </w:r>
      <w:r>
        <w:rPr>
          <w:rFonts w:hint="eastAsia" w:asciiTheme="minorEastAsia" w:hAnsiTheme="minorEastAsia" w:eastAsiaTheme="minorEastAsia"/>
          <w:snapToGrid w:val="0"/>
          <w:kern w:val="0"/>
        </w:rPr>
        <w:t>土</w:t>
      </w:r>
      <w:r>
        <w:rPr>
          <w:rFonts w:asciiTheme="minorEastAsia" w:hAnsiTheme="minorEastAsia" w:eastAsiaTheme="minorEastAsia"/>
          <w:snapToGrid w:val="0"/>
          <w:kern w:val="0"/>
        </w:rPr>
        <w:t>侵蚀性评价</w:t>
      </w:r>
    </w:p>
    <w:p w14:paraId="5667DED1">
      <w:pPr>
        <w:ind w:firstLine="560" w:firstLineChars="200"/>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根据土工化学分析综合报告</w:t>
      </w:r>
      <w:r>
        <w:rPr>
          <w:rFonts w:hint="eastAsia" w:asciiTheme="minorEastAsia" w:hAnsiTheme="minorEastAsia" w:eastAsiaTheme="minorEastAsia"/>
          <w:lang w:val="en-US" w:eastAsia="zh-CN"/>
        </w:rPr>
        <w:t>及土工试验报告及《铁路工程地质勘察规范》附录E的规定，D1K0+000～D1K0+536、D1K0+850～D1K0+998、D2K0+200～D2K1+082.37段环境土对混凝土结构具硫酸盐侵蚀性与盐类结晶破坏侵蚀性，对钢筋混凝土中钢筋具氯盐腐蚀性，环境作用等级分别为H1、Y</w:t>
      </w:r>
      <w:r>
        <w:rPr>
          <w:rFonts w:hint="eastAsia" w:asciiTheme="minorEastAsia" w:hAnsiTheme="minorEastAsia" w:eastAsiaTheme="minorEastAsia"/>
          <w:lang w:val="en-US" w:eastAsia="zh-CN"/>
        </w:rPr>
        <w:t>1及L1；D1K0+536～D1K0+850、D2K0+000～D2K1+200段环境土对混凝土结构具硫酸盐侵蚀性与盐类结晶破坏侵蚀性，对钢筋混凝土中钢筋具氯盐腐蚀性，环境作用等级分别为H</w:t>
      </w:r>
      <w:r>
        <w:rPr>
          <w:rFonts w:hint="eastAsia" w:asciiTheme="minorEastAsia" w:hAnsiTheme="minorEastAsia" w:eastAsiaTheme="minorEastAsia"/>
          <w:lang w:val="en-US" w:eastAsia="zh-CN"/>
        </w:rPr>
        <w:t>2、Y</w:t>
      </w:r>
      <w:r>
        <w:rPr>
          <w:rFonts w:hint="eastAsia" w:asciiTheme="minorEastAsia" w:hAnsiTheme="minorEastAsia" w:eastAsiaTheme="minorEastAsia"/>
          <w:lang w:val="en-US" w:eastAsia="zh-CN"/>
        </w:rPr>
        <w:t>3及L</w:t>
      </w:r>
      <w:r>
        <w:rPr>
          <w:rFonts w:hint="eastAsia" w:asciiTheme="minorEastAsia" w:hAnsiTheme="minorEastAsia" w:eastAsiaTheme="minorEastAsia"/>
          <w:lang w:val="en-US" w:eastAsia="zh-CN"/>
        </w:rPr>
        <w:t>2。设计及施工时应予以考虑并做好相应防腐蚀措施。</w:t>
      </w:r>
      <w:bookmarkStart w:id="24" w:name="_Toc13853"/>
    </w:p>
    <w:p w14:paraId="6378E0B8">
      <w:pPr>
        <w:pStyle w:val="211"/>
      </w:pPr>
      <w:r>
        <w:rPr>
          <w:rFonts w:hint="eastAsia"/>
        </w:rPr>
        <w:t>（</w:t>
      </w:r>
      <w:r>
        <w:rPr>
          <w:rFonts w:hint="eastAsia"/>
          <w:lang w:val="en-US" w:eastAsia="zh-CN"/>
        </w:rPr>
        <w:t>四</w:t>
      </w:r>
      <w:r>
        <w:rPr>
          <w:rFonts w:hint="eastAsia"/>
        </w:rPr>
        <w:t>）既有线</w:t>
      </w:r>
      <w:r>
        <w:t>病害</w:t>
      </w:r>
      <w:r>
        <w:rPr>
          <w:rFonts w:hint="eastAsia"/>
        </w:rPr>
        <w:t>分布</w:t>
      </w:r>
      <w:r>
        <w:t>、特征、施工中曾发生的地质问题及工程措施</w:t>
      </w:r>
      <w:r>
        <w:rPr>
          <w:rFonts w:hint="eastAsia"/>
        </w:rPr>
        <w:t>意见</w:t>
      </w:r>
      <w:bookmarkEnd w:id="24"/>
    </w:p>
    <w:p w14:paraId="0D6BB068">
      <w:pPr>
        <w:pStyle w:val="138"/>
        <w:rPr>
          <w:rFonts w:cs="宋体"/>
        </w:rPr>
      </w:pPr>
      <w:r>
        <w:rPr>
          <w:rFonts w:hint="eastAsia" w:cs="宋体"/>
        </w:rPr>
        <w:t>拟建工程范围内既有铁路基底稳固，</w:t>
      </w:r>
      <w:r>
        <w:rPr>
          <w:rFonts w:cs="宋体"/>
        </w:rPr>
        <w:t>运营良好，</w:t>
      </w:r>
      <w:r>
        <w:rPr>
          <w:rFonts w:hint="eastAsia" w:cs="宋体"/>
        </w:rPr>
        <w:t>未见明显地质病害现象。</w:t>
      </w:r>
    </w:p>
    <w:p w14:paraId="62E4E2A0">
      <w:pPr>
        <w:pStyle w:val="334"/>
        <w:ind w:firstLine="562"/>
      </w:pPr>
      <w:bookmarkStart w:id="25" w:name="_Toc27910"/>
      <w:r>
        <w:rPr>
          <w:rFonts w:hint="eastAsia"/>
          <w:lang w:val="en-US" w:eastAsia="zh-CN"/>
        </w:rPr>
        <w:t>五</w:t>
      </w:r>
      <w:r>
        <w:rPr>
          <w:rFonts w:hint="eastAsia"/>
        </w:rPr>
        <w:t>、</w:t>
      </w:r>
      <w:bookmarkEnd w:id="25"/>
      <w:bookmarkStart w:id="26" w:name="_Toc25949"/>
      <w:r>
        <w:t>工程地质条件</w:t>
      </w:r>
      <w:r>
        <w:rPr>
          <w:rFonts w:hint="eastAsia"/>
          <w:lang w:val="en-US" w:eastAsia="zh-CN"/>
        </w:rPr>
        <w:t>总体</w:t>
      </w:r>
      <w:r>
        <w:t>评价</w:t>
      </w:r>
      <w:bookmarkEnd w:id="26"/>
    </w:p>
    <w:p w14:paraId="4AFFE664">
      <w:pPr>
        <w:pStyle w:val="399"/>
        <w:rPr>
          <w:rFonts w:asciiTheme="minorEastAsia" w:hAnsiTheme="minorEastAsia" w:eastAsiaTheme="minorEastAsia"/>
        </w:rPr>
      </w:pPr>
      <w:r>
        <w:rPr>
          <w:rFonts w:hint="eastAsia"/>
        </w:rPr>
        <w:t>拟建工程地貌上</w:t>
      </w:r>
      <w:r>
        <w:rPr>
          <w:rFonts w:hint="eastAsia"/>
          <w:lang w:val="en-US" w:eastAsia="zh-CN"/>
        </w:rPr>
        <w:t>属</w:t>
      </w:r>
      <w:r>
        <w:rPr>
          <w:rFonts w:hint="eastAsia"/>
        </w:rPr>
        <w:t>于</w:t>
      </w:r>
      <w:r>
        <w:rPr>
          <w:rFonts w:hint="eastAsia"/>
          <w:lang w:val="en-US" w:eastAsia="zh-CN"/>
        </w:rPr>
        <w:t>剥蚀丘陵</w:t>
      </w:r>
      <w:r>
        <w:rPr>
          <w:rFonts w:hint="eastAsia"/>
        </w:rPr>
        <w:t>区，</w:t>
      </w:r>
      <w:r>
        <w:rPr>
          <w:rFonts w:hint="eastAsia" w:ascii="宋体" w:hAnsi="宋体"/>
          <w:sz w:val="28"/>
          <w:szCs w:val="28"/>
        </w:rPr>
        <w:t>地形</w:t>
      </w:r>
      <w:r>
        <w:rPr>
          <w:rFonts w:hint="eastAsia" w:ascii="宋体" w:hAnsi="宋体" w:eastAsia="宋体" w:cs="Times New Roman"/>
          <w:snapToGrid w:val="0"/>
          <w:kern w:val="28"/>
          <w:sz w:val="28"/>
          <w:szCs w:val="28"/>
          <w:lang w:val="en-US" w:eastAsia="zh-CN" w:bidi="ar-SA"/>
        </w:rPr>
        <w:t>呈舒缓波状起伏</w:t>
      </w:r>
      <w:r>
        <w:rPr>
          <w:rFonts w:hint="eastAsia"/>
        </w:rPr>
        <w:t>，涉及地层主要为第四系全新统</w:t>
      </w:r>
      <w:r>
        <w:t>人工堆积</w:t>
      </w:r>
      <w:r>
        <w:rPr>
          <w:rFonts w:hint="eastAsia"/>
        </w:rPr>
        <w:t>填</w:t>
      </w:r>
      <w:r>
        <w:t>土及</w:t>
      </w:r>
      <w:r>
        <w:rPr>
          <w:rFonts w:hint="eastAsia"/>
        </w:rPr>
        <w:t>冲</w:t>
      </w:r>
      <w:r>
        <w:rPr>
          <w:rFonts w:hint="eastAsia"/>
          <w:lang w:val="en-US" w:eastAsia="zh-CN"/>
        </w:rPr>
        <w:t>洪</w:t>
      </w:r>
      <w:r>
        <w:t>积</w:t>
      </w:r>
      <w:r>
        <w:rPr>
          <w:rFonts w:hint="eastAsia"/>
          <w:lang w:val="en-US" w:eastAsia="zh-CN"/>
        </w:rPr>
        <w:t>粉质黏</w:t>
      </w:r>
      <w:r>
        <w:t>土，</w:t>
      </w:r>
      <w:r>
        <w:rPr>
          <w:rFonts w:hint="eastAsia"/>
          <w:lang w:val="en-US" w:eastAsia="zh-CN"/>
        </w:rPr>
        <w:t>白垩系下统砂岩、泥岩及砾岩</w:t>
      </w:r>
      <w:r>
        <w:t>等，未见对工程有影响的地质</w:t>
      </w:r>
      <w:r>
        <w:rPr>
          <w:rFonts w:hint="eastAsia"/>
        </w:rPr>
        <w:t>构造行迹</w:t>
      </w:r>
      <w:r>
        <w:t>。其中</w:t>
      </w:r>
      <w:r>
        <w:rPr>
          <w:rFonts w:hint="eastAsia"/>
          <w:lang w:val="en-US" w:eastAsia="zh-CN"/>
        </w:rPr>
        <w:t>素</w:t>
      </w:r>
      <w:r>
        <w:rPr>
          <w:rFonts w:hint="eastAsia"/>
        </w:rPr>
        <w:t>填土</w:t>
      </w:r>
      <w:r>
        <w:rPr>
          <w:rFonts w:hint="eastAsia"/>
          <w:lang w:eastAsia="zh-CN"/>
        </w:rPr>
        <w:t>、</w:t>
      </w:r>
      <w:r>
        <w:rPr>
          <w:rFonts w:hint="eastAsia"/>
          <w:lang w:val="en-US" w:eastAsia="zh-CN"/>
        </w:rPr>
        <w:t>杂填土</w:t>
      </w:r>
      <w:r>
        <w:rPr>
          <w:rFonts w:hint="eastAsia"/>
        </w:rPr>
        <w:t>，</w:t>
      </w:r>
      <w:r>
        <w:rPr>
          <w:rFonts w:hint="eastAsia" w:ascii="宋体" w:hAnsi="宋体" w:eastAsia="宋体" w:cs="宋体"/>
          <w:color w:val="0D0D0D"/>
          <w:sz w:val="28"/>
          <w:szCs w:val="28"/>
        </w:rPr>
        <w:t>不宜直接作为基础持力层，工程涉及处</w:t>
      </w:r>
      <w:r>
        <w:rPr>
          <w:rFonts w:hint="eastAsia"/>
        </w:rPr>
        <w:t>需结合工程设置</w:t>
      </w:r>
      <w:r>
        <w:rPr>
          <w:rFonts w:hint="eastAsia" w:ascii="宋体" w:hAnsi="宋体" w:eastAsia="宋体" w:cs="宋体"/>
          <w:color w:val="0D0D0D"/>
          <w:sz w:val="28"/>
          <w:szCs w:val="28"/>
        </w:rPr>
        <w:t>应</w:t>
      </w:r>
      <w:r>
        <w:rPr>
          <w:rFonts w:hint="eastAsia" w:ascii="宋体" w:hAnsi="宋体" w:eastAsia="宋体" w:cs="宋体"/>
          <w:color w:val="0D0D0D"/>
          <w:sz w:val="28"/>
          <w:szCs w:val="28"/>
          <w:lang w:val="en-US" w:eastAsia="zh-CN"/>
        </w:rPr>
        <w:t>采取清除</w:t>
      </w:r>
      <w:r>
        <w:rPr>
          <w:rFonts w:hint="eastAsia" w:ascii="宋体" w:hAnsi="宋体" w:eastAsia="宋体" w:cs="宋体"/>
          <w:color w:val="0D0D0D"/>
          <w:sz w:val="28"/>
          <w:szCs w:val="28"/>
        </w:rPr>
        <w:t>换填等处理措施</w:t>
      </w:r>
      <w:r>
        <w:rPr>
          <w:rFonts w:hint="eastAsia"/>
        </w:rPr>
        <w:t>；</w:t>
      </w:r>
      <w:r>
        <w:rPr>
          <w:color w:val="0D0D0D"/>
        </w:rPr>
        <w:t>粉质黏土属软弱地基土，工程性质差，建议采取换填或地基处理措施</w:t>
      </w:r>
      <w:r>
        <w:rPr>
          <w:rFonts w:hint="eastAsia"/>
          <w:color w:val="0D0D0D"/>
          <w:lang w:eastAsia="zh-CN"/>
        </w:rPr>
        <w:t>；</w:t>
      </w:r>
      <w:r>
        <w:rPr>
          <w:rFonts w:hint="eastAsia"/>
          <w:color w:val="auto"/>
          <w:lang w:val="en-US" w:eastAsia="zh-CN"/>
        </w:rPr>
        <w:t>全风化砂岩多呈砂土状，</w:t>
      </w:r>
      <w:r>
        <w:rPr>
          <w:rFonts w:hint="eastAsia"/>
          <w:color w:val="auto"/>
        </w:rPr>
        <w:t>工程性质一般</w:t>
      </w:r>
      <w:r>
        <w:rPr>
          <w:rFonts w:hint="eastAsia"/>
          <w:color w:val="auto"/>
          <w:lang w:val="en-US" w:eastAsia="zh-CN"/>
        </w:rPr>
        <w:t>，且局部位于地下水位以下，一旦扰动工程性质急剧下降，建议采取相应地基处理措施；</w:t>
      </w:r>
      <w:r>
        <w:rPr>
          <w:rFonts w:hint="eastAsia"/>
          <w:lang w:val="en-US" w:eastAsia="zh-CN"/>
        </w:rPr>
        <w:t>强风化砂岩、泥岩及砾岩等</w:t>
      </w:r>
      <w:r>
        <w:rPr>
          <w:rFonts w:hint="eastAsia"/>
        </w:rPr>
        <w:t>，工程性质较好，为良好的天然持力层；总体地层岩性种类较多，空间分布较复杂。沿线未见不良地质现象，特殊岩土主要为填土、软弱地基与季节冻土，对工程影响</w:t>
      </w:r>
      <w:r>
        <w:rPr>
          <w:rFonts w:hint="eastAsia"/>
          <w:lang w:val="en-US" w:eastAsia="zh-CN"/>
        </w:rPr>
        <w:t>一般</w:t>
      </w:r>
      <w:r>
        <w:rPr>
          <w:rFonts w:hint="eastAsia"/>
        </w:rPr>
        <w:t>。地下水</w:t>
      </w:r>
      <w:r>
        <w:rPr>
          <w:rFonts w:hint="eastAsia"/>
          <w:lang w:val="en-US" w:eastAsia="zh-CN"/>
        </w:rPr>
        <w:t>埋藏较浅，且局部低洼地段有常年积水，对工程影响较大</w:t>
      </w:r>
      <w:r>
        <w:rPr>
          <w:rFonts w:hint="eastAsia"/>
          <w:color w:val="auto"/>
          <w:lang w:val="en-US" w:eastAsia="zh-CN"/>
        </w:rPr>
        <w:t>，</w:t>
      </w:r>
      <w:r>
        <w:rPr>
          <w:rFonts w:hint="eastAsia" w:ascii="宋体" w:hAnsi="宋体" w:eastAsia="宋体" w:cs="Times New Roman"/>
          <w:color w:val="auto"/>
          <w:sz w:val="28"/>
          <w:szCs w:val="28"/>
          <w:lang w:val="en-US" w:eastAsia="zh-CN"/>
        </w:rPr>
        <w:t>建议施工前采取相应降水及截排水措施等</w:t>
      </w:r>
      <w:r>
        <w:rPr>
          <w:rFonts w:hint="eastAsia"/>
        </w:rPr>
        <w:t>。拟建场地</w:t>
      </w:r>
      <w:r>
        <w:rPr>
          <w:rFonts w:hint="eastAsia"/>
          <w:lang w:val="en-US" w:eastAsia="zh-CN"/>
        </w:rPr>
        <w:t>属基本</w:t>
      </w:r>
      <w:r>
        <w:rPr>
          <w:rFonts w:hint="eastAsia"/>
        </w:rPr>
        <w:t>稳定</w:t>
      </w:r>
      <w:r>
        <w:rPr>
          <w:rFonts w:hint="eastAsia"/>
          <w:lang w:val="en-US" w:eastAsia="zh-CN"/>
        </w:rPr>
        <w:t>场地</w:t>
      </w:r>
      <w:r>
        <w:rPr>
          <w:rFonts w:hint="eastAsia"/>
        </w:rPr>
        <w:t>，工程条件一般，较适宜工程建设。</w:t>
      </w:r>
    </w:p>
    <w:p w14:paraId="2B79993A">
      <w:pPr>
        <w:pStyle w:val="334"/>
        <w:ind w:firstLine="562"/>
        <w:rPr>
          <w:rFonts w:hint="default" w:eastAsia="宋体"/>
          <w:lang w:val="en-US" w:eastAsia="zh-CN"/>
        </w:rPr>
      </w:pPr>
      <w:bookmarkStart w:id="27" w:name="_Toc13053"/>
      <w:r>
        <w:rPr>
          <w:rFonts w:hint="eastAsia"/>
          <w:lang w:val="en-US" w:eastAsia="zh-CN"/>
        </w:rPr>
        <w:t>六</w:t>
      </w:r>
      <w:r>
        <w:rPr>
          <w:rFonts w:hint="eastAsia"/>
        </w:rPr>
        <w:t>、</w:t>
      </w:r>
      <w:r>
        <w:rPr>
          <w:rFonts w:hint="eastAsia"/>
          <w:lang w:val="en-US" w:eastAsia="zh-CN"/>
        </w:rPr>
        <w:t>施工地质风险因素及控制措施建议</w:t>
      </w:r>
      <w:bookmarkEnd w:id="27"/>
    </w:p>
    <w:p w14:paraId="79B5B9D9">
      <w:pPr>
        <w:pStyle w:val="138"/>
        <w:rPr>
          <w:rFonts w:hint="eastAsia"/>
        </w:rPr>
      </w:pPr>
      <w:r>
        <w:rPr>
          <w:rFonts w:hint="eastAsia"/>
        </w:rPr>
        <w:t>风险产生的因素是多方面的，总体上分为技术因素产生的风险和非技术因素产生的风险。复杂的地质条件所引发的风险属于非技术因素产生风险中的自然和环境因素导致的风险。对各类工程由于复杂地质条件所产生的风险因素和可能导致的风险事件分析并</w:t>
      </w:r>
      <w:r>
        <w:t>建议</w:t>
      </w:r>
      <w:r>
        <w:rPr>
          <w:rFonts w:hint="eastAsia"/>
        </w:rPr>
        <w:t>如下：</w:t>
      </w:r>
    </w:p>
    <w:p w14:paraId="420C792F">
      <w:pPr>
        <w:pStyle w:val="138"/>
        <w:rPr>
          <w:rFonts w:hint="eastAsia"/>
        </w:rPr>
      </w:pPr>
      <w:r>
        <w:rPr>
          <w:rFonts w:hint="eastAsia"/>
          <w:lang w:val="en-US" w:eastAsia="zh-CN"/>
        </w:rPr>
        <w:t>1、站场挖方地段，</w:t>
      </w:r>
      <w:r>
        <w:rPr>
          <w:rFonts w:hint="eastAsia"/>
          <w:sz w:val="28"/>
          <w:szCs w:val="28"/>
          <w:lang w:val="en-US" w:eastAsia="zh-CN"/>
        </w:rPr>
        <w:t>由于</w:t>
      </w:r>
      <w:r>
        <w:rPr>
          <w:rFonts w:hint="eastAsia"/>
          <w:lang w:val="en-US" w:eastAsia="zh-CN"/>
        </w:rPr>
        <w:t>全风化砂岩多呈砂土状，一旦扰动工程性质急剧下降进而引起基底不均匀等风险，建议预留保护层或采取相应地基处理措施。</w:t>
      </w:r>
    </w:p>
    <w:p w14:paraId="5A177D3B">
      <w:pPr>
        <w:pStyle w:val="138"/>
        <w:rPr>
          <w:rFonts w:hint="eastAsia"/>
        </w:rPr>
      </w:pPr>
      <w:r>
        <w:rPr>
          <w:rFonts w:hint="eastAsia"/>
          <w:lang w:val="en-US" w:eastAsia="zh-CN"/>
        </w:rPr>
        <w:t>2</w:t>
      </w:r>
      <w:r>
        <w:rPr>
          <w:rFonts w:hint="eastAsia"/>
        </w:rPr>
        <w:t>、路堤填方地段，由于基底处理、填料选择、压实度、施工工序及周期等问题引起基底不均匀沉降等风险，建议严格规范施工、从严控制施工质量。</w:t>
      </w:r>
    </w:p>
    <w:p w14:paraId="655FA93C">
      <w:pPr>
        <w:pStyle w:val="138"/>
        <w:rPr>
          <w:rFonts w:hint="eastAsia" w:cs="Times New Roman"/>
          <w:color w:val="auto"/>
          <w:sz w:val="28"/>
          <w:szCs w:val="28"/>
          <w:lang w:val="en-US" w:eastAsia="zh-CN"/>
        </w:rPr>
      </w:pPr>
      <w:r>
        <w:rPr>
          <w:rFonts w:hint="eastAsia"/>
          <w:lang w:val="en-US" w:eastAsia="zh-CN"/>
        </w:rPr>
        <w:t>3、沿线</w:t>
      </w:r>
      <w:r>
        <w:rPr>
          <w:rFonts w:hint="eastAsia"/>
        </w:rPr>
        <w:t>地下水</w:t>
      </w:r>
      <w:r>
        <w:rPr>
          <w:rFonts w:hint="eastAsia"/>
          <w:lang w:val="en-US" w:eastAsia="zh-CN"/>
        </w:rPr>
        <w:t>埋藏较浅，且局部低洼地段地表有常年积水，对工程影响较大</w:t>
      </w:r>
      <w:r>
        <w:rPr>
          <w:rFonts w:hint="eastAsia"/>
          <w:color w:val="auto"/>
          <w:lang w:val="en-US" w:eastAsia="zh-CN"/>
        </w:rPr>
        <w:t>，</w:t>
      </w:r>
      <w:r>
        <w:rPr>
          <w:rFonts w:hint="eastAsia" w:ascii="宋体" w:hAnsi="宋体" w:eastAsia="宋体" w:cs="Times New Roman"/>
          <w:color w:val="auto"/>
          <w:sz w:val="28"/>
          <w:szCs w:val="28"/>
          <w:lang w:val="en-US" w:eastAsia="zh-CN"/>
        </w:rPr>
        <w:t>建议施工前采取相应降水及</w:t>
      </w:r>
      <w:r>
        <w:rPr>
          <w:rFonts w:hint="eastAsia" w:cs="Times New Roman"/>
          <w:color w:val="auto"/>
          <w:sz w:val="28"/>
          <w:szCs w:val="28"/>
          <w:lang w:val="en-US" w:eastAsia="zh-CN"/>
        </w:rPr>
        <w:t>抽</w:t>
      </w:r>
      <w:r>
        <w:rPr>
          <w:rFonts w:hint="eastAsia" w:ascii="宋体" w:hAnsi="宋体" w:eastAsia="宋体" w:cs="Times New Roman"/>
          <w:color w:val="auto"/>
          <w:sz w:val="28"/>
          <w:szCs w:val="28"/>
          <w:lang w:val="en-US" w:eastAsia="zh-CN"/>
        </w:rPr>
        <w:t>排水措施等，并做好边坡防护措施</w:t>
      </w:r>
      <w:r>
        <w:rPr>
          <w:rFonts w:hint="eastAsia" w:cs="Times New Roman"/>
          <w:color w:val="auto"/>
          <w:sz w:val="28"/>
          <w:szCs w:val="28"/>
          <w:lang w:val="en-US" w:eastAsia="zh-CN"/>
        </w:rPr>
        <w:t>及防洪措施等</w:t>
      </w:r>
      <w:r>
        <w:rPr>
          <w:rFonts w:hint="eastAsia" w:ascii="宋体" w:hAnsi="宋体" w:eastAsia="宋体" w:cs="Times New Roman"/>
          <w:color w:val="auto"/>
          <w:sz w:val="28"/>
          <w:szCs w:val="28"/>
          <w:lang w:val="en-US" w:eastAsia="zh-CN"/>
        </w:rPr>
        <w:t>，确保施工及工程安全</w:t>
      </w:r>
      <w:r>
        <w:rPr>
          <w:rFonts w:hint="eastAsia" w:cs="Times New Roman"/>
          <w:color w:val="auto"/>
          <w:sz w:val="28"/>
          <w:szCs w:val="28"/>
          <w:lang w:val="en-US" w:eastAsia="zh-CN"/>
        </w:rPr>
        <w:t>。</w:t>
      </w:r>
    </w:p>
    <w:p w14:paraId="6C01F003">
      <w:pPr>
        <w:pStyle w:val="138"/>
        <w:rPr>
          <w:rFonts w:hint="eastAsia"/>
        </w:rPr>
      </w:pPr>
      <w:r>
        <w:rPr>
          <w:rFonts w:hint="eastAsia"/>
          <w:lang w:val="en-US" w:eastAsia="zh-CN"/>
        </w:rPr>
        <w:t>4</w:t>
      </w:r>
      <w:r>
        <w:rPr>
          <w:rFonts w:hint="eastAsia"/>
        </w:rPr>
        <w:t>、拟建站场位于挖方地段</w:t>
      </w:r>
      <w:r>
        <w:t>，局部地段</w:t>
      </w:r>
      <w:r>
        <w:rPr>
          <w:rFonts w:hint="eastAsia"/>
        </w:rPr>
        <w:t>稳定性较差，措施不当易产生失稳、坍塌，边坡及挡护工程基坑开挖时，应严格按设计</w:t>
      </w:r>
      <w:r>
        <w:t>及</w:t>
      </w:r>
      <w:r>
        <w:rPr>
          <w:rFonts w:hint="eastAsia"/>
        </w:rPr>
        <w:t>规范要求施作，减少</w:t>
      </w:r>
      <w:r>
        <w:t>坡面扰动，</w:t>
      </w:r>
      <w:r>
        <w:rPr>
          <w:rFonts w:hint="eastAsia"/>
        </w:rPr>
        <w:t>放缓边坡坡率，必要时应对坡面采取适当加固措施，防止引起工程滑坡，并做好地表防排水措施，确保安全。</w:t>
      </w:r>
    </w:p>
    <w:p w14:paraId="76A88CAB">
      <w:pPr>
        <w:pStyle w:val="138"/>
      </w:pPr>
      <w:r>
        <w:rPr>
          <w:rFonts w:hint="eastAsia"/>
          <w:lang w:val="en-US" w:eastAsia="zh-CN"/>
        </w:rPr>
        <w:t>5</w:t>
      </w:r>
      <w:r>
        <w:rPr>
          <w:rFonts w:hint="eastAsia"/>
        </w:rPr>
        <w:t>、在桥涵基础施工时有跌落物砸伤施工人员、基坑防护不当而使车辆跌入基坑等风险事件，建议做好施工过渡方案或安全施工措施，施工时须配置安全员专人值守，取保施工安全。</w:t>
      </w:r>
    </w:p>
    <w:p w14:paraId="66393956">
      <w:pPr>
        <w:pStyle w:val="138"/>
      </w:pPr>
      <w:r>
        <w:rPr>
          <w:rFonts w:hint="eastAsia"/>
          <w:lang w:val="en-US" w:eastAsia="zh-CN"/>
        </w:rPr>
        <w:t>6</w:t>
      </w:r>
      <w:r>
        <w:rPr>
          <w:rFonts w:hint="eastAsia"/>
        </w:rPr>
        <w:t>、本工程紧邻既有运营铁路，施工时存在干扰或中断既有线运营或运营列车对施工人员造成人身伤害等的风险。建议施工中应严格管理，精心组织，做好施工过渡方案，减少对既有线的干扰及破坏，施工时应设置专人观察看守，防止过往列车对施工人员造成人身伤害。</w:t>
      </w:r>
    </w:p>
    <w:p w14:paraId="51E03876">
      <w:pPr>
        <w:pStyle w:val="138"/>
      </w:pPr>
      <w:r>
        <w:rPr>
          <w:rFonts w:hint="eastAsia"/>
          <w:lang w:val="en-US" w:eastAsia="zh-CN"/>
        </w:rPr>
        <w:t>7</w:t>
      </w:r>
      <w:r>
        <w:rPr>
          <w:rFonts w:hint="eastAsia"/>
        </w:rPr>
        <w:t>、临近既有线工程范围内分布有较多的水管、电缆、光缆等，施工时存在压覆、挖断、扎破地下管线等工程事故风险。建议施工过程中应加强和相关部门的沟通和协商，先迁移后施工，并采取适宜的临时保护措施。</w:t>
      </w:r>
    </w:p>
    <w:p w14:paraId="316D9766">
      <w:pPr>
        <w:pStyle w:val="334"/>
        <w:ind w:firstLine="562"/>
      </w:pPr>
      <w:bookmarkStart w:id="28" w:name="_Toc18635"/>
      <w:r>
        <w:rPr>
          <w:rFonts w:hint="eastAsia"/>
          <w:lang w:val="en-US" w:eastAsia="zh-CN"/>
        </w:rPr>
        <w:t>七</w:t>
      </w:r>
      <w:r>
        <w:rPr>
          <w:rFonts w:hint="eastAsia"/>
        </w:rPr>
        <w:t>、</w:t>
      </w:r>
      <w:r>
        <w:t>施工应重视的地质问题及注意事项</w:t>
      </w:r>
      <w:bookmarkEnd w:id="28"/>
    </w:p>
    <w:p w14:paraId="3CC8466B">
      <w:pPr>
        <w:pStyle w:val="138"/>
        <w:rPr>
          <w:rFonts w:hint="eastAsia"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w:t>
      </w:r>
      <w:r>
        <w:rPr>
          <w:rFonts w:hint="eastAsia"/>
          <w:lang w:val="en-US" w:eastAsia="zh-CN"/>
        </w:rPr>
        <w:t>沿线</w:t>
      </w:r>
      <w:r>
        <w:rPr>
          <w:rFonts w:hint="eastAsia"/>
        </w:rPr>
        <w:t>地下水</w:t>
      </w:r>
      <w:r>
        <w:rPr>
          <w:rFonts w:hint="eastAsia"/>
          <w:lang w:val="en-US" w:eastAsia="zh-CN"/>
        </w:rPr>
        <w:t>埋藏较浅，且局部低洼地段地表有常年积水，对工程影响较大</w:t>
      </w:r>
      <w:r>
        <w:rPr>
          <w:rFonts w:hint="eastAsia"/>
          <w:color w:val="auto"/>
          <w:lang w:val="en-US" w:eastAsia="zh-CN"/>
        </w:rPr>
        <w:t>，</w:t>
      </w:r>
      <w:r>
        <w:rPr>
          <w:rFonts w:hint="eastAsia" w:ascii="宋体" w:hAnsi="宋体" w:eastAsia="宋体" w:cs="Times New Roman"/>
          <w:color w:val="auto"/>
          <w:sz w:val="28"/>
          <w:szCs w:val="28"/>
          <w:lang w:val="en-US" w:eastAsia="zh-CN"/>
        </w:rPr>
        <w:t>建议施工前采取相应</w:t>
      </w:r>
      <w:r>
        <w:rPr>
          <w:rFonts w:hint="eastAsia" w:cs="Times New Roman"/>
          <w:color w:val="auto"/>
          <w:sz w:val="28"/>
          <w:szCs w:val="28"/>
          <w:lang w:val="en-US" w:eastAsia="zh-CN"/>
        </w:rPr>
        <w:t>抽排水</w:t>
      </w:r>
      <w:r>
        <w:rPr>
          <w:rFonts w:hint="eastAsia" w:ascii="宋体" w:hAnsi="宋体" w:eastAsia="宋体" w:cs="Times New Roman"/>
          <w:color w:val="auto"/>
          <w:sz w:val="28"/>
          <w:szCs w:val="28"/>
          <w:lang w:val="en-US" w:eastAsia="zh-CN"/>
        </w:rPr>
        <w:t>措施</w:t>
      </w:r>
      <w:r>
        <w:rPr>
          <w:rFonts w:hint="eastAsia" w:cs="Times New Roman"/>
          <w:color w:val="auto"/>
          <w:sz w:val="28"/>
          <w:szCs w:val="28"/>
          <w:lang w:val="en-US" w:eastAsia="zh-CN"/>
        </w:rPr>
        <w:t>或</w:t>
      </w:r>
      <w:r>
        <w:rPr>
          <w:rFonts w:hint="eastAsia" w:hAnsi="宋体" w:cs="Times New Roman"/>
          <w:color w:val="auto"/>
          <w:sz w:val="28"/>
          <w:szCs w:val="28"/>
          <w:lang w:val="en-US" w:eastAsia="zh-CN"/>
        </w:rPr>
        <w:t>抛石挤淤等地基处理措施</w:t>
      </w:r>
      <w:r>
        <w:rPr>
          <w:rFonts w:hint="eastAsia" w:ascii="宋体" w:hAnsi="宋体" w:eastAsia="宋体" w:cs="Times New Roman"/>
          <w:color w:val="auto"/>
          <w:sz w:val="28"/>
          <w:szCs w:val="28"/>
          <w:lang w:val="en-US" w:eastAsia="zh-CN"/>
        </w:rPr>
        <w:t>等，并做好边坡防护措施，确保施工及工程安全</w:t>
      </w:r>
      <w:r>
        <w:rPr>
          <w:rFonts w:hint="eastAsia" w:cs="Times New Roman"/>
          <w:color w:val="auto"/>
          <w:sz w:val="28"/>
          <w:szCs w:val="28"/>
          <w:lang w:val="en-US" w:eastAsia="zh-CN"/>
        </w:rPr>
        <w:t>。</w:t>
      </w:r>
    </w:p>
    <w:p w14:paraId="6F149728">
      <w:pPr>
        <w:pStyle w:val="138"/>
        <w:rPr>
          <w:rFonts w:hint="default" w:cs="Times New Roman"/>
          <w:color w:val="auto"/>
          <w:sz w:val="28"/>
          <w:szCs w:val="28"/>
          <w:lang w:val="en-US" w:eastAsia="zh-CN"/>
        </w:rPr>
      </w:pPr>
      <w:r>
        <w:rPr>
          <w:rFonts w:hint="eastAsia"/>
          <w:sz w:val="28"/>
          <w:szCs w:val="28"/>
          <w:lang w:val="en-US" w:eastAsia="zh-CN"/>
        </w:rPr>
        <w:t>2</w:t>
      </w:r>
      <w:r>
        <w:rPr>
          <w:rFonts w:hint="eastAsia" w:ascii="宋体" w:hAnsi="宋体"/>
          <w:sz w:val="28"/>
          <w:szCs w:val="28"/>
        </w:rPr>
        <w:t>、拟建工程临近既有线，基础施工时可能会对既有线产生影响，施工中应严格管理，精心组织，科学施工，确保安全。</w:t>
      </w:r>
    </w:p>
    <w:p w14:paraId="00C916FF">
      <w:pPr>
        <w:pStyle w:val="138"/>
        <w:rPr>
          <w:rFonts w:asciiTheme="minorEastAsia" w:hAnsiTheme="minorEastAsia" w:eastAsiaTheme="minorEastAsia"/>
        </w:rPr>
      </w:pPr>
      <w:r>
        <w:rPr>
          <w:rFonts w:hint="eastAsia" w:asciiTheme="minorEastAsia" w:hAnsiTheme="minorEastAsia" w:eastAsiaTheme="minorEastAsia"/>
        </w:rPr>
        <w:t>3、工程所处区域生态环境脆弱，施工过程中应重视环境保护及环境地质问题，做好保护及恢复生态环境工作，避免产生环境污染和次生地质灾害等。</w:t>
      </w:r>
      <w:bookmarkEnd w:id="2"/>
    </w:p>
    <w:sectPr>
      <w:headerReference r:id="rId5" w:type="default"/>
      <w:footerReference r:id="rId6" w:type="default"/>
      <w:pgSz w:w="11907" w:h="16840"/>
      <w:pgMar w:top="1474" w:right="1418" w:bottom="1191" w:left="1531" w:header="1247" w:footer="851" w:gutter="0"/>
      <w:pgNumType w:start="1"/>
      <w:cols w:space="720" w:num="1"/>
      <w:docGrid w:type="lines" w:linePitch="566" w:charSpace="-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A00002EF" w:usb1="4000004B" w:usb2="00000000" w:usb3="00000000" w:csb0="2000009F"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46098"/>
      <w:docPartObj>
        <w:docPartGallery w:val="autotext"/>
      </w:docPartObj>
    </w:sdtPr>
    <w:sdtContent>
      <w:p w14:paraId="4EB2BB90">
        <w:pPr>
          <w:pStyle w:val="43"/>
          <w:ind w:firstLine="360"/>
          <w:jc w:val="center"/>
        </w:pPr>
        <w:r>
          <w:fldChar w:fldCharType="begin"/>
        </w:r>
        <w:r>
          <w:instrText xml:space="preserve"> PAGE   \* MERGEFORMAT </w:instrText>
        </w:r>
        <w:r>
          <w:fldChar w:fldCharType="separate"/>
        </w:r>
        <w:r>
          <w:rPr>
            <w:lang w:val="zh-CN"/>
          </w:rPr>
          <w:t>2</w:t>
        </w:r>
        <w:r>
          <w:rPr>
            <w:lang w:val="zh-CN"/>
          </w:rPr>
          <w:fldChar w:fldCharType="end"/>
        </w:r>
      </w:p>
    </w:sdtContent>
  </w:sdt>
  <w:p w14:paraId="3171DE19">
    <w:pPr>
      <w:pStyle w:val="43"/>
      <w:ind w:firstLine="360"/>
      <w:rPr>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8C8F">
    <w:pPr>
      <w:pStyle w:val="45"/>
      <w:ind w:left="0" w:leftChars="0" w:firstLine="0" w:firstLineChars="0"/>
      <w:jc w:val="both"/>
    </w:pPr>
    <w:r>
      <w:rPr>
        <w:rFonts w:hint="eastAsia" w:ascii="楷体_GB2312" w:eastAsia="楷体_GB2312"/>
        <w:sz w:val="21"/>
        <w:szCs w:val="21"/>
      </w:rPr>
      <w:t xml:space="preserve">靖远煤业集团刘化化工有限公司铁路专用线            </w:t>
    </w:r>
    <w:r>
      <w:rPr>
        <w:rFonts w:hint="eastAsia" w:ascii="楷体_GB2312" w:eastAsia="楷体_GB2312"/>
        <w:sz w:val="21"/>
        <w:szCs w:val="21"/>
        <w:lang w:val="en-US" w:eastAsia="zh-CN"/>
      </w:rPr>
      <w:t xml:space="preserve">  </w:t>
    </w:r>
    <w:r>
      <w:rPr>
        <w:rFonts w:hint="eastAsia" w:ascii="楷体_GB2312" w:eastAsia="楷体_GB2312"/>
        <w:sz w:val="21"/>
        <w:szCs w:val="21"/>
      </w:rPr>
      <w:t xml:space="preserve">             </w:t>
    </w:r>
    <w:r>
      <w:rPr>
        <w:rFonts w:hint="eastAsia" w:ascii="楷体_GB2312" w:eastAsia="楷体_GB2312"/>
        <w:sz w:val="21"/>
        <w:szCs w:val="21"/>
        <w:lang w:val="en-US" w:eastAsia="zh-CN"/>
      </w:rPr>
      <w:t>定测</w:t>
    </w:r>
    <w:r>
      <w:rPr>
        <w:rFonts w:hint="eastAsia" w:ascii="楷体_GB2312" w:eastAsia="楷体_GB2312"/>
        <w:sz w:val="21"/>
        <w:szCs w:val="21"/>
      </w:rPr>
      <w:t>工程地质勘察报告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3"/>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19"/>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1"/>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48"/>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62"/>
      <w:lvlText w:val=""/>
      <w:lvlJc w:val="left"/>
      <w:pPr>
        <w:tabs>
          <w:tab w:val="left" w:pos="2040"/>
        </w:tabs>
        <w:ind w:left="2040" w:hanging="360"/>
      </w:pPr>
      <w:rPr>
        <w:rFonts w:hint="default" w:ascii="Wingdings" w:hAnsi="Wingdings"/>
      </w:rPr>
    </w:lvl>
  </w:abstractNum>
  <w:abstractNum w:abstractNumId="5">
    <w:nsid w:val="FFFFFF82"/>
    <w:multiLevelType w:val="singleLevel"/>
    <w:tmpl w:val="FFFFFF82"/>
    <w:lvl w:ilvl="0" w:tentative="0">
      <w:start w:val="1"/>
      <w:numFmt w:val="bullet"/>
      <w:pStyle w:val="20"/>
      <w:lvlText w:val=""/>
      <w:lvlJc w:val="left"/>
      <w:pPr>
        <w:tabs>
          <w:tab w:val="left" w:pos="1200"/>
        </w:tabs>
        <w:ind w:left="1200" w:hanging="360"/>
      </w:pPr>
      <w:rPr>
        <w:rFonts w:hint="default" w:ascii="Wingdings" w:hAnsi="Wingdings"/>
      </w:rPr>
    </w:lvl>
  </w:abstractNum>
  <w:abstractNum w:abstractNumId="6">
    <w:nsid w:val="FFFFFF88"/>
    <w:multiLevelType w:val="singleLevel"/>
    <w:tmpl w:val="FFFFFF88"/>
    <w:lvl w:ilvl="0" w:tentative="0">
      <w:start w:val="1"/>
      <w:numFmt w:val="decimal"/>
      <w:pStyle w:val="65"/>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46"/>
      <w:lvlText w:val=""/>
      <w:lvlJc w:val="left"/>
      <w:pPr>
        <w:tabs>
          <w:tab w:val="left" w:pos="360"/>
        </w:tabs>
        <w:ind w:left="360" w:hanging="360"/>
      </w:pPr>
      <w:rPr>
        <w:rFonts w:hint="default" w:ascii="Wingdings" w:hAnsi="Wingdings"/>
      </w:rPr>
    </w:lvl>
  </w:abstractNum>
  <w:abstractNum w:abstractNumId="8">
    <w:nsid w:val="06300FC8"/>
    <w:multiLevelType w:val="multilevel"/>
    <w:tmpl w:val="06300FC8"/>
    <w:lvl w:ilvl="0" w:tentative="0">
      <w:start w:val="1"/>
      <w:numFmt w:val="decimal"/>
      <w:pStyle w:val="38"/>
      <w:lvlText w:val="（%1）"/>
      <w:lvlJc w:val="left"/>
      <w:pPr>
        <w:tabs>
          <w:tab w:val="left" w:pos="1260"/>
        </w:tabs>
        <w:ind w:left="1260" w:hanging="72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9">
    <w:nsid w:val="27F5147D"/>
    <w:multiLevelType w:val="multilevel"/>
    <w:tmpl w:val="27F5147D"/>
    <w:lvl w:ilvl="0" w:tentative="0">
      <w:start w:val="1"/>
      <w:numFmt w:val="decimal"/>
      <w:pStyle w:val="14"/>
      <w:lvlText w:val="%1、"/>
      <w:lvlJc w:val="left"/>
      <w:pPr>
        <w:tabs>
          <w:tab w:val="left" w:pos="1254"/>
        </w:tabs>
        <w:ind w:left="1254" w:hanging="720"/>
      </w:pPr>
      <w:rPr>
        <w:rFonts w:hint="default"/>
      </w:rPr>
    </w:lvl>
    <w:lvl w:ilvl="1" w:tentative="0">
      <w:start w:val="1"/>
      <w:numFmt w:val="lowerLetter"/>
      <w:lvlText w:val="%2)"/>
      <w:lvlJc w:val="left"/>
      <w:pPr>
        <w:tabs>
          <w:tab w:val="left" w:pos="1374"/>
        </w:tabs>
        <w:ind w:left="1374" w:hanging="420"/>
      </w:pPr>
    </w:lvl>
    <w:lvl w:ilvl="2" w:tentative="0">
      <w:start w:val="1"/>
      <w:numFmt w:val="lowerRoman"/>
      <w:lvlText w:val="%3."/>
      <w:lvlJc w:val="right"/>
      <w:pPr>
        <w:tabs>
          <w:tab w:val="left" w:pos="1794"/>
        </w:tabs>
        <w:ind w:left="1794" w:hanging="420"/>
      </w:pPr>
    </w:lvl>
    <w:lvl w:ilvl="3" w:tentative="0">
      <w:start w:val="1"/>
      <w:numFmt w:val="decimal"/>
      <w:lvlText w:val="%4."/>
      <w:lvlJc w:val="left"/>
      <w:pPr>
        <w:tabs>
          <w:tab w:val="left" w:pos="2214"/>
        </w:tabs>
        <w:ind w:left="2214" w:hanging="420"/>
      </w:pPr>
    </w:lvl>
    <w:lvl w:ilvl="4" w:tentative="0">
      <w:start w:val="1"/>
      <w:numFmt w:val="lowerLetter"/>
      <w:lvlText w:val="%5)"/>
      <w:lvlJc w:val="left"/>
      <w:pPr>
        <w:tabs>
          <w:tab w:val="left" w:pos="2634"/>
        </w:tabs>
        <w:ind w:left="2634" w:hanging="420"/>
      </w:pPr>
    </w:lvl>
    <w:lvl w:ilvl="5" w:tentative="0">
      <w:start w:val="1"/>
      <w:numFmt w:val="lowerRoman"/>
      <w:lvlText w:val="%6."/>
      <w:lvlJc w:val="right"/>
      <w:pPr>
        <w:tabs>
          <w:tab w:val="left" w:pos="3054"/>
        </w:tabs>
        <w:ind w:left="3054" w:hanging="420"/>
      </w:pPr>
    </w:lvl>
    <w:lvl w:ilvl="6" w:tentative="0">
      <w:start w:val="1"/>
      <w:numFmt w:val="decimal"/>
      <w:lvlText w:val="%7."/>
      <w:lvlJc w:val="left"/>
      <w:pPr>
        <w:tabs>
          <w:tab w:val="left" w:pos="3474"/>
        </w:tabs>
        <w:ind w:left="3474" w:hanging="420"/>
      </w:pPr>
    </w:lvl>
    <w:lvl w:ilvl="7" w:tentative="0">
      <w:start w:val="1"/>
      <w:numFmt w:val="lowerLetter"/>
      <w:lvlText w:val="%8)"/>
      <w:lvlJc w:val="left"/>
      <w:pPr>
        <w:tabs>
          <w:tab w:val="left" w:pos="3894"/>
        </w:tabs>
        <w:ind w:left="3894" w:hanging="420"/>
      </w:pPr>
    </w:lvl>
    <w:lvl w:ilvl="8" w:tentative="0">
      <w:start w:val="1"/>
      <w:numFmt w:val="lowerRoman"/>
      <w:lvlText w:val="%9."/>
      <w:lvlJc w:val="right"/>
      <w:pPr>
        <w:tabs>
          <w:tab w:val="left" w:pos="4314"/>
        </w:tabs>
        <w:ind w:left="4314" w:hanging="420"/>
      </w:pPr>
    </w:lvl>
  </w:abstractNum>
  <w:abstractNum w:abstractNumId="10">
    <w:nsid w:val="46CE0840"/>
    <w:multiLevelType w:val="multilevel"/>
    <w:tmpl w:val="46CE0840"/>
    <w:lvl w:ilvl="0" w:tentative="0">
      <w:start w:val="1"/>
      <w:numFmt w:val="decimal"/>
      <w:pStyle w:val="52"/>
      <w:lvlText w:val="%1、"/>
      <w:lvlJc w:val="left"/>
      <w:pPr>
        <w:tabs>
          <w:tab w:val="left" w:pos="1254"/>
        </w:tabs>
        <w:ind w:left="1254" w:hanging="720"/>
      </w:pPr>
      <w:rPr>
        <w:rFonts w:hint="default"/>
      </w:rPr>
    </w:lvl>
    <w:lvl w:ilvl="1" w:tentative="0">
      <w:start w:val="1"/>
      <w:numFmt w:val="lowerLetter"/>
      <w:lvlText w:val="%2)"/>
      <w:lvlJc w:val="left"/>
      <w:pPr>
        <w:tabs>
          <w:tab w:val="left" w:pos="1374"/>
        </w:tabs>
        <w:ind w:left="1374" w:hanging="420"/>
      </w:pPr>
    </w:lvl>
    <w:lvl w:ilvl="2" w:tentative="0">
      <w:start w:val="1"/>
      <w:numFmt w:val="lowerRoman"/>
      <w:lvlText w:val="%3."/>
      <w:lvlJc w:val="right"/>
      <w:pPr>
        <w:tabs>
          <w:tab w:val="left" w:pos="1794"/>
        </w:tabs>
        <w:ind w:left="1794" w:hanging="420"/>
      </w:pPr>
    </w:lvl>
    <w:lvl w:ilvl="3" w:tentative="0">
      <w:start w:val="1"/>
      <w:numFmt w:val="decimal"/>
      <w:lvlText w:val="%4."/>
      <w:lvlJc w:val="left"/>
      <w:pPr>
        <w:tabs>
          <w:tab w:val="left" w:pos="2214"/>
        </w:tabs>
        <w:ind w:left="2214" w:hanging="420"/>
      </w:pPr>
    </w:lvl>
    <w:lvl w:ilvl="4" w:tentative="0">
      <w:start w:val="1"/>
      <w:numFmt w:val="lowerLetter"/>
      <w:lvlText w:val="%5)"/>
      <w:lvlJc w:val="left"/>
      <w:pPr>
        <w:tabs>
          <w:tab w:val="left" w:pos="2634"/>
        </w:tabs>
        <w:ind w:left="2634" w:hanging="420"/>
      </w:pPr>
    </w:lvl>
    <w:lvl w:ilvl="5" w:tentative="0">
      <w:start w:val="1"/>
      <w:numFmt w:val="lowerRoman"/>
      <w:lvlText w:val="%6."/>
      <w:lvlJc w:val="right"/>
      <w:pPr>
        <w:tabs>
          <w:tab w:val="left" w:pos="3054"/>
        </w:tabs>
        <w:ind w:left="3054" w:hanging="420"/>
      </w:pPr>
    </w:lvl>
    <w:lvl w:ilvl="6" w:tentative="0">
      <w:start w:val="1"/>
      <w:numFmt w:val="decimal"/>
      <w:lvlText w:val="%7."/>
      <w:lvlJc w:val="left"/>
      <w:pPr>
        <w:tabs>
          <w:tab w:val="left" w:pos="3474"/>
        </w:tabs>
        <w:ind w:left="3474" w:hanging="420"/>
      </w:pPr>
    </w:lvl>
    <w:lvl w:ilvl="7" w:tentative="0">
      <w:start w:val="1"/>
      <w:numFmt w:val="lowerLetter"/>
      <w:lvlText w:val="%8)"/>
      <w:lvlJc w:val="left"/>
      <w:pPr>
        <w:tabs>
          <w:tab w:val="left" w:pos="3894"/>
        </w:tabs>
        <w:ind w:left="3894" w:hanging="420"/>
      </w:pPr>
    </w:lvl>
    <w:lvl w:ilvl="8" w:tentative="0">
      <w:start w:val="1"/>
      <w:numFmt w:val="lowerRoman"/>
      <w:lvlText w:val="%9."/>
      <w:lvlJc w:val="right"/>
      <w:pPr>
        <w:tabs>
          <w:tab w:val="left" w:pos="4314"/>
        </w:tabs>
        <w:ind w:left="4314" w:hanging="420"/>
      </w:pPr>
    </w:lvl>
  </w:abstractNum>
  <w:abstractNum w:abstractNumId="11">
    <w:nsid w:val="53831D59"/>
    <w:multiLevelType w:val="multilevel"/>
    <w:tmpl w:val="53831D59"/>
    <w:lvl w:ilvl="0" w:tentative="0">
      <w:start w:val="1"/>
      <w:numFmt w:val="decimal"/>
      <w:pStyle w:val="12"/>
      <w:lvlText w:val="%1）"/>
      <w:lvlJc w:val="left"/>
      <w:pPr>
        <w:tabs>
          <w:tab w:val="left" w:pos="1440"/>
        </w:tabs>
        <w:ind w:left="1440" w:hanging="720"/>
      </w:pPr>
      <w:rPr>
        <w:rFonts w:hint="default"/>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12">
    <w:nsid w:val="53F41F5F"/>
    <w:multiLevelType w:val="singleLevel"/>
    <w:tmpl w:val="53F41F5F"/>
    <w:lvl w:ilvl="0" w:tentative="0">
      <w:start w:val="5"/>
      <w:numFmt w:val="decimal"/>
      <w:pStyle w:val="26"/>
      <w:suff w:val="nothing"/>
      <w:lvlText w:val="%1）"/>
      <w:lvlJc w:val="left"/>
    </w:lvl>
  </w:abstractNum>
  <w:abstractNum w:abstractNumId="13">
    <w:nsid w:val="6B9B7007"/>
    <w:multiLevelType w:val="multilevel"/>
    <w:tmpl w:val="6B9B7007"/>
    <w:lvl w:ilvl="0" w:tentative="0">
      <w:start w:val="1"/>
      <w:numFmt w:val="decimal"/>
      <w:pStyle w:val="16"/>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1B032C5"/>
    <w:multiLevelType w:val="multilevel"/>
    <w:tmpl w:val="71B032C5"/>
    <w:lvl w:ilvl="0" w:tentative="0">
      <w:start w:val="1"/>
      <w:numFmt w:val="decimalEnclosedCircle"/>
      <w:pStyle w:val="37"/>
      <w:lvlText w:val="%1"/>
      <w:lvlJc w:val="left"/>
      <w:pPr>
        <w:tabs>
          <w:tab w:val="left" w:pos="540"/>
        </w:tabs>
        <w:ind w:left="540" w:hanging="360"/>
      </w:pPr>
      <w:rPr>
        <w:rFonts w:hint="default"/>
        <w:b/>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5">
    <w:nsid w:val="7C3304D9"/>
    <w:multiLevelType w:val="multilevel"/>
    <w:tmpl w:val="7C3304D9"/>
    <w:lvl w:ilvl="0" w:tentative="0">
      <w:start w:val="2"/>
      <w:numFmt w:val="decimal"/>
      <w:pStyle w:val="29"/>
      <w:lvlText w:val="%1）"/>
      <w:lvlJc w:val="left"/>
      <w:pPr>
        <w:tabs>
          <w:tab w:val="left" w:pos="1260"/>
        </w:tabs>
        <w:ind w:left="1260" w:hanging="72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num w:numId="1">
    <w:abstractNumId w:val="11"/>
  </w:num>
  <w:num w:numId="2">
    <w:abstractNumId w:val="9"/>
  </w:num>
  <w:num w:numId="3">
    <w:abstractNumId w:val="13"/>
  </w:num>
  <w:num w:numId="4">
    <w:abstractNumId w:val="1"/>
  </w:num>
  <w:num w:numId="5">
    <w:abstractNumId w:val="5"/>
  </w:num>
  <w:num w:numId="6">
    <w:abstractNumId w:val="12"/>
  </w:num>
  <w:num w:numId="7">
    <w:abstractNumId w:val="15"/>
  </w:num>
  <w:num w:numId="8">
    <w:abstractNumId w:val="0"/>
  </w:num>
  <w:num w:numId="9">
    <w:abstractNumId w:val="14"/>
  </w:num>
  <w:num w:numId="10">
    <w:abstractNumId w:val="8"/>
  </w:num>
  <w:num w:numId="11">
    <w:abstractNumId w:val="2"/>
  </w:num>
  <w:num w:numId="12">
    <w:abstractNumId w:val="7"/>
  </w:num>
  <w:num w:numId="13">
    <w:abstractNumId w:val="3"/>
  </w:num>
  <w:num w:numId="14">
    <w:abstractNumId w:val="10"/>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40"/>
  <w:drawingGridVerticalSpacing w:val="28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E98"/>
    <w:rsid w:val="0000072E"/>
    <w:rsid w:val="0000144A"/>
    <w:rsid w:val="00001C5C"/>
    <w:rsid w:val="00002263"/>
    <w:rsid w:val="00002543"/>
    <w:rsid w:val="00003BA4"/>
    <w:rsid w:val="00003F9F"/>
    <w:rsid w:val="0000569A"/>
    <w:rsid w:val="000067B7"/>
    <w:rsid w:val="000068CE"/>
    <w:rsid w:val="00007072"/>
    <w:rsid w:val="00007D3E"/>
    <w:rsid w:val="00010293"/>
    <w:rsid w:val="00010A54"/>
    <w:rsid w:val="00010C60"/>
    <w:rsid w:val="00011BD6"/>
    <w:rsid w:val="00012F79"/>
    <w:rsid w:val="00015055"/>
    <w:rsid w:val="00020176"/>
    <w:rsid w:val="00021818"/>
    <w:rsid w:val="000236C4"/>
    <w:rsid w:val="00023DA9"/>
    <w:rsid w:val="000246AE"/>
    <w:rsid w:val="0002517F"/>
    <w:rsid w:val="00026308"/>
    <w:rsid w:val="00026DE8"/>
    <w:rsid w:val="000313D3"/>
    <w:rsid w:val="00032184"/>
    <w:rsid w:val="00034175"/>
    <w:rsid w:val="000344A8"/>
    <w:rsid w:val="00034F76"/>
    <w:rsid w:val="0003546C"/>
    <w:rsid w:val="000357DA"/>
    <w:rsid w:val="0003651E"/>
    <w:rsid w:val="00036C37"/>
    <w:rsid w:val="00037208"/>
    <w:rsid w:val="00037E31"/>
    <w:rsid w:val="00040974"/>
    <w:rsid w:val="0004129F"/>
    <w:rsid w:val="00042BBD"/>
    <w:rsid w:val="00042D7E"/>
    <w:rsid w:val="00043532"/>
    <w:rsid w:val="00043F12"/>
    <w:rsid w:val="00044382"/>
    <w:rsid w:val="0004445E"/>
    <w:rsid w:val="00044489"/>
    <w:rsid w:val="000450C8"/>
    <w:rsid w:val="00046BA2"/>
    <w:rsid w:val="00047797"/>
    <w:rsid w:val="00047C15"/>
    <w:rsid w:val="00047D36"/>
    <w:rsid w:val="00050640"/>
    <w:rsid w:val="00050A1D"/>
    <w:rsid w:val="00050E1F"/>
    <w:rsid w:val="00050E66"/>
    <w:rsid w:val="000519F9"/>
    <w:rsid w:val="000521E6"/>
    <w:rsid w:val="000533DE"/>
    <w:rsid w:val="00054711"/>
    <w:rsid w:val="00054CD5"/>
    <w:rsid w:val="00055A46"/>
    <w:rsid w:val="0006017F"/>
    <w:rsid w:val="0006037E"/>
    <w:rsid w:val="00060541"/>
    <w:rsid w:val="00060FC4"/>
    <w:rsid w:val="000623B1"/>
    <w:rsid w:val="0006562F"/>
    <w:rsid w:val="00065D49"/>
    <w:rsid w:val="00066EBC"/>
    <w:rsid w:val="00066ED5"/>
    <w:rsid w:val="0006711C"/>
    <w:rsid w:val="00067B50"/>
    <w:rsid w:val="00071B3B"/>
    <w:rsid w:val="00072086"/>
    <w:rsid w:val="00072E6C"/>
    <w:rsid w:val="00073403"/>
    <w:rsid w:val="00073766"/>
    <w:rsid w:val="00074891"/>
    <w:rsid w:val="000748EE"/>
    <w:rsid w:val="00074C1C"/>
    <w:rsid w:val="00074FAA"/>
    <w:rsid w:val="00076400"/>
    <w:rsid w:val="000766A9"/>
    <w:rsid w:val="00077524"/>
    <w:rsid w:val="000778B0"/>
    <w:rsid w:val="00077D3A"/>
    <w:rsid w:val="00077DF9"/>
    <w:rsid w:val="000801DB"/>
    <w:rsid w:val="000801FE"/>
    <w:rsid w:val="00082115"/>
    <w:rsid w:val="00082B5A"/>
    <w:rsid w:val="00083131"/>
    <w:rsid w:val="000850C5"/>
    <w:rsid w:val="00085108"/>
    <w:rsid w:val="0008555E"/>
    <w:rsid w:val="0008585A"/>
    <w:rsid w:val="0008677C"/>
    <w:rsid w:val="00087D20"/>
    <w:rsid w:val="00087F44"/>
    <w:rsid w:val="00090816"/>
    <w:rsid w:val="00090A3D"/>
    <w:rsid w:val="00091EFB"/>
    <w:rsid w:val="00093835"/>
    <w:rsid w:val="00096051"/>
    <w:rsid w:val="00096226"/>
    <w:rsid w:val="00096482"/>
    <w:rsid w:val="000968BC"/>
    <w:rsid w:val="000A128E"/>
    <w:rsid w:val="000A2622"/>
    <w:rsid w:val="000A2AEB"/>
    <w:rsid w:val="000A30C4"/>
    <w:rsid w:val="000A3752"/>
    <w:rsid w:val="000A3A51"/>
    <w:rsid w:val="000A62DE"/>
    <w:rsid w:val="000A6DFA"/>
    <w:rsid w:val="000B12D2"/>
    <w:rsid w:val="000B456B"/>
    <w:rsid w:val="000B5761"/>
    <w:rsid w:val="000B6F4C"/>
    <w:rsid w:val="000B726F"/>
    <w:rsid w:val="000B7AA8"/>
    <w:rsid w:val="000B7AFD"/>
    <w:rsid w:val="000C0440"/>
    <w:rsid w:val="000C0935"/>
    <w:rsid w:val="000C0948"/>
    <w:rsid w:val="000C0B2C"/>
    <w:rsid w:val="000C1CD7"/>
    <w:rsid w:val="000C28AC"/>
    <w:rsid w:val="000C3FD5"/>
    <w:rsid w:val="000C4C28"/>
    <w:rsid w:val="000C501E"/>
    <w:rsid w:val="000C5273"/>
    <w:rsid w:val="000C539D"/>
    <w:rsid w:val="000C5BE6"/>
    <w:rsid w:val="000C6E71"/>
    <w:rsid w:val="000C7D38"/>
    <w:rsid w:val="000D00DD"/>
    <w:rsid w:val="000D09BF"/>
    <w:rsid w:val="000D0B8F"/>
    <w:rsid w:val="000D1258"/>
    <w:rsid w:val="000D131E"/>
    <w:rsid w:val="000D2123"/>
    <w:rsid w:val="000D2753"/>
    <w:rsid w:val="000D3A9E"/>
    <w:rsid w:val="000D3E0F"/>
    <w:rsid w:val="000D5348"/>
    <w:rsid w:val="000D587F"/>
    <w:rsid w:val="000D58C7"/>
    <w:rsid w:val="000D5F14"/>
    <w:rsid w:val="000D794E"/>
    <w:rsid w:val="000D7FC2"/>
    <w:rsid w:val="000E01F3"/>
    <w:rsid w:val="000E03A6"/>
    <w:rsid w:val="000E1DA8"/>
    <w:rsid w:val="000E1ED5"/>
    <w:rsid w:val="000E1F79"/>
    <w:rsid w:val="000E26B9"/>
    <w:rsid w:val="000E3701"/>
    <w:rsid w:val="000E3EB0"/>
    <w:rsid w:val="000E41C6"/>
    <w:rsid w:val="000E5001"/>
    <w:rsid w:val="000E5F10"/>
    <w:rsid w:val="000E7481"/>
    <w:rsid w:val="000F0DD1"/>
    <w:rsid w:val="000F197B"/>
    <w:rsid w:val="000F3C13"/>
    <w:rsid w:val="000F4727"/>
    <w:rsid w:val="000F548F"/>
    <w:rsid w:val="000F5820"/>
    <w:rsid w:val="000F6D14"/>
    <w:rsid w:val="000F7248"/>
    <w:rsid w:val="000F786E"/>
    <w:rsid w:val="000F7B69"/>
    <w:rsid w:val="000F7C79"/>
    <w:rsid w:val="0010049A"/>
    <w:rsid w:val="00100610"/>
    <w:rsid w:val="001009E6"/>
    <w:rsid w:val="00100F77"/>
    <w:rsid w:val="001013D0"/>
    <w:rsid w:val="00101A31"/>
    <w:rsid w:val="0010299D"/>
    <w:rsid w:val="001029B0"/>
    <w:rsid w:val="001041FD"/>
    <w:rsid w:val="001049DF"/>
    <w:rsid w:val="00104C17"/>
    <w:rsid w:val="001059DA"/>
    <w:rsid w:val="001060A8"/>
    <w:rsid w:val="0010633C"/>
    <w:rsid w:val="00106FEA"/>
    <w:rsid w:val="0010713A"/>
    <w:rsid w:val="00110CDE"/>
    <w:rsid w:val="00110FE6"/>
    <w:rsid w:val="00111205"/>
    <w:rsid w:val="00111207"/>
    <w:rsid w:val="00112A16"/>
    <w:rsid w:val="00112E8B"/>
    <w:rsid w:val="00113175"/>
    <w:rsid w:val="00113C06"/>
    <w:rsid w:val="00113D40"/>
    <w:rsid w:val="00114064"/>
    <w:rsid w:val="00114D53"/>
    <w:rsid w:val="001150C6"/>
    <w:rsid w:val="0011525A"/>
    <w:rsid w:val="00115B0C"/>
    <w:rsid w:val="001162A7"/>
    <w:rsid w:val="00116AE6"/>
    <w:rsid w:val="00116BC8"/>
    <w:rsid w:val="00120397"/>
    <w:rsid w:val="00120FBF"/>
    <w:rsid w:val="0012163B"/>
    <w:rsid w:val="00121E25"/>
    <w:rsid w:val="00122573"/>
    <w:rsid w:val="0012258C"/>
    <w:rsid w:val="00123407"/>
    <w:rsid w:val="00123E7E"/>
    <w:rsid w:val="001245E8"/>
    <w:rsid w:val="0012569D"/>
    <w:rsid w:val="001259AD"/>
    <w:rsid w:val="00125A58"/>
    <w:rsid w:val="00127AA5"/>
    <w:rsid w:val="00130389"/>
    <w:rsid w:val="00130869"/>
    <w:rsid w:val="00132101"/>
    <w:rsid w:val="0013211C"/>
    <w:rsid w:val="00132C49"/>
    <w:rsid w:val="00133714"/>
    <w:rsid w:val="001342B6"/>
    <w:rsid w:val="0013468A"/>
    <w:rsid w:val="001351C2"/>
    <w:rsid w:val="00136296"/>
    <w:rsid w:val="001362D5"/>
    <w:rsid w:val="001363AB"/>
    <w:rsid w:val="00136961"/>
    <w:rsid w:val="001372BE"/>
    <w:rsid w:val="00137EF5"/>
    <w:rsid w:val="00140406"/>
    <w:rsid w:val="00140435"/>
    <w:rsid w:val="00140B03"/>
    <w:rsid w:val="00141FC3"/>
    <w:rsid w:val="001425A7"/>
    <w:rsid w:val="00142710"/>
    <w:rsid w:val="00142A56"/>
    <w:rsid w:val="00143203"/>
    <w:rsid w:val="00144795"/>
    <w:rsid w:val="00145357"/>
    <w:rsid w:val="001457DA"/>
    <w:rsid w:val="00145CC5"/>
    <w:rsid w:val="0014635A"/>
    <w:rsid w:val="001467E0"/>
    <w:rsid w:val="00146BA6"/>
    <w:rsid w:val="0014756B"/>
    <w:rsid w:val="001475E1"/>
    <w:rsid w:val="001478CD"/>
    <w:rsid w:val="001502DE"/>
    <w:rsid w:val="00150E53"/>
    <w:rsid w:val="001511C3"/>
    <w:rsid w:val="0015336A"/>
    <w:rsid w:val="00153ED0"/>
    <w:rsid w:val="00154186"/>
    <w:rsid w:val="0015552B"/>
    <w:rsid w:val="001568D9"/>
    <w:rsid w:val="00156AB5"/>
    <w:rsid w:val="0015763C"/>
    <w:rsid w:val="001603BC"/>
    <w:rsid w:val="00161A47"/>
    <w:rsid w:val="001652A6"/>
    <w:rsid w:val="00165D5B"/>
    <w:rsid w:val="00166282"/>
    <w:rsid w:val="001662BF"/>
    <w:rsid w:val="0016720F"/>
    <w:rsid w:val="001674CB"/>
    <w:rsid w:val="00171FB3"/>
    <w:rsid w:val="001725E9"/>
    <w:rsid w:val="0017268B"/>
    <w:rsid w:val="00172E07"/>
    <w:rsid w:val="00173AA0"/>
    <w:rsid w:val="00174128"/>
    <w:rsid w:val="00174860"/>
    <w:rsid w:val="001749C3"/>
    <w:rsid w:val="00176BEA"/>
    <w:rsid w:val="00180EE3"/>
    <w:rsid w:val="00181133"/>
    <w:rsid w:val="001812DD"/>
    <w:rsid w:val="001815A9"/>
    <w:rsid w:val="0018190F"/>
    <w:rsid w:val="00181CC6"/>
    <w:rsid w:val="0018200F"/>
    <w:rsid w:val="0018245D"/>
    <w:rsid w:val="001828FD"/>
    <w:rsid w:val="00182E4F"/>
    <w:rsid w:val="00183560"/>
    <w:rsid w:val="00184168"/>
    <w:rsid w:val="001846F5"/>
    <w:rsid w:val="0018540D"/>
    <w:rsid w:val="0018543D"/>
    <w:rsid w:val="00185A82"/>
    <w:rsid w:val="0018616D"/>
    <w:rsid w:val="001871D3"/>
    <w:rsid w:val="00187403"/>
    <w:rsid w:val="001876D6"/>
    <w:rsid w:val="00187E57"/>
    <w:rsid w:val="00190423"/>
    <w:rsid w:val="0019094E"/>
    <w:rsid w:val="001917CA"/>
    <w:rsid w:val="00193093"/>
    <w:rsid w:val="0019381B"/>
    <w:rsid w:val="00193DDF"/>
    <w:rsid w:val="00195185"/>
    <w:rsid w:val="00195AD6"/>
    <w:rsid w:val="00195D64"/>
    <w:rsid w:val="00196D25"/>
    <w:rsid w:val="00196E77"/>
    <w:rsid w:val="00197125"/>
    <w:rsid w:val="00197691"/>
    <w:rsid w:val="001A0ACC"/>
    <w:rsid w:val="001A1CC2"/>
    <w:rsid w:val="001A2CEF"/>
    <w:rsid w:val="001A32C5"/>
    <w:rsid w:val="001A3D4E"/>
    <w:rsid w:val="001A3F2A"/>
    <w:rsid w:val="001A4703"/>
    <w:rsid w:val="001A7825"/>
    <w:rsid w:val="001B1BB6"/>
    <w:rsid w:val="001B2046"/>
    <w:rsid w:val="001B2593"/>
    <w:rsid w:val="001B34A9"/>
    <w:rsid w:val="001B42D1"/>
    <w:rsid w:val="001B4B5B"/>
    <w:rsid w:val="001B7537"/>
    <w:rsid w:val="001C0DB5"/>
    <w:rsid w:val="001C1568"/>
    <w:rsid w:val="001C179B"/>
    <w:rsid w:val="001C19EE"/>
    <w:rsid w:val="001C1BDB"/>
    <w:rsid w:val="001C221D"/>
    <w:rsid w:val="001C26E4"/>
    <w:rsid w:val="001C2A83"/>
    <w:rsid w:val="001C2C1C"/>
    <w:rsid w:val="001C2D1D"/>
    <w:rsid w:val="001C3ED9"/>
    <w:rsid w:val="001C56BA"/>
    <w:rsid w:val="001C6616"/>
    <w:rsid w:val="001C6715"/>
    <w:rsid w:val="001C68F7"/>
    <w:rsid w:val="001C7180"/>
    <w:rsid w:val="001C78FD"/>
    <w:rsid w:val="001D0B6A"/>
    <w:rsid w:val="001D11AF"/>
    <w:rsid w:val="001D3D75"/>
    <w:rsid w:val="001D4015"/>
    <w:rsid w:val="001D45BB"/>
    <w:rsid w:val="001D4832"/>
    <w:rsid w:val="001D5854"/>
    <w:rsid w:val="001D5EAC"/>
    <w:rsid w:val="001D65CF"/>
    <w:rsid w:val="001D6B19"/>
    <w:rsid w:val="001D7B9A"/>
    <w:rsid w:val="001D7D08"/>
    <w:rsid w:val="001D7DF0"/>
    <w:rsid w:val="001E07BA"/>
    <w:rsid w:val="001E2A00"/>
    <w:rsid w:val="001E3289"/>
    <w:rsid w:val="001E34EE"/>
    <w:rsid w:val="001E3652"/>
    <w:rsid w:val="001E3B70"/>
    <w:rsid w:val="001E4486"/>
    <w:rsid w:val="001E4899"/>
    <w:rsid w:val="001E5573"/>
    <w:rsid w:val="001E5B4C"/>
    <w:rsid w:val="001E7669"/>
    <w:rsid w:val="001F093B"/>
    <w:rsid w:val="001F18A2"/>
    <w:rsid w:val="001F2081"/>
    <w:rsid w:val="001F233C"/>
    <w:rsid w:val="001F258D"/>
    <w:rsid w:val="001F2F87"/>
    <w:rsid w:val="001F319A"/>
    <w:rsid w:val="001F3D44"/>
    <w:rsid w:val="001F3E95"/>
    <w:rsid w:val="001F4F23"/>
    <w:rsid w:val="001F4FA2"/>
    <w:rsid w:val="001F5219"/>
    <w:rsid w:val="001F54B4"/>
    <w:rsid w:val="001F5966"/>
    <w:rsid w:val="001F5EAB"/>
    <w:rsid w:val="001F6AA0"/>
    <w:rsid w:val="001F79AA"/>
    <w:rsid w:val="00200591"/>
    <w:rsid w:val="00200887"/>
    <w:rsid w:val="0020196F"/>
    <w:rsid w:val="002021A2"/>
    <w:rsid w:val="00202F75"/>
    <w:rsid w:val="0020335A"/>
    <w:rsid w:val="0020455A"/>
    <w:rsid w:val="002058C9"/>
    <w:rsid w:val="002058DC"/>
    <w:rsid w:val="00205B82"/>
    <w:rsid w:val="002067F1"/>
    <w:rsid w:val="00207240"/>
    <w:rsid w:val="00207768"/>
    <w:rsid w:val="00210E10"/>
    <w:rsid w:val="00212AF9"/>
    <w:rsid w:val="002148A9"/>
    <w:rsid w:val="00214A7F"/>
    <w:rsid w:val="002155AB"/>
    <w:rsid w:val="00215D98"/>
    <w:rsid w:val="00215F78"/>
    <w:rsid w:val="00216C0C"/>
    <w:rsid w:val="00216D65"/>
    <w:rsid w:val="00220E39"/>
    <w:rsid w:val="00222CDC"/>
    <w:rsid w:val="00223402"/>
    <w:rsid w:val="00223659"/>
    <w:rsid w:val="0022454A"/>
    <w:rsid w:val="002249CA"/>
    <w:rsid w:val="00225CC4"/>
    <w:rsid w:val="0022694C"/>
    <w:rsid w:val="0022719B"/>
    <w:rsid w:val="002275A2"/>
    <w:rsid w:val="00227688"/>
    <w:rsid w:val="002304EA"/>
    <w:rsid w:val="00230C8B"/>
    <w:rsid w:val="002316FF"/>
    <w:rsid w:val="0023214A"/>
    <w:rsid w:val="00232FA3"/>
    <w:rsid w:val="00234AC4"/>
    <w:rsid w:val="002357E2"/>
    <w:rsid w:val="00235A3E"/>
    <w:rsid w:val="00236613"/>
    <w:rsid w:val="00241044"/>
    <w:rsid w:val="00242045"/>
    <w:rsid w:val="0024288C"/>
    <w:rsid w:val="002438AF"/>
    <w:rsid w:val="00245B4D"/>
    <w:rsid w:val="00246886"/>
    <w:rsid w:val="00246D8D"/>
    <w:rsid w:val="002503B9"/>
    <w:rsid w:val="002503CB"/>
    <w:rsid w:val="00250B66"/>
    <w:rsid w:val="002517BE"/>
    <w:rsid w:val="002520C0"/>
    <w:rsid w:val="00252CAE"/>
    <w:rsid w:val="00253B4C"/>
    <w:rsid w:val="00253F3D"/>
    <w:rsid w:val="00254727"/>
    <w:rsid w:val="00254FF6"/>
    <w:rsid w:val="00257073"/>
    <w:rsid w:val="002574D4"/>
    <w:rsid w:val="00257529"/>
    <w:rsid w:val="00257718"/>
    <w:rsid w:val="00260646"/>
    <w:rsid w:val="00260A92"/>
    <w:rsid w:val="00262289"/>
    <w:rsid w:val="00262855"/>
    <w:rsid w:val="002631DF"/>
    <w:rsid w:val="00263777"/>
    <w:rsid w:val="00263862"/>
    <w:rsid w:val="0026402D"/>
    <w:rsid w:val="002653E5"/>
    <w:rsid w:val="00265BF7"/>
    <w:rsid w:val="00265D45"/>
    <w:rsid w:val="00267194"/>
    <w:rsid w:val="0026796B"/>
    <w:rsid w:val="002703EC"/>
    <w:rsid w:val="0027287E"/>
    <w:rsid w:val="0027288B"/>
    <w:rsid w:val="00272E43"/>
    <w:rsid w:val="00273408"/>
    <w:rsid w:val="002740DE"/>
    <w:rsid w:val="0027487F"/>
    <w:rsid w:val="00274D1E"/>
    <w:rsid w:val="00274EA4"/>
    <w:rsid w:val="00276E3E"/>
    <w:rsid w:val="00277C47"/>
    <w:rsid w:val="00281137"/>
    <w:rsid w:val="002815F0"/>
    <w:rsid w:val="0028264A"/>
    <w:rsid w:val="00284DFF"/>
    <w:rsid w:val="00287CEE"/>
    <w:rsid w:val="00287FE8"/>
    <w:rsid w:val="00290546"/>
    <w:rsid w:val="00290E80"/>
    <w:rsid w:val="00291197"/>
    <w:rsid w:val="002911EC"/>
    <w:rsid w:val="00292655"/>
    <w:rsid w:val="002929FE"/>
    <w:rsid w:val="00292B60"/>
    <w:rsid w:val="00293EF2"/>
    <w:rsid w:val="002940FC"/>
    <w:rsid w:val="00294945"/>
    <w:rsid w:val="00294C63"/>
    <w:rsid w:val="00294F3B"/>
    <w:rsid w:val="00296288"/>
    <w:rsid w:val="002975D4"/>
    <w:rsid w:val="00297E52"/>
    <w:rsid w:val="002A0335"/>
    <w:rsid w:val="002A08F4"/>
    <w:rsid w:val="002A0A19"/>
    <w:rsid w:val="002A118F"/>
    <w:rsid w:val="002A1771"/>
    <w:rsid w:val="002A25D4"/>
    <w:rsid w:val="002A31D1"/>
    <w:rsid w:val="002A4234"/>
    <w:rsid w:val="002A45A9"/>
    <w:rsid w:val="002A5800"/>
    <w:rsid w:val="002A5A1D"/>
    <w:rsid w:val="002A5DCE"/>
    <w:rsid w:val="002A6206"/>
    <w:rsid w:val="002A67BE"/>
    <w:rsid w:val="002A7241"/>
    <w:rsid w:val="002A747A"/>
    <w:rsid w:val="002B1B70"/>
    <w:rsid w:val="002B1F08"/>
    <w:rsid w:val="002B21EE"/>
    <w:rsid w:val="002B22F9"/>
    <w:rsid w:val="002B384C"/>
    <w:rsid w:val="002B440F"/>
    <w:rsid w:val="002B47FC"/>
    <w:rsid w:val="002B5206"/>
    <w:rsid w:val="002B7F79"/>
    <w:rsid w:val="002C00A2"/>
    <w:rsid w:val="002C086C"/>
    <w:rsid w:val="002C1333"/>
    <w:rsid w:val="002C4287"/>
    <w:rsid w:val="002C530F"/>
    <w:rsid w:val="002C5421"/>
    <w:rsid w:val="002C5CB7"/>
    <w:rsid w:val="002C66B2"/>
    <w:rsid w:val="002C6B32"/>
    <w:rsid w:val="002C73D8"/>
    <w:rsid w:val="002C75C9"/>
    <w:rsid w:val="002D0885"/>
    <w:rsid w:val="002D1A75"/>
    <w:rsid w:val="002D20FF"/>
    <w:rsid w:val="002D210D"/>
    <w:rsid w:val="002D35E0"/>
    <w:rsid w:val="002D4178"/>
    <w:rsid w:val="002D432E"/>
    <w:rsid w:val="002D5173"/>
    <w:rsid w:val="002D6FFA"/>
    <w:rsid w:val="002E0B11"/>
    <w:rsid w:val="002E14DF"/>
    <w:rsid w:val="002E1D00"/>
    <w:rsid w:val="002E29AC"/>
    <w:rsid w:val="002E4490"/>
    <w:rsid w:val="002E4555"/>
    <w:rsid w:val="002E4DEC"/>
    <w:rsid w:val="002E547B"/>
    <w:rsid w:val="002E5FD9"/>
    <w:rsid w:val="002E71E3"/>
    <w:rsid w:val="002E76AD"/>
    <w:rsid w:val="002E7CFD"/>
    <w:rsid w:val="002E7FA7"/>
    <w:rsid w:val="002F0A7D"/>
    <w:rsid w:val="002F0EA8"/>
    <w:rsid w:val="002F1532"/>
    <w:rsid w:val="002F25C3"/>
    <w:rsid w:val="002F2A5D"/>
    <w:rsid w:val="002F7BCB"/>
    <w:rsid w:val="00300032"/>
    <w:rsid w:val="00300B75"/>
    <w:rsid w:val="00301C2A"/>
    <w:rsid w:val="00301F60"/>
    <w:rsid w:val="003022A7"/>
    <w:rsid w:val="00302A28"/>
    <w:rsid w:val="00302A46"/>
    <w:rsid w:val="00303524"/>
    <w:rsid w:val="00303F9B"/>
    <w:rsid w:val="003042E7"/>
    <w:rsid w:val="00304800"/>
    <w:rsid w:val="00304E3B"/>
    <w:rsid w:val="003073DC"/>
    <w:rsid w:val="00307F69"/>
    <w:rsid w:val="00310663"/>
    <w:rsid w:val="00310DC6"/>
    <w:rsid w:val="00310EE4"/>
    <w:rsid w:val="0031250E"/>
    <w:rsid w:val="00313997"/>
    <w:rsid w:val="00313F7D"/>
    <w:rsid w:val="0031474A"/>
    <w:rsid w:val="0031554C"/>
    <w:rsid w:val="00315D40"/>
    <w:rsid w:val="00316407"/>
    <w:rsid w:val="003167AF"/>
    <w:rsid w:val="003172C7"/>
    <w:rsid w:val="00317A3B"/>
    <w:rsid w:val="003200A2"/>
    <w:rsid w:val="0032173E"/>
    <w:rsid w:val="00322446"/>
    <w:rsid w:val="0032317C"/>
    <w:rsid w:val="00324B6C"/>
    <w:rsid w:val="00324CAF"/>
    <w:rsid w:val="00325B8E"/>
    <w:rsid w:val="00326BF3"/>
    <w:rsid w:val="0032766A"/>
    <w:rsid w:val="00327E89"/>
    <w:rsid w:val="0033028F"/>
    <w:rsid w:val="0033069B"/>
    <w:rsid w:val="0033081F"/>
    <w:rsid w:val="003319EE"/>
    <w:rsid w:val="0033202E"/>
    <w:rsid w:val="00333174"/>
    <w:rsid w:val="00333817"/>
    <w:rsid w:val="00333A47"/>
    <w:rsid w:val="0033452C"/>
    <w:rsid w:val="00334A8F"/>
    <w:rsid w:val="00335799"/>
    <w:rsid w:val="003367BE"/>
    <w:rsid w:val="00337639"/>
    <w:rsid w:val="0034017F"/>
    <w:rsid w:val="00340247"/>
    <w:rsid w:val="00340363"/>
    <w:rsid w:val="00340544"/>
    <w:rsid w:val="00342788"/>
    <w:rsid w:val="003427F8"/>
    <w:rsid w:val="00343529"/>
    <w:rsid w:val="00343F58"/>
    <w:rsid w:val="00344D80"/>
    <w:rsid w:val="00344EEB"/>
    <w:rsid w:val="00344FFD"/>
    <w:rsid w:val="00345B3D"/>
    <w:rsid w:val="0034604B"/>
    <w:rsid w:val="00346D85"/>
    <w:rsid w:val="00347142"/>
    <w:rsid w:val="003500A2"/>
    <w:rsid w:val="00350118"/>
    <w:rsid w:val="0035088A"/>
    <w:rsid w:val="00350F42"/>
    <w:rsid w:val="00351047"/>
    <w:rsid w:val="00351CD3"/>
    <w:rsid w:val="00353141"/>
    <w:rsid w:val="0035344C"/>
    <w:rsid w:val="00353D81"/>
    <w:rsid w:val="003541DD"/>
    <w:rsid w:val="0035460E"/>
    <w:rsid w:val="00356293"/>
    <w:rsid w:val="003562AE"/>
    <w:rsid w:val="003563E6"/>
    <w:rsid w:val="003568F8"/>
    <w:rsid w:val="00356C3C"/>
    <w:rsid w:val="003572D5"/>
    <w:rsid w:val="003572EA"/>
    <w:rsid w:val="00357ED5"/>
    <w:rsid w:val="00357FC5"/>
    <w:rsid w:val="0036090E"/>
    <w:rsid w:val="00362104"/>
    <w:rsid w:val="0036222D"/>
    <w:rsid w:val="00362796"/>
    <w:rsid w:val="00363059"/>
    <w:rsid w:val="003632C1"/>
    <w:rsid w:val="00363905"/>
    <w:rsid w:val="003643A4"/>
    <w:rsid w:val="00364BA9"/>
    <w:rsid w:val="003654C0"/>
    <w:rsid w:val="0036607F"/>
    <w:rsid w:val="003666C5"/>
    <w:rsid w:val="0036718C"/>
    <w:rsid w:val="00367AE8"/>
    <w:rsid w:val="0037111E"/>
    <w:rsid w:val="00371EB7"/>
    <w:rsid w:val="0037216D"/>
    <w:rsid w:val="003727CB"/>
    <w:rsid w:val="003729C1"/>
    <w:rsid w:val="00372AD5"/>
    <w:rsid w:val="0037456B"/>
    <w:rsid w:val="003749BD"/>
    <w:rsid w:val="00374D87"/>
    <w:rsid w:val="00375BAC"/>
    <w:rsid w:val="00375F57"/>
    <w:rsid w:val="00376FBC"/>
    <w:rsid w:val="00377A8A"/>
    <w:rsid w:val="003809C7"/>
    <w:rsid w:val="00380F7F"/>
    <w:rsid w:val="00382A70"/>
    <w:rsid w:val="003851CF"/>
    <w:rsid w:val="003868FB"/>
    <w:rsid w:val="00386F46"/>
    <w:rsid w:val="00387CF5"/>
    <w:rsid w:val="00387EF4"/>
    <w:rsid w:val="00391198"/>
    <w:rsid w:val="0039155E"/>
    <w:rsid w:val="003920C4"/>
    <w:rsid w:val="003926FC"/>
    <w:rsid w:val="00393DD7"/>
    <w:rsid w:val="00394AA8"/>
    <w:rsid w:val="0039566E"/>
    <w:rsid w:val="003962D2"/>
    <w:rsid w:val="00397952"/>
    <w:rsid w:val="003A0E16"/>
    <w:rsid w:val="003A15DC"/>
    <w:rsid w:val="003A1820"/>
    <w:rsid w:val="003A2340"/>
    <w:rsid w:val="003A46B0"/>
    <w:rsid w:val="003A4955"/>
    <w:rsid w:val="003A50A5"/>
    <w:rsid w:val="003A67DC"/>
    <w:rsid w:val="003A682D"/>
    <w:rsid w:val="003A6886"/>
    <w:rsid w:val="003A6D07"/>
    <w:rsid w:val="003B06A0"/>
    <w:rsid w:val="003B0783"/>
    <w:rsid w:val="003B2CFB"/>
    <w:rsid w:val="003B32A1"/>
    <w:rsid w:val="003B3D08"/>
    <w:rsid w:val="003B3D85"/>
    <w:rsid w:val="003B3E64"/>
    <w:rsid w:val="003B476D"/>
    <w:rsid w:val="003B478C"/>
    <w:rsid w:val="003B48C3"/>
    <w:rsid w:val="003B532A"/>
    <w:rsid w:val="003B6D06"/>
    <w:rsid w:val="003B6D14"/>
    <w:rsid w:val="003B6EBD"/>
    <w:rsid w:val="003C0BA5"/>
    <w:rsid w:val="003C14BC"/>
    <w:rsid w:val="003C2022"/>
    <w:rsid w:val="003C25B6"/>
    <w:rsid w:val="003C68B4"/>
    <w:rsid w:val="003C703A"/>
    <w:rsid w:val="003C7114"/>
    <w:rsid w:val="003C743D"/>
    <w:rsid w:val="003C7614"/>
    <w:rsid w:val="003D002D"/>
    <w:rsid w:val="003D0538"/>
    <w:rsid w:val="003D0F74"/>
    <w:rsid w:val="003D12BC"/>
    <w:rsid w:val="003D135D"/>
    <w:rsid w:val="003D1648"/>
    <w:rsid w:val="003D1A8F"/>
    <w:rsid w:val="003D2875"/>
    <w:rsid w:val="003D2CD8"/>
    <w:rsid w:val="003D2F94"/>
    <w:rsid w:val="003D3763"/>
    <w:rsid w:val="003D39C8"/>
    <w:rsid w:val="003D4D81"/>
    <w:rsid w:val="003D6637"/>
    <w:rsid w:val="003D6D76"/>
    <w:rsid w:val="003D72B9"/>
    <w:rsid w:val="003D7BB0"/>
    <w:rsid w:val="003D7BE0"/>
    <w:rsid w:val="003D7D34"/>
    <w:rsid w:val="003E06A3"/>
    <w:rsid w:val="003E086A"/>
    <w:rsid w:val="003E150E"/>
    <w:rsid w:val="003E200B"/>
    <w:rsid w:val="003E2482"/>
    <w:rsid w:val="003E29BE"/>
    <w:rsid w:val="003E4FFA"/>
    <w:rsid w:val="003E50C8"/>
    <w:rsid w:val="003E63D6"/>
    <w:rsid w:val="003E6BEE"/>
    <w:rsid w:val="003E7CD0"/>
    <w:rsid w:val="003F1622"/>
    <w:rsid w:val="003F1A46"/>
    <w:rsid w:val="003F3920"/>
    <w:rsid w:val="003F3933"/>
    <w:rsid w:val="003F3BE1"/>
    <w:rsid w:val="003F4D67"/>
    <w:rsid w:val="003F4E81"/>
    <w:rsid w:val="003F6A67"/>
    <w:rsid w:val="003F6D86"/>
    <w:rsid w:val="003F7A38"/>
    <w:rsid w:val="0040116C"/>
    <w:rsid w:val="00401450"/>
    <w:rsid w:val="0040217A"/>
    <w:rsid w:val="00403467"/>
    <w:rsid w:val="004042B7"/>
    <w:rsid w:val="00405960"/>
    <w:rsid w:val="00405972"/>
    <w:rsid w:val="00406A93"/>
    <w:rsid w:val="00407169"/>
    <w:rsid w:val="004073BF"/>
    <w:rsid w:val="00411486"/>
    <w:rsid w:val="00411A1A"/>
    <w:rsid w:val="00412CCA"/>
    <w:rsid w:val="0041364D"/>
    <w:rsid w:val="00415B5B"/>
    <w:rsid w:val="00416E1E"/>
    <w:rsid w:val="00417B2B"/>
    <w:rsid w:val="00420CF8"/>
    <w:rsid w:val="00421406"/>
    <w:rsid w:val="00421501"/>
    <w:rsid w:val="004216B4"/>
    <w:rsid w:val="004228EF"/>
    <w:rsid w:val="00422926"/>
    <w:rsid w:val="0042452A"/>
    <w:rsid w:val="00424618"/>
    <w:rsid w:val="00424A7B"/>
    <w:rsid w:val="00426206"/>
    <w:rsid w:val="00426D00"/>
    <w:rsid w:val="00430100"/>
    <w:rsid w:val="004305FA"/>
    <w:rsid w:val="0043087D"/>
    <w:rsid w:val="00430D22"/>
    <w:rsid w:val="004312DC"/>
    <w:rsid w:val="0043277E"/>
    <w:rsid w:val="004329A2"/>
    <w:rsid w:val="00433D4F"/>
    <w:rsid w:val="00433EBD"/>
    <w:rsid w:val="004340D4"/>
    <w:rsid w:val="00435089"/>
    <w:rsid w:val="00435ED1"/>
    <w:rsid w:val="0043771D"/>
    <w:rsid w:val="00440722"/>
    <w:rsid w:val="00441463"/>
    <w:rsid w:val="00441F59"/>
    <w:rsid w:val="004422C1"/>
    <w:rsid w:val="00442F67"/>
    <w:rsid w:val="004444E5"/>
    <w:rsid w:val="00444537"/>
    <w:rsid w:val="004445B6"/>
    <w:rsid w:val="00444846"/>
    <w:rsid w:val="00444BC0"/>
    <w:rsid w:val="00447407"/>
    <w:rsid w:val="004502EA"/>
    <w:rsid w:val="00451449"/>
    <w:rsid w:val="004517B1"/>
    <w:rsid w:val="004518A1"/>
    <w:rsid w:val="00451EF9"/>
    <w:rsid w:val="004522A1"/>
    <w:rsid w:val="0045386C"/>
    <w:rsid w:val="004539A3"/>
    <w:rsid w:val="00454299"/>
    <w:rsid w:val="00454B5A"/>
    <w:rsid w:val="004552CE"/>
    <w:rsid w:val="0045649A"/>
    <w:rsid w:val="004567DA"/>
    <w:rsid w:val="00457264"/>
    <w:rsid w:val="004600F6"/>
    <w:rsid w:val="004604EB"/>
    <w:rsid w:val="00460540"/>
    <w:rsid w:val="00461117"/>
    <w:rsid w:val="004616D5"/>
    <w:rsid w:val="00461B08"/>
    <w:rsid w:val="00462F3E"/>
    <w:rsid w:val="00463AD0"/>
    <w:rsid w:val="00464E3B"/>
    <w:rsid w:val="0046596A"/>
    <w:rsid w:val="00466A35"/>
    <w:rsid w:val="004700CD"/>
    <w:rsid w:val="004701A3"/>
    <w:rsid w:val="00470FC4"/>
    <w:rsid w:val="004712D2"/>
    <w:rsid w:val="004716F2"/>
    <w:rsid w:val="00471882"/>
    <w:rsid w:val="00472053"/>
    <w:rsid w:val="0047266A"/>
    <w:rsid w:val="0047298F"/>
    <w:rsid w:val="00472BAE"/>
    <w:rsid w:val="004730E8"/>
    <w:rsid w:val="0047457B"/>
    <w:rsid w:val="00474ED4"/>
    <w:rsid w:val="004753A5"/>
    <w:rsid w:val="00475A74"/>
    <w:rsid w:val="0047624C"/>
    <w:rsid w:val="00476469"/>
    <w:rsid w:val="00476483"/>
    <w:rsid w:val="004766D1"/>
    <w:rsid w:val="00476715"/>
    <w:rsid w:val="00476A75"/>
    <w:rsid w:val="004779B4"/>
    <w:rsid w:val="004810A2"/>
    <w:rsid w:val="00482825"/>
    <w:rsid w:val="00483425"/>
    <w:rsid w:val="0048385F"/>
    <w:rsid w:val="00484AAE"/>
    <w:rsid w:val="004854C8"/>
    <w:rsid w:val="00486183"/>
    <w:rsid w:val="00487712"/>
    <w:rsid w:val="00487823"/>
    <w:rsid w:val="00487D30"/>
    <w:rsid w:val="00487DF4"/>
    <w:rsid w:val="00491EF7"/>
    <w:rsid w:val="00492321"/>
    <w:rsid w:val="004927A8"/>
    <w:rsid w:val="0049317A"/>
    <w:rsid w:val="004938D1"/>
    <w:rsid w:val="0049397F"/>
    <w:rsid w:val="00493B7D"/>
    <w:rsid w:val="00493DFC"/>
    <w:rsid w:val="004948D8"/>
    <w:rsid w:val="00495EF7"/>
    <w:rsid w:val="00496C21"/>
    <w:rsid w:val="00496D1C"/>
    <w:rsid w:val="00497427"/>
    <w:rsid w:val="004975C8"/>
    <w:rsid w:val="004A0397"/>
    <w:rsid w:val="004A0FAB"/>
    <w:rsid w:val="004A1AF2"/>
    <w:rsid w:val="004A2187"/>
    <w:rsid w:val="004A2D9B"/>
    <w:rsid w:val="004A3296"/>
    <w:rsid w:val="004A3C30"/>
    <w:rsid w:val="004A3F76"/>
    <w:rsid w:val="004A45D1"/>
    <w:rsid w:val="004A67B9"/>
    <w:rsid w:val="004A7B5A"/>
    <w:rsid w:val="004A7C8D"/>
    <w:rsid w:val="004B1229"/>
    <w:rsid w:val="004B18FE"/>
    <w:rsid w:val="004B221D"/>
    <w:rsid w:val="004B2C60"/>
    <w:rsid w:val="004B2DFC"/>
    <w:rsid w:val="004B4CE1"/>
    <w:rsid w:val="004B6098"/>
    <w:rsid w:val="004B62D6"/>
    <w:rsid w:val="004B6CF8"/>
    <w:rsid w:val="004B6DFE"/>
    <w:rsid w:val="004B7BDD"/>
    <w:rsid w:val="004C093C"/>
    <w:rsid w:val="004C1215"/>
    <w:rsid w:val="004C2679"/>
    <w:rsid w:val="004C3C83"/>
    <w:rsid w:val="004C3EF0"/>
    <w:rsid w:val="004C4782"/>
    <w:rsid w:val="004C4A43"/>
    <w:rsid w:val="004C54A7"/>
    <w:rsid w:val="004C57F8"/>
    <w:rsid w:val="004C65D7"/>
    <w:rsid w:val="004C6961"/>
    <w:rsid w:val="004C72F7"/>
    <w:rsid w:val="004C7B9B"/>
    <w:rsid w:val="004C7ECB"/>
    <w:rsid w:val="004D0D6E"/>
    <w:rsid w:val="004D1615"/>
    <w:rsid w:val="004D1B70"/>
    <w:rsid w:val="004D2C4E"/>
    <w:rsid w:val="004D35B9"/>
    <w:rsid w:val="004D5320"/>
    <w:rsid w:val="004D5D53"/>
    <w:rsid w:val="004D5D94"/>
    <w:rsid w:val="004D7149"/>
    <w:rsid w:val="004D74FA"/>
    <w:rsid w:val="004D7D60"/>
    <w:rsid w:val="004E09CF"/>
    <w:rsid w:val="004E172F"/>
    <w:rsid w:val="004E1D3B"/>
    <w:rsid w:val="004E22DE"/>
    <w:rsid w:val="004E2BB6"/>
    <w:rsid w:val="004E4991"/>
    <w:rsid w:val="004E51B4"/>
    <w:rsid w:val="004E593D"/>
    <w:rsid w:val="004E6B09"/>
    <w:rsid w:val="004E6D53"/>
    <w:rsid w:val="004F0797"/>
    <w:rsid w:val="004F0948"/>
    <w:rsid w:val="004F09F0"/>
    <w:rsid w:val="004F0D30"/>
    <w:rsid w:val="004F0E81"/>
    <w:rsid w:val="004F1200"/>
    <w:rsid w:val="004F1FAF"/>
    <w:rsid w:val="004F2FAC"/>
    <w:rsid w:val="004F6250"/>
    <w:rsid w:val="004F6E16"/>
    <w:rsid w:val="004F7779"/>
    <w:rsid w:val="004F7CE0"/>
    <w:rsid w:val="005004AB"/>
    <w:rsid w:val="0050091C"/>
    <w:rsid w:val="0050294B"/>
    <w:rsid w:val="00504182"/>
    <w:rsid w:val="0050644C"/>
    <w:rsid w:val="00506BF6"/>
    <w:rsid w:val="005070A8"/>
    <w:rsid w:val="005073DC"/>
    <w:rsid w:val="0051043F"/>
    <w:rsid w:val="0051046D"/>
    <w:rsid w:val="00510929"/>
    <w:rsid w:val="005111C8"/>
    <w:rsid w:val="00512BB7"/>
    <w:rsid w:val="00514EDC"/>
    <w:rsid w:val="00515D40"/>
    <w:rsid w:val="00517F3C"/>
    <w:rsid w:val="00517F65"/>
    <w:rsid w:val="005200E9"/>
    <w:rsid w:val="00520547"/>
    <w:rsid w:val="005206CA"/>
    <w:rsid w:val="0052137C"/>
    <w:rsid w:val="00521C06"/>
    <w:rsid w:val="00522568"/>
    <w:rsid w:val="00522769"/>
    <w:rsid w:val="00523D1A"/>
    <w:rsid w:val="00525030"/>
    <w:rsid w:val="00525834"/>
    <w:rsid w:val="00526B48"/>
    <w:rsid w:val="00526E47"/>
    <w:rsid w:val="00527ABE"/>
    <w:rsid w:val="00527C4F"/>
    <w:rsid w:val="00530A4E"/>
    <w:rsid w:val="00530C2A"/>
    <w:rsid w:val="00530CF4"/>
    <w:rsid w:val="00531950"/>
    <w:rsid w:val="005326EB"/>
    <w:rsid w:val="00532C74"/>
    <w:rsid w:val="00533FF1"/>
    <w:rsid w:val="00534E42"/>
    <w:rsid w:val="005350CF"/>
    <w:rsid w:val="005357FF"/>
    <w:rsid w:val="00535815"/>
    <w:rsid w:val="00536637"/>
    <w:rsid w:val="0054361C"/>
    <w:rsid w:val="00543B46"/>
    <w:rsid w:val="00543E30"/>
    <w:rsid w:val="00544290"/>
    <w:rsid w:val="00544363"/>
    <w:rsid w:val="00544F03"/>
    <w:rsid w:val="0054618A"/>
    <w:rsid w:val="00547308"/>
    <w:rsid w:val="00550026"/>
    <w:rsid w:val="00551291"/>
    <w:rsid w:val="0055189D"/>
    <w:rsid w:val="005521B5"/>
    <w:rsid w:val="005523C4"/>
    <w:rsid w:val="00553638"/>
    <w:rsid w:val="00553673"/>
    <w:rsid w:val="00553CDD"/>
    <w:rsid w:val="00553F8D"/>
    <w:rsid w:val="00554556"/>
    <w:rsid w:val="005555A5"/>
    <w:rsid w:val="005555D5"/>
    <w:rsid w:val="00556CDE"/>
    <w:rsid w:val="00556E37"/>
    <w:rsid w:val="005578B9"/>
    <w:rsid w:val="0056008A"/>
    <w:rsid w:val="00561238"/>
    <w:rsid w:val="00561621"/>
    <w:rsid w:val="00563794"/>
    <w:rsid w:val="00564161"/>
    <w:rsid w:val="00565781"/>
    <w:rsid w:val="0056619D"/>
    <w:rsid w:val="0056637A"/>
    <w:rsid w:val="005665BA"/>
    <w:rsid w:val="00566ED5"/>
    <w:rsid w:val="0056792C"/>
    <w:rsid w:val="00567A8E"/>
    <w:rsid w:val="00567F47"/>
    <w:rsid w:val="00570B86"/>
    <w:rsid w:val="00570E81"/>
    <w:rsid w:val="00571B60"/>
    <w:rsid w:val="00571E32"/>
    <w:rsid w:val="00572169"/>
    <w:rsid w:val="00572E04"/>
    <w:rsid w:val="0057334E"/>
    <w:rsid w:val="00574800"/>
    <w:rsid w:val="005752EF"/>
    <w:rsid w:val="005761E7"/>
    <w:rsid w:val="00580541"/>
    <w:rsid w:val="00580EEE"/>
    <w:rsid w:val="005817EA"/>
    <w:rsid w:val="0058230D"/>
    <w:rsid w:val="00582CDD"/>
    <w:rsid w:val="0058323A"/>
    <w:rsid w:val="00583257"/>
    <w:rsid w:val="00583376"/>
    <w:rsid w:val="00585062"/>
    <w:rsid w:val="005851BC"/>
    <w:rsid w:val="0058527F"/>
    <w:rsid w:val="00585B6C"/>
    <w:rsid w:val="00585C40"/>
    <w:rsid w:val="005862DD"/>
    <w:rsid w:val="00586FB7"/>
    <w:rsid w:val="005917AB"/>
    <w:rsid w:val="0059233E"/>
    <w:rsid w:val="005929F6"/>
    <w:rsid w:val="00593F21"/>
    <w:rsid w:val="00595073"/>
    <w:rsid w:val="005958B4"/>
    <w:rsid w:val="00595ADF"/>
    <w:rsid w:val="00595D0B"/>
    <w:rsid w:val="0059684B"/>
    <w:rsid w:val="005979D6"/>
    <w:rsid w:val="00597EF9"/>
    <w:rsid w:val="005A0327"/>
    <w:rsid w:val="005A2471"/>
    <w:rsid w:val="005A25DA"/>
    <w:rsid w:val="005A2BB9"/>
    <w:rsid w:val="005A2BF5"/>
    <w:rsid w:val="005A3341"/>
    <w:rsid w:val="005A34B9"/>
    <w:rsid w:val="005A3A6D"/>
    <w:rsid w:val="005A3EB5"/>
    <w:rsid w:val="005A4950"/>
    <w:rsid w:val="005A54E9"/>
    <w:rsid w:val="005A6BC7"/>
    <w:rsid w:val="005B095F"/>
    <w:rsid w:val="005B0CB9"/>
    <w:rsid w:val="005B2F40"/>
    <w:rsid w:val="005B3F02"/>
    <w:rsid w:val="005B42A8"/>
    <w:rsid w:val="005B48FA"/>
    <w:rsid w:val="005B4BB9"/>
    <w:rsid w:val="005B5253"/>
    <w:rsid w:val="005B5CFF"/>
    <w:rsid w:val="005B6EA0"/>
    <w:rsid w:val="005C0831"/>
    <w:rsid w:val="005C0C1F"/>
    <w:rsid w:val="005C217C"/>
    <w:rsid w:val="005C2433"/>
    <w:rsid w:val="005C24A4"/>
    <w:rsid w:val="005C3787"/>
    <w:rsid w:val="005C3C04"/>
    <w:rsid w:val="005C4350"/>
    <w:rsid w:val="005C4A58"/>
    <w:rsid w:val="005C57A1"/>
    <w:rsid w:val="005C7934"/>
    <w:rsid w:val="005C79D3"/>
    <w:rsid w:val="005C7D98"/>
    <w:rsid w:val="005C7EBD"/>
    <w:rsid w:val="005D08E7"/>
    <w:rsid w:val="005D1002"/>
    <w:rsid w:val="005D11C7"/>
    <w:rsid w:val="005D2422"/>
    <w:rsid w:val="005D2681"/>
    <w:rsid w:val="005D41BF"/>
    <w:rsid w:val="005D57BE"/>
    <w:rsid w:val="005D79D0"/>
    <w:rsid w:val="005D7B48"/>
    <w:rsid w:val="005E1C77"/>
    <w:rsid w:val="005E1EB4"/>
    <w:rsid w:val="005E437A"/>
    <w:rsid w:val="005E4E69"/>
    <w:rsid w:val="005E52E1"/>
    <w:rsid w:val="005E5489"/>
    <w:rsid w:val="005E6284"/>
    <w:rsid w:val="005E70AA"/>
    <w:rsid w:val="005F0385"/>
    <w:rsid w:val="005F09FF"/>
    <w:rsid w:val="005F149D"/>
    <w:rsid w:val="005F1822"/>
    <w:rsid w:val="005F1BC8"/>
    <w:rsid w:val="005F1C10"/>
    <w:rsid w:val="005F21E9"/>
    <w:rsid w:val="005F2E2B"/>
    <w:rsid w:val="005F3330"/>
    <w:rsid w:val="005F4067"/>
    <w:rsid w:val="005F6037"/>
    <w:rsid w:val="005F75D7"/>
    <w:rsid w:val="005F79FE"/>
    <w:rsid w:val="0060048E"/>
    <w:rsid w:val="006013DC"/>
    <w:rsid w:val="00602185"/>
    <w:rsid w:val="0060565F"/>
    <w:rsid w:val="00606028"/>
    <w:rsid w:val="00610603"/>
    <w:rsid w:val="0061144A"/>
    <w:rsid w:val="00611BB9"/>
    <w:rsid w:val="00611F94"/>
    <w:rsid w:val="0061245C"/>
    <w:rsid w:val="00612481"/>
    <w:rsid w:val="006124C0"/>
    <w:rsid w:val="00612C20"/>
    <w:rsid w:val="006140E7"/>
    <w:rsid w:val="00614401"/>
    <w:rsid w:val="0061535F"/>
    <w:rsid w:val="00615501"/>
    <w:rsid w:val="00615773"/>
    <w:rsid w:val="0061713A"/>
    <w:rsid w:val="0061770F"/>
    <w:rsid w:val="006179A2"/>
    <w:rsid w:val="00617D0A"/>
    <w:rsid w:val="0062044F"/>
    <w:rsid w:val="00620FA1"/>
    <w:rsid w:val="0062191B"/>
    <w:rsid w:val="00621EFA"/>
    <w:rsid w:val="006231F2"/>
    <w:rsid w:val="006232AB"/>
    <w:rsid w:val="00624124"/>
    <w:rsid w:val="00624837"/>
    <w:rsid w:val="00624A7D"/>
    <w:rsid w:val="00626BBE"/>
    <w:rsid w:val="00627CC1"/>
    <w:rsid w:val="00627FFD"/>
    <w:rsid w:val="006308D8"/>
    <w:rsid w:val="00630D13"/>
    <w:rsid w:val="00631913"/>
    <w:rsid w:val="00631ED9"/>
    <w:rsid w:val="006322AE"/>
    <w:rsid w:val="0063284C"/>
    <w:rsid w:val="00632A56"/>
    <w:rsid w:val="00632FB9"/>
    <w:rsid w:val="00633AB9"/>
    <w:rsid w:val="00634934"/>
    <w:rsid w:val="006350A0"/>
    <w:rsid w:val="00635CE0"/>
    <w:rsid w:val="00636208"/>
    <w:rsid w:val="00636226"/>
    <w:rsid w:val="00637B44"/>
    <w:rsid w:val="00637BB6"/>
    <w:rsid w:val="00637EEB"/>
    <w:rsid w:val="00641055"/>
    <w:rsid w:val="006410CD"/>
    <w:rsid w:val="00642BD5"/>
    <w:rsid w:val="006435D9"/>
    <w:rsid w:val="00643933"/>
    <w:rsid w:val="00643F39"/>
    <w:rsid w:val="00644004"/>
    <w:rsid w:val="00644336"/>
    <w:rsid w:val="006447BC"/>
    <w:rsid w:val="006457B5"/>
    <w:rsid w:val="006477F1"/>
    <w:rsid w:val="006513F5"/>
    <w:rsid w:val="006521B7"/>
    <w:rsid w:val="0065225A"/>
    <w:rsid w:val="00653DA8"/>
    <w:rsid w:val="00654051"/>
    <w:rsid w:val="006543CF"/>
    <w:rsid w:val="0065497B"/>
    <w:rsid w:val="00654C5A"/>
    <w:rsid w:val="00655782"/>
    <w:rsid w:val="00655B4B"/>
    <w:rsid w:val="00656867"/>
    <w:rsid w:val="00657916"/>
    <w:rsid w:val="00660362"/>
    <w:rsid w:val="00660677"/>
    <w:rsid w:val="006644FB"/>
    <w:rsid w:val="00664B39"/>
    <w:rsid w:val="00664ECF"/>
    <w:rsid w:val="00664FAF"/>
    <w:rsid w:val="00665036"/>
    <w:rsid w:val="00665613"/>
    <w:rsid w:val="0067021A"/>
    <w:rsid w:val="00671E8A"/>
    <w:rsid w:val="00672CE3"/>
    <w:rsid w:val="00674F98"/>
    <w:rsid w:val="0067500D"/>
    <w:rsid w:val="006757EC"/>
    <w:rsid w:val="00675ADE"/>
    <w:rsid w:val="00675C39"/>
    <w:rsid w:val="00675EA8"/>
    <w:rsid w:val="00675F74"/>
    <w:rsid w:val="00676365"/>
    <w:rsid w:val="00676D10"/>
    <w:rsid w:val="00676E34"/>
    <w:rsid w:val="0067775D"/>
    <w:rsid w:val="00680BFA"/>
    <w:rsid w:val="00681CB6"/>
    <w:rsid w:val="00682258"/>
    <w:rsid w:val="00682501"/>
    <w:rsid w:val="00683255"/>
    <w:rsid w:val="00683349"/>
    <w:rsid w:val="0068373E"/>
    <w:rsid w:val="0068382D"/>
    <w:rsid w:val="0068392E"/>
    <w:rsid w:val="00684126"/>
    <w:rsid w:val="00684228"/>
    <w:rsid w:val="00685F0E"/>
    <w:rsid w:val="006867DC"/>
    <w:rsid w:val="0068710C"/>
    <w:rsid w:val="00687F8C"/>
    <w:rsid w:val="0069262C"/>
    <w:rsid w:val="006943C5"/>
    <w:rsid w:val="00694E2A"/>
    <w:rsid w:val="006953D8"/>
    <w:rsid w:val="0069558F"/>
    <w:rsid w:val="0069574C"/>
    <w:rsid w:val="0069588C"/>
    <w:rsid w:val="006969F1"/>
    <w:rsid w:val="00697867"/>
    <w:rsid w:val="00697D3E"/>
    <w:rsid w:val="006A0876"/>
    <w:rsid w:val="006A0924"/>
    <w:rsid w:val="006A0B7D"/>
    <w:rsid w:val="006A126F"/>
    <w:rsid w:val="006A1497"/>
    <w:rsid w:val="006A1B7E"/>
    <w:rsid w:val="006A2A84"/>
    <w:rsid w:val="006A2C85"/>
    <w:rsid w:val="006A2E96"/>
    <w:rsid w:val="006A3349"/>
    <w:rsid w:val="006A38A1"/>
    <w:rsid w:val="006A4607"/>
    <w:rsid w:val="006A4C7A"/>
    <w:rsid w:val="006A4DAB"/>
    <w:rsid w:val="006A4E34"/>
    <w:rsid w:val="006A6854"/>
    <w:rsid w:val="006A6CDC"/>
    <w:rsid w:val="006A75FF"/>
    <w:rsid w:val="006A77D7"/>
    <w:rsid w:val="006A781B"/>
    <w:rsid w:val="006A7B92"/>
    <w:rsid w:val="006B04B4"/>
    <w:rsid w:val="006B080D"/>
    <w:rsid w:val="006B0C02"/>
    <w:rsid w:val="006B1704"/>
    <w:rsid w:val="006B1B74"/>
    <w:rsid w:val="006B32EA"/>
    <w:rsid w:val="006B4847"/>
    <w:rsid w:val="006B4AA1"/>
    <w:rsid w:val="006B5FED"/>
    <w:rsid w:val="006B64C6"/>
    <w:rsid w:val="006B6F4D"/>
    <w:rsid w:val="006B7135"/>
    <w:rsid w:val="006C0DA3"/>
    <w:rsid w:val="006C0FC0"/>
    <w:rsid w:val="006C12B0"/>
    <w:rsid w:val="006C2BC2"/>
    <w:rsid w:val="006C2D32"/>
    <w:rsid w:val="006C3736"/>
    <w:rsid w:val="006C433E"/>
    <w:rsid w:val="006C54D3"/>
    <w:rsid w:val="006C558B"/>
    <w:rsid w:val="006C630F"/>
    <w:rsid w:val="006C7149"/>
    <w:rsid w:val="006C7C14"/>
    <w:rsid w:val="006C7D5E"/>
    <w:rsid w:val="006C7EFC"/>
    <w:rsid w:val="006C7FAE"/>
    <w:rsid w:val="006D0700"/>
    <w:rsid w:val="006D0758"/>
    <w:rsid w:val="006D354E"/>
    <w:rsid w:val="006D3729"/>
    <w:rsid w:val="006D3800"/>
    <w:rsid w:val="006D491A"/>
    <w:rsid w:val="006D4FAF"/>
    <w:rsid w:val="006D4FC6"/>
    <w:rsid w:val="006D6289"/>
    <w:rsid w:val="006E0D86"/>
    <w:rsid w:val="006E186C"/>
    <w:rsid w:val="006E23C6"/>
    <w:rsid w:val="006E2951"/>
    <w:rsid w:val="006E295E"/>
    <w:rsid w:val="006E29A1"/>
    <w:rsid w:val="006E4964"/>
    <w:rsid w:val="006E4DE9"/>
    <w:rsid w:val="006E5992"/>
    <w:rsid w:val="006E7A41"/>
    <w:rsid w:val="006E7F2F"/>
    <w:rsid w:val="006F01B3"/>
    <w:rsid w:val="006F106B"/>
    <w:rsid w:val="006F1FB5"/>
    <w:rsid w:val="006F2B49"/>
    <w:rsid w:val="006F3962"/>
    <w:rsid w:val="006F3E65"/>
    <w:rsid w:val="006F4338"/>
    <w:rsid w:val="006F4958"/>
    <w:rsid w:val="006F54C7"/>
    <w:rsid w:val="006F571C"/>
    <w:rsid w:val="006F57B3"/>
    <w:rsid w:val="006F6852"/>
    <w:rsid w:val="006F68E1"/>
    <w:rsid w:val="006F696C"/>
    <w:rsid w:val="006F7670"/>
    <w:rsid w:val="006F7DB0"/>
    <w:rsid w:val="00700BF7"/>
    <w:rsid w:val="00700C6C"/>
    <w:rsid w:val="00701371"/>
    <w:rsid w:val="007027B0"/>
    <w:rsid w:val="00702A89"/>
    <w:rsid w:val="0070408E"/>
    <w:rsid w:val="007051A8"/>
    <w:rsid w:val="00705C7D"/>
    <w:rsid w:val="00706C62"/>
    <w:rsid w:val="00706E23"/>
    <w:rsid w:val="00711322"/>
    <w:rsid w:val="0071141E"/>
    <w:rsid w:val="00712505"/>
    <w:rsid w:val="00712A64"/>
    <w:rsid w:val="007151E7"/>
    <w:rsid w:val="007155C0"/>
    <w:rsid w:val="0071574E"/>
    <w:rsid w:val="007159E8"/>
    <w:rsid w:val="00716252"/>
    <w:rsid w:val="0071780B"/>
    <w:rsid w:val="00720426"/>
    <w:rsid w:val="0072062A"/>
    <w:rsid w:val="00720E45"/>
    <w:rsid w:val="00721EB8"/>
    <w:rsid w:val="007237F3"/>
    <w:rsid w:val="00724086"/>
    <w:rsid w:val="007244D1"/>
    <w:rsid w:val="007250BB"/>
    <w:rsid w:val="00727944"/>
    <w:rsid w:val="007300E6"/>
    <w:rsid w:val="00731142"/>
    <w:rsid w:val="00731715"/>
    <w:rsid w:val="007318C6"/>
    <w:rsid w:val="0073274E"/>
    <w:rsid w:val="00733F4F"/>
    <w:rsid w:val="00733F93"/>
    <w:rsid w:val="00734CA6"/>
    <w:rsid w:val="00734F9A"/>
    <w:rsid w:val="00735B7A"/>
    <w:rsid w:val="0073716A"/>
    <w:rsid w:val="007376B0"/>
    <w:rsid w:val="00737EC2"/>
    <w:rsid w:val="007412EA"/>
    <w:rsid w:val="0074199A"/>
    <w:rsid w:val="00741D94"/>
    <w:rsid w:val="00742595"/>
    <w:rsid w:val="0074285A"/>
    <w:rsid w:val="007433AE"/>
    <w:rsid w:val="00743919"/>
    <w:rsid w:val="00743C2E"/>
    <w:rsid w:val="00744A22"/>
    <w:rsid w:val="0074504F"/>
    <w:rsid w:val="007473A9"/>
    <w:rsid w:val="00747D14"/>
    <w:rsid w:val="007503F1"/>
    <w:rsid w:val="0075051F"/>
    <w:rsid w:val="00750B59"/>
    <w:rsid w:val="00750E41"/>
    <w:rsid w:val="007511DC"/>
    <w:rsid w:val="0075228A"/>
    <w:rsid w:val="00752402"/>
    <w:rsid w:val="00752A2F"/>
    <w:rsid w:val="00753297"/>
    <w:rsid w:val="00753562"/>
    <w:rsid w:val="00753C53"/>
    <w:rsid w:val="00753C5C"/>
    <w:rsid w:val="00753CC1"/>
    <w:rsid w:val="00754276"/>
    <w:rsid w:val="007549F9"/>
    <w:rsid w:val="00754DE1"/>
    <w:rsid w:val="007565DD"/>
    <w:rsid w:val="00756736"/>
    <w:rsid w:val="007567B4"/>
    <w:rsid w:val="00756F0A"/>
    <w:rsid w:val="00757002"/>
    <w:rsid w:val="00757796"/>
    <w:rsid w:val="00757B63"/>
    <w:rsid w:val="00757BE6"/>
    <w:rsid w:val="007605F6"/>
    <w:rsid w:val="00760891"/>
    <w:rsid w:val="00761722"/>
    <w:rsid w:val="00761BAF"/>
    <w:rsid w:val="00761FF8"/>
    <w:rsid w:val="00762F3D"/>
    <w:rsid w:val="00763499"/>
    <w:rsid w:val="0076390C"/>
    <w:rsid w:val="007640B5"/>
    <w:rsid w:val="007644CF"/>
    <w:rsid w:val="0076469C"/>
    <w:rsid w:val="0076486F"/>
    <w:rsid w:val="007668C9"/>
    <w:rsid w:val="00767932"/>
    <w:rsid w:val="007703BF"/>
    <w:rsid w:val="00770547"/>
    <w:rsid w:val="007718E9"/>
    <w:rsid w:val="00771CF9"/>
    <w:rsid w:val="00771CFD"/>
    <w:rsid w:val="00773231"/>
    <w:rsid w:val="00773350"/>
    <w:rsid w:val="00773628"/>
    <w:rsid w:val="00773BA7"/>
    <w:rsid w:val="00775ACC"/>
    <w:rsid w:val="00775F49"/>
    <w:rsid w:val="00776652"/>
    <w:rsid w:val="00776976"/>
    <w:rsid w:val="007775CE"/>
    <w:rsid w:val="0077795A"/>
    <w:rsid w:val="00777A86"/>
    <w:rsid w:val="00777C65"/>
    <w:rsid w:val="00777CB6"/>
    <w:rsid w:val="00780056"/>
    <w:rsid w:val="007815BE"/>
    <w:rsid w:val="007817D0"/>
    <w:rsid w:val="00781B0F"/>
    <w:rsid w:val="007834A4"/>
    <w:rsid w:val="00783695"/>
    <w:rsid w:val="00783D5D"/>
    <w:rsid w:val="007851B4"/>
    <w:rsid w:val="0078541F"/>
    <w:rsid w:val="0078543E"/>
    <w:rsid w:val="007854CC"/>
    <w:rsid w:val="00786CFF"/>
    <w:rsid w:val="00790434"/>
    <w:rsid w:val="007915E3"/>
    <w:rsid w:val="00791B15"/>
    <w:rsid w:val="00793EC2"/>
    <w:rsid w:val="007940A8"/>
    <w:rsid w:val="007955AD"/>
    <w:rsid w:val="007958EC"/>
    <w:rsid w:val="00795D28"/>
    <w:rsid w:val="00796DBB"/>
    <w:rsid w:val="00797BFA"/>
    <w:rsid w:val="007A1DC5"/>
    <w:rsid w:val="007A29DE"/>
    <w:rsid w:val="007A3778"/>
    <w:rsid w:val="007A3811"/>
    <w:rsid w:val="007A3FF4"/>
    <w:rsid w:val="007A3FF8"/>
    <w:rsid w:val="007A4C49"/>
    <w:rsid w:val="007A504A"/>
    <w:rsid w:val="007A59B9"/>
    <w:rsid w:val="007A6D5F"/>
    <w:rsid w:val="007A6E5F"/>
    <w:rsid w:val="007A79CA"/>
    <w:rsid w:val="007B00E2"/>
    <w:rsid w:val="007B1A99"/>
    <w:rsid w:val="007B1C23"/>
    <w:rsid w:val="007B2145"/>
    <w:rsid w:val="007B2914"/>
    <w:rsid w:val="007B32CA"/>
    <w:rsid w:val="007B3434"/>
    <w:rsid w:val="007B344F"/>
    <w:rsid w:val="007B3630"/>
    <w:rsid w:val="007B44E4"/>
    <w:rsid w:val="007B5D5C"/>
    <w:rsid w:val="007B62E1"/>
    <w:rsid w:val="007B6379"/>
    <w:rsid w:val="007B63EC"/>
    <w:rsid w:val="007B6683"/>
    <w:rsid w:val="007B6CF5"/>
    <w:rsid w:val="007B7D6B"/>
    <w:rsid w:val="007C0476"/>
    <w:rsid w:val="007C0D35"/>
    <w:rsid w:val="007C2395"/>
    <w:rsid w:val="007C341C"/>
    <w:rsid w:val="007C44C9"/>
    <w:rsid w:val="007C4FAB"/>
    <w:rsid w:val="007C5044"/>
    <w:rsid w:val="007C5CFA"/>
    <w:rsid w:val="007C65E0"/>
    <w:rsid w:val="007C66ED"/>
    <w:rsid w:val="007C6CA3"/>
    <w:rsid w:val="007D0D78"/>
    <w:rsid w:val="007D1CCD"/>
    <w:rsid w:val="007D20FC"/>
    <w:rsid w:val="007D36F9"/>
    <w:rsid w:val="007D3A47"/>
    <w:rsid w:val="007D3D4B"/>
    <w:rsid w:val="007D4591"/>
    <w:rsid w:val="007D55F2"/>
    <w:rsid w:val="007D762C"/>
    <w:rsid w:val="007E0D41"/>
    <w:rsid w:val="007E16AB"/>
    <w:rsid w:val="007E2865"/>
    <w:rsid w:val="007E2C89"/>
    <w:rsid w:val="007E3426"/>
    <w:rsid w:val="007E44F9"/>
    <w:rsid w:val="007E53E3"/>
    <w:rsid w:val="007E5B3E"/>
    <w:rsid w:val="007E5E9F"/>
    <w:rsid w:val="007E6663"/>
    <w:rsid w:val="007E6762"/>
    <w:rsid w:val="007E689F"/>
    <w:rsid w:val="007E6C6D"/>
    <w:rsid w:val="007F0536"/>
    <w:rsid w:val="007F0587"/>
    <w:rsid w:val="007F20A6"/>
    <w:rsid w:val="007F39B4"/>
    <w:rsid w:val="007F4293"/>
    <w:rsid w:val="007F470F"/>
    <w:rsid w:val="007F4B80"/>
    <w:rsid w:val="007F539A"/>
    <w:rsid w:val="007F5590"/>
    <w:rsid w:val="007F61E7"/>
    <w:rsid w:val="007F6EEC"/>
    <w:rsid w:val="007F753D"/>
    <w:rsid w:val="007F768B"/>
    <w:rsid w:val="007F7DFF"/>
    <w:rsid w:val="00801977"/>
    <w:rsid w:val="008019B4"/>
    <w:rsid w:val="00802998"/>
    <w:rsid w:val="00802D6C"/>
    <w:rsid w:val="008032C5"/>
    <w:rsid w:val="00804057"/>
    <w:rsid w:val="00805FCD"/>
    <w:rsid w:val="00806200"/>
    <w:rsid w:val="00806275"/>
    <w:rsid w:val="008108E2"/>
    <w:rsid w:val="008139BC"/>
    <w:rsid w:val="00813D4B"/>
    <w:rsid w:val="00814A5F"/>
    <w:rsid w:val="00814C67"/>
    <w:rsid w:val="00814DCF"/>
    <w:rsid w:val="008153A3"/>
    <w:rsid w:val="008154C7"/>
    <w:rsid w:val="00815F98"/>
    <w:rsid w:val="00816203"/>
    <w:rsid w:val="00816302"/>
    <w:rsid w:val="00816DD6"/>
    <w:rsid w:val="00820BEB"/>
    <w:rsid w:val="00820F74"/>
    <w:rsid w:val="0082255E"/>
    <w:rsid w:val="00823F10"/>
    <w:rsid w:val="0082578B"/>
    <w:rsid w:val="00825C64"/>
    <w:rsid w:val="00825FE5"/>
    <w:rsid w:val="00826077"/>
    <w:rsid w:val="00826446"/>
    <w:rsid w:val="00826DA4"/>
    <w:rsid w:val="00827BD3"/>
    <w:rsid w:val="00830F7C"/>
    <w:rsid w:val="00830FCE"/>
    <w:rsid w:val="00832636"/>
    <w:rsid w:val="0083298E"/>
    <w:rsid w:val="00832D1F"/>
    <w:rsid w:val="008330A8"/>
    <w:rsid w:val="00833D4C"/>
    <w:rsid w:val="00833FD3"/>
    <w:rsid w:val="00834036"/>
    <w:rsid w:val="008343A0"/>
    <w:rsid w:val="008345FA"/>
    <w:rsid w:val="00834771"/>
    <w:rsid w:val="0083481A"/>
    <w:rsid w:val="0083523E"/>
    <w:rsid w:val="00835796"/>
    <w:rsid w:val="00835DB4"/>
    <w:rsid w:val="0084048D"/>
    <w:rsid w:val="008417E1"/>
    <w:rsid w:val="00841BB0"/>
    <w:rsid w:val="00841F66"/>
    <w:rsid w:val="00842FB7"/>
    <w:rsid w:val="0084300F"/>
    <w:rsid w:val="0084399A"/>
    <w:rsid w:val="00844C41"/>
    <w:rsid w:val="00844CA8"/>
    <w:rsid w:val="008451CF"/>
    <w:rsid w:val="008455E6"/>
    <w:rsid w:val="0084649F"/>
    <w:rsid w:val="00846EBF"/>
    <w:rsid w:val="00846FCC"/>
    <w:rsid w:val="008507A5"/>
    <w:rsid w:val="0085313C"/>
    <w:rsid w:val="008549C7"/>
    <w:rsid w:val="00855FA4"/>
    <w:rsid w:val="0085646E"/>
    <w:rsid w:val="00856475"/>
    <w:rsid w:val="0085674F"/>
    <w:rsid w:val="00856B39"/>
    <w:rsid w:val="00857125"/>
    <w:rsid w:val="0085728A"/>
    <w:rsid w:val="008608C8"/>
    <w:rsid w:val="00861157"/>
    <w:rsid w:val="00861774"/>
    <w:rsid w:val="00861AA8"/>
    <w:rsid w:val="0086208E"/>
    <w:rsid w:val="008625EE"/>
    <w:rsid w:val="00862761"/>
    <w:rsid w:val="00864C44"/>
    <w:rsid w:val="00864E2E"/>
    <w:rsid w:val="0086531E"/>
    <w:rsid w:val="00867058"/>
    <w:rsid w:val="008672FE"/>
    <w:rsid w:val="00867EE0"/>
    <w:rsid w:val="00873D49"/>
    <w:rsid w:val="00874780"/>
    <w:rsid w:val="00874C4D"/>
    <w:rsid w:val="00876AFC"/>
    <w:rsid w:val="008773D8"/>
    <w:rsid w:val="00877533"/>
    <w:rsid w:val="00877C25"/>
    <w:rsid w:val="00877DC1"/>
    <w:rsid w:val="00880AE5"/>
    <w:rsid w:val="00883490"/>
    <w:rsid w:val="008844A0"/>
    <w:rsid w:val="00884D13"/>
    <w:rsid w:val="00885220"/>
    <w:rsid w:val="00885A0F"/>
    <w:rsid w:val="00885A2C"/>
    <w:rsid w:val="00886123"/>
    <w:rsid w:val="00886DF4"/>
    <w:rsid w:val="008870DD"/>
    <w:rsid w:val="00887A99"/>
    <w:rsid w:val="00887BB3"/>
    <w:rsid w:val="00887D5A"/>
    <w:rsid w:val="00890D7F"/>
    <w:rsid w:val="00890E6B"/>
    <w:rsid w:val="00894315"/>
    <w:rsid w:val="00894492"/>
    <w:rsid w:val="00894D32"/>
    <w:rsid w:val="008950C7"/>
    <w:rsid w:val="00895AEC"/>
    <w:rsid w:val="00897910"/>
    <w:rsid w:val="00897D39"/>
    <w:rsid w:val="008A1197"/>
    <w:rsid w:val="008A16B5"/>
    <w:rsid w:val="008A2162"/>
    <w:rsid w:val="008A3167"/>
    <w:rsid w:val="008A3AB7"/>
    <w:rsid w:val="008A3B89"/>
    <w:rsid w:val="008A4B9A"/>
    <w:rsid w:val="008A5302"/>
    <w:rsid w:val="008A55E1"/>
    <w:rsid w:val="008A7485"/>
    <w:rsid w:val="008B238B"/>
    <w:rsid w:val="008B2B72"/>
    <w:rsid w:val="008B2C6F"/>
    <w:rsid w:val="008B2C8A"/>
    <w:rsid w:val="008B33D4"/>
    <w:rsid w:val="008B4646"/>
    <w:rsid w:val="008B5215"/>
    <w:rsid w:val="008B57BA"/>
    <w:rsid w:val="008B71C9"/>
    <w:rsid w:val="008C0020"/>
    <w:rsid w:val="008C0371"/>
    <w:rsid w:val="008C11F8"/>
    <w:rsid w:val="008C1399"/>
    <w:rsid w:val="008C2582"/>
    <w:rsid w:val="008C262C"/>
    <w:rsid w:val="008C26F4"/>
    <w:rsid w:val="008C349E"/>
    <w:rsid w:val="008C3645"/>
    <w:rsid w:val="008C4B9D"/>
    <w:rsid w:val="008C5D63"/>
    <w:rsid w:val="008C60AE"/>
    <w:rsid w:val="008C62BC"/>
    <w:rsid w:val="008C707E"/>
    <w:rsid w:val="008C7AC5"/>
    <w:rsid w:val="008D158C"/>
    <w:rsid w:val="008D1E08"/>
    <w:rsid w:val="008D201D"/>
    <w:rsid w:val="008D2A19"/>
    <w:rsid w:val="008D2A67"/>
    <w:rsid w:val="008D3B7D"/>
    <w:rsid w:val="008D4106"/>
    <w:rsid w:val="008D4591"/>
    <w:rsid w:val="008D4CCB"/>
    <w:rsid w:val="008E01D6"/>
    <w:rsid w:val="008E1BE5"/>
    <w:rsid w:val="008E1F84"/>
    <w:rsid w:val="008E234A"/>
    <w:rsid w:val="008E27A8"/>
    <w:rsid w:val="008E2CFC"/>
    <w:rsid w:val="008E2EF5"/>
    <w:rsid w:val="008E5381"/>
    <w:rsid w:val="008E5A13"/>
    <w:rsid w:val="008E6170"/>
    <w:rsid w:val="008F2938"/>
    <w:rsid w:val="008F2E55"/>
    <w:rsid w:val="008F531C"/>
    <w:rsid w:val="008F5F17"/>
    <w:rsid w:val="008F7173"/>
    <w:rsid w:val="008F73E3"/>
    <w:rsid w:val="008F7A46"/>
    <w:rsid w:val="008F7C32"/>
    <w:rsid w:val="00900667"/>
    <w:rsid w:val="00901A47"/>
    <w:rsid w:val="00902FD8"/>
    <w:rsid w:val="009048F6"/>
    <w:rsid w:val="00904E6E"/>
    <w:rsid w:val="00905B25"/>
    <w:rsid w:val="00906A84"/>
    <w:rsid w:val="00907FD3"/>
    <w:rsid w:val="009132C0"/>
    <w:rsid w:val="00913865"/>
    <w:rsid w:val="009138D9"/>
    <w:rsid w:val="00913978"/>
    <w:rsid w:val="00914122"/>
    <w:rsid w:val="009141CA"/>
    <w:rsid w:val="0091588D"/>
    <w:rsid w:val="0091613E"/>
    <w:rsid w:val="009162CE"/>
    <w:rsid w:val="0091646B"/>
    <w:rsid w:val="00916579"/>
    <w:rsid w:val="00917664"/>
    <w:rsid w:val="00917D3C"/>
    <w:rsid w:val="0092010E"/>
    <w:rsid w:val="009204E0"/>
    <w:rsid w:val="009208DE"/>
    <w:rsid w:val="00920F19"/>
    <w:rsid w:val="009218F3"/>
    <w:rsid w:val="0092248F"/>
    <w:rsid w:val="00922782"/>
    <w:rsid w:val="00923A10"/>
    <w:rsid w:val="0092449F"/>
    <w:rsid w:val="00924867"/>
    <w:rsid w:val="00924B5C"/>
    <w:rsid w:val="00925D73"/>
    <w:rsid w:val="0092631B"/>
    <w:rsid w:val="009263EF"/>
    <w:rsid w:val="00926607"/>
    <w:rsid w:val="00926B18"/>
    <w:rsid w:val="00927571"/>
    <w:rsid w:val="00927F01"/>
    <w:rsid w:val="00930747"/>
    <w:rsid w:val="00930B50"/>
    <w:rsid w:val="009315DA"/>
    <w:rsid w:val="00931D88"/>
    <w:rsid w:val="00931E65"/>
    <w:rsid w:val="0093291F"/>
    <w:rsid w:val="009332A6"/>
    <w:rsid w:val="0093404B"/>
    <w:rsid w:val="00934ECC"/>
    <w:rsid w:val="009359DA"/>
    <w:rsid w:val="00935B18"/>
    <w:rsid w:val="00935F06"/>
    <w:rsid w:val="00936885"/>
    <w:rsid w:val="0093691A"/>
    <w:rsid w:val="00937A72"/>
    <w:rsid w:val="00937DA8"/>
    <w:rsid w:val="0094141F"/>
    <w:rsid w:val="00941BD4"/>
    <w:rsid w:val="0094237B"/>
    <w:rsid w:val="009428CE"/>
    <w:rsid w:val="009441D6"/>
    <w:rsid w:val="009465EC"/>
    <w:rsid w:val="0095007B"/>
    <w:rsid w:val="00951848"/>
    <w:rsid w:val="00951FAF"/>
    <w:rsid w:val="00952833"/>
    <w:rsid w:val="0095366C"/>
    <w:rsid w:val="00953796"/>
    <w:rsid w:val="00954253"/>
    <w:rsid w:val="00954395"/>
    <w:rsid w:val="0095532B"/>
    <w:rsid w:val="009554D6"/>
    <w:rsid w:val="00956C36"/>
    <w:rsid w:val="009573D5"/>
    <w:rsid w:val="00957AAF"/>
    <w:rsid w:val="00960C06"/>
    <w:rsid w:val="00962151"/>
    <w:rsid w:val="0096234F"/>
    <w:rsid w:val="00962C60"/>
    <w:rsid w:val="00963E7F"/>
    <w:rsid w:val="00964053"/>
    <w:rsid w:val="009647CA"/>
    <w:rsid w:val="00965D0E"/>
    <w:rsid w:val="00967980"/>
    <w:rsid w:val="009700F8"/>
    <w:rsid w:val="0097065C"/>
    <w:rsid w:val="00970D3F"/>
    <w:rsid w:val="00971124"/>
    <w:rsid w:val="00972952"/>
    <w:rsid w:val="009734A4"/>
    <w:rsid w:val="00973723"/>
    <w:rsid w:val="009742E1"/>
    <w:rsid w:val="00974BBD"/>
    <w:rsid w:val="00975200"/>
    <w:rsid w:val="00975E88"/>
    <w:rsid w:val="0097729E"/>
    <w:rsid w:val="00977635"/>
    <w:rsid w:val="00977C62"/>
    <w:rsid w:val="0098072F"/>
    <w:rsid w:val="009814F2"/>
    <w:rsid w:val="00982995"/>
    <w:rsid w:val="00982A62"/>
    <w:rsid w:val="00982C11"/>
    <w:rsid w:val="009830E1"/>
    <w:rsid w:val="009848FF"/>
    <w:rsid w:val="009855AD"/>
    <w:rsid w:val="00986547"/>
    <w:rsid w:val="00986BA0"/>
    <w:rsid w:val="0098717F"/>
    <w:rsid w:val="009902BC"/>
    <w:rsid w:val="0099199C"/>
    <w:rsid w:val="0099219B"/>
    <w:rsid w:val="00992618"/>
    <w:rsid w:val="00994217"/>
    <w:rsid w:val="00994325"/>
    <w:rsid w:val="00994CCE"/>
    <w:rsid w:val="00994FAE"/>
    <w:rsid w:val="0099570C"/>
    <w:rsid w:val="00996461"/>
    <w:rsid w:val="00997D51"/>
    <w:rsid w:val="009A0BFC"/>
    <w:rsid w:val="009A0F42"/>
    <w:rsid w:val="009A231B"/>
    <w:rsid w:val="009A3377"/>
    <w:rsid w:val="009A3B8B"/>
    <w:rsid w:val="009A3CBC"/>
    <w:rsid w:val="009A5627"/>
    <w:rsid w:val="009A5B0A"/>
    <w:rsid w:val="009A694B"/>
    <w:rsid w:val="009A6D08"/>
    <w:rsid w:val="009A73AF"/>
    <w:rsid w:val="009A7605"/>
    <w:rsid w:val="009A7754"/>
    <w:rsid w:val="009A7C9B"/>
    <w:rsid w:val="009B0471"/>
    <w:rsid w:val="009B0640"/>
    <w:rsid w:val="009B106D"/>
    <w:rsid w:val="009B24A6"/>
    <w:rsid w:val="009B24DA"/>
    <w:rsid w:val="009B2763"/>
    <w:rsid w:val="009B2A23"/>
    <w:rsid w:val="009B3037"/>
    <w:rsid w:val="009B3FF3"/>
    <w:rsid w:val="009B4517"/>
    <w:rsid w:val="009B4C7A"/>
    <w:rsid w:val="009B5ACB"/>
    <w:rsid w:val="009B66E9"/>
    <w:rsid w:val="009B67D1"/>
    <w:rsid w:val="009B6882"/>
    <w:rsid w:val="009B7CC5"/>
    <w:rsid w:val="009C10A3"/>
    <w:rsid w:val="009C15D9"/>
    <w:rsid w:val="009C2299"/>
    <w:rsid w:val="009C2706"/>
    <w:rsid w:val="009C2776"/>
    <w:rsid w:val="009C2CED"/>
    <w:rsid w:val="009C2FC3"/>
    <w:rsid w:val="009C3458"/>
    <w:rsid w:val="009C4E6C"/>
    <w:rsid w:val="009C568C"/>
    <w:rsid w:val="009C5797"/>
    <w:rsid w:val="009C66BA"/>
    <w:rsid w:val="009C6DDF"/>
    <w:rsid w:val="009D1FAB"/>
    <w:rsid w:val="009D28AA"/>
    <w:rsid w:val="009D29C4"/>
    <w:rsid w:val="009D2CE6"/>
    <w:rsid w:val="009D4D54"/>
    <w:rsid w:val="009D51DA"/>
    <w:rsid w:val="009D5484"/>
    <w:rsid w:val="009D6BE2"/>
    <w:rsid w:val="009D77F4"/>
    <w:rsid w:val="009E148C"/>
    <w:rsid w:val="009E1514"/>
    <w:rsid w:val="009E1981"/>
    <w:rsid w:val="009E2106"/>
    <w:rsid w:val="009E2585"/>
    <w:rsid w:val="009E3142"/>
    <w:rsid w:val="009E34C4"/>
    <w:rsid w:val="009E5200"/>
    <w:rsid w:val="009E5D64"/>
    <w:rsid w:val="009E61B2"/>
    <w:rsid w:val="009E65B8"/>
    <w:rsid w:val="009E743B"/>
    <w:rsid w:val="009F1AB5"/>
    <w:rsid w:val="009F204C"/>
    <w:rsid w:val="009F33B6"/>
    <w:rsid w:val="009F3EFB"/>
    <w:rsid w:val="009F4C0B"/>
    <w:rsid w:val="009F4FBF"/>
    <w:rsid w:val="009F5930"/>
    <w:rsid w:val="009F6C35"/>
    <w:rsid w:val="00A00810"/>
    <w:rsid w:val="00A008ED"/>
    <w:rsid w:val="00A0153D"/>
    <w:rsid w:val="00A02B1C"/>
    <w:rsid w:val="00A02EBD"/>
    <w:rsid w:val="00A037F0"/>
    <w:rsid w:val="00A04C8C"/>
    <w:rsid w:val="00A07EE1"/>
    <w:rsid w:val="00A10453"/>
    <w:rsid w:val="00A11545"/>
    <w:rsid w:val="00A12B05"/>
    <w:rsid w:val="00A12DF0"/>
    <w:rsid w:val="00A13A16"/>
    <w:rsid w:val="00A14051"/>
    <w:rsid w:val="00A1454A"/>
    <w:rsid w:val="00A155ED"/>
    <w:rsid w:val="00A17052"/>
    <w:rsid w:val="00A17C9E"/>
    <w:rsid w:val="00A2073D"/>
    <w:rsid w:val="00A20908"/>
    <w:rsid w:val="00A210B6"/>
    <w:rsid w:val="00A256C6"/>
    <w:rsid w:val="00A25AD8"/>
    <w:rsid w:val="00A30A6C"/>
    <w:rsid w:val="00A3111F"/>
    <w:rsid w:val="00A31622"/>
    <w:rsid w:val="00A31FAA"/>
    <w:rsid w:val="00A32438"/>
    <w:rsid w:val="00A32637"/>
    <w:rsid w:val="00A33BB3"/>
    <w:rsid w:val="00A34FBF"/>
    <w:rsid w:val="00A353D5"/>
    <w:rsid w:val="00A3569E"/>
    <w:rsid w:val="00A35AF9"/>
    <w:rsid w:val="00A35EE6"/>
    <w:rsid w:val="00A37540"/>
    <w:rsid w:val="00A376A7"/>
    <w:rsid w:val="00A40678"/>
    <w:rsid w:val="00A41754"/>
    <w:rsid w:val="00A41B95"/>
    <w:rsid w:val="00A423E1"/>
    <w:rsid w:val="00A42E10"/>
    <w:rsid w:val="00A45586"/>
    <w:rsid w:val="00A468C3"/>
    <w:rsid w:val="00A4725B"/>
    <w:rsid w:val="00A50715"/>
    <w:rsid w:val="00A50B13"/>
    <w:rsid w:val="00A5114B"/>
    <w:rsid w:val="00A5137E"/>
    <w:rsid w:val="00A51590"/>
    <w:rsid w:val="00A52E28"/>
    <w:rsid w:val="00A52E49"/>
    <w:rsid w:val="00A53FE2"/>
    <w:rsid w:val="00A54410"/>
    <w:rsid w:val="00A54900"/>
    <w:rsid w:val="00A54A76"/>
    <w:rsid w:val="00A54AB3"/>
    <w:rsid w:val="00A5570A"/>
    <w:rsid w:val="00A55D47"/>
    <w:rsid w:val="00A5675D"/>
    <w:rsid w:val="00A56B24"/>
    <w:rsid w:val="00A56E63"/>
    <w:rsid w:val="00A57665"/>
    <w:rsid w:val="00A57D2A"/>
    <w:rsid w:val="00A57D9C"/>
    <w:rsid w:val="00A603C5"/>
    <w:rsid w:val="00A60BF4"/>
    <w:rsid w:val="00A61FC9"/>
    <w:rsid w:val="00A63424"/>
    <w:rsid w:val="00A63E4F"/>
    <w:rsid w:val="00A64A11"/>
    <w:rsid w:val="00A64B36"/>
    <w:rsid w:val="00A64CD7"/>
    <w:rsid w:val="00A65E71"/>
    <w:rsid w:val="00A67E0F"/>
    <w:rsid w:val="00A70C1B"/>
    <w:rsid w:val="00A70FC0"/>
    <w:rsid w:val="00A72228"/>
    <w:rsid w:val="00A72578"/>
    <w:rsid w:val="00A72887"/>
    <w:rsid w:val="00A73C38"/>
    <w:rsid w:val="00A74455"/>
    <w:rsid w:val="00A7449A"/>
    <w:rsid w:val="00A74A46"/>
    <w:rsid w:val="00A757C3"/>
    <w:rsid w:val="00A772B5"/>
    <w:rsid w:val="00A7759F"/>
    <w:rsid w:val="00A77A04"/>
    <w:rsid w:val="00A8108B"/>
    <w:rsid w:val="00A8143D"/>
    <w:rsid w:val="00A81A97"/>
    <w:rsid w:val="00A81D64"/>
    <w:rsid w:val="00A82D8C"/>
    <w:rsid w:val="00A83444"/>
    <w:rsid w:val="00A83546"/>
    <w:rsid w:val="00A83B1A"/>
    <w:rsid w:val="00A83FD8"/>
    <w:rsid w:val="00A84479"/>
    <w:rsid w:val="00A8467E"/>
    <w:rsid w:val="00A8653C"/>
    <w:rsid w:val="00A86EA2"/>
    <w:rsid w:val="00A86FFF"/>
    <w:rsid w:val="00A875C4"/>
    <w:rsid w:val="00A87857"/>
    <w:rsid w:val="00A90033"/>
    <w:rsid w:val="00A9067B"/>
    <w:rsid w:val="00A91B96"/>
    <w:rsid w:val="00A92A17"/>
    <w:rsid w:val="00A92CDF"/>
    <w:rsid w:val="00A92D88"/>
    <w:rsid w:val="00A942AF"/>
    <w:rsid w:val="00A946F8"/>
    <w:rsid w:val="00A9498F"/>
    <w:rsid w:val="00A950D5"/>
    <w:rsid w:val="00A956D1"/>
    <w:rsid w:val="00A95D28"/>
    <w:rsid w:val="00A95F93"/>
    <w:rsid w:val="00A961E8"/>
    <w:rsid w:val="00A965D1"/>
    <w:rsid w:val="00A97877"/>
    <w:rsid w:val="00AA01C0"/>
    <w:rsid w:val="00AA1502"/>
    <w:rsid w:val="00AA1ACC"/>
    <w:rsid w:val="00AA2D3A"/>
    <w:rsid w:val="00AA3198"/>
    <w:rsid w:val="00AA3DCB"/>
    <w:rsid w:val="00AA4382"/>
    <w:rsid w:val="00AA4921"/>
    <w:rsid w:val="00AA4AA3"/>
    <w:rsid w:val="00AA63F4"/>
    <w:rsid w:val="00AA73DB"/>
    <w:rsid w:val="00AA7E4E"/>
    <w:rsid w:val="00AB18F3"/>
    <w:rsid w:val="00AB2E8F"/>
    <w:rsid w:val="00AB3185"/>
    <w:rsid w:val="00AB34DA"/>
    <w:rsid w:val="00AB3B7E"/>
    <w:rsid w:val="00AB464B"/>
    <w:rsid w:val="00AB4A32"/>
    <w:rsid w:val="00AB4DB1"/>
    <w:rsid w:val="00AB5F60"/>
    <w:rsid w:val="00AB6002"/>
    <w:rsid w:val="00AB783E"/>
    <w:rsid w:val="00AC016C"/>
    <w:rsid w:val="00AC0FB1"/>
    <w:rsid w:val="00AC1BCD"/>
    <w:rsid w:val="00AC2D1D"/>
    <w:rsid w:val="00AC35F9"/>
    <w:rsid w:val="00AC3DED"/>
    <w:rsid w:val="00AC408C"/>
    <w:rsid w:val="00AC4202"/>
    <w:rsid w:val="00AC49BC"/>
    <w:rsid w:val="00AC574B"/>
    <w:rsid w:val="00AC5E42"/>
    <w:rsid w:val="00AC6790"/>
    <w:rsid w:val="00AC6C57"/>
    <w:rsid w:val="00AC7E17"/>
    <w:rsid w:val="00AD0164"/>
    <w:rsid w:val="00AD0EB6"/>
    <w:rsid w:val="00AD16F1"/>
    <w:rsid w:val="00AD1ED0"/>
    <w:rsid w:val="00AD28E9"/>
    <w:rsid w:val="00AD2A76"/>
    <w:rsid w:val="00AD38CF"/>
    <w:rsid w:val="00AD3E39"/>
    <w:rsid w:val="00AD46CB"/>
    <w:rsid w:val="00AD5BAF"/>
    <w:rsid w:val="00AD5CC8"/>
    <w:rsid w:val="00AD5D5A"/>
    <w:rsid w:val="00AD6DB3"/>
    <w:rsid w:val="00AD6DF2"/>
    <w:rsid w:val="00AD73F3"/>
    <w:rsid w:val="00AD76C2"/>
    <w:rsid w:val="00AD79C0"/>
    <w:rsid w:val="00AD7A0E"/>
    <w:rsid w:val="00AD7B47"/>
    <w:rsid w:val="00AE00C3"/>
    <w:rsid w:val="00AE1211"/>
    <w:rsid w:val="00AE18B1"/>
    <w:rsid w:val="00AE1C81"/>
    <w:rsid w:val="00AE1E7D"/>
    <w:rsid w:val="00AE2E7B"/>
    <w:rsid w:val="00AE31FD"/>
    <w:rsid w:val="00AE3324"/>
    <w:rsid w:val="00AE371C"/>
    <w:rsid w:val="00AE5BA9"/>
    <w:rsid w:val="00AE5C76"/>
    <w:rsid w:val="00AE5F51"/>
    <w:rsid w:val="00AE61F5"/>
    <w:rsid w:val="00AE7287"/>
    <w:rsid w:val="00AF0D22"/>
    <w:rsid w:val="00AF2D67"/>
    <w:rsid w:val="00AF3089"/>
    <w:rsid w:val="00AF3E82"/>
    <w:rsid w:val="00AF3FC8"/>
    <w:rsid w:val="00AF4283"/>
    <w:rsid w:val="00AF60B7"/>
    <w:rsid w:val="00AF6EE3"/>
    <w:rsid w:val="00AF7377"/>
    <w:rsid w:val="00AF7D87"/>
    <w:rsid w:val="00B006D3"/>
    <w:rsid w:val="00B00BDA"/>
    <w:rsid w:val="00B01222"/>
    <w:rsid w:val="00B01356"/>
    <w:rsid w:val="00B01494"/>
    <w:rsid w:val="00B01C97"/>
    <w:rsid w:val="00B0294F"/>
    <w:rsid w:val="00B043EB"/>
    <w:rsid w:val="00B05212"/>
    <w:rsid w:val="00B06700"/>
    <w:rsid w:val="00B06E6C"/>
    <w:rsid w:val="00B07363"/>
    <w:rsid w:val="00B10A93"/>
    <w:rsid w:val="00B11465"/>
    <w:rsid w:val="00B117F9"/>
    <w:rsid w:val="00B12C21"/>
    <w:rsid w:val="00B13434"/>
    <w:rsid w:val="00B13D88"/>
    <w:rsid w:val="00B1449A"/>
    <w:rsid w:val="00B14FF9"/>
    <w:rsid w:val="00B15F5F"/>
    <w:rsid w:val="00B20652"/>
    <w:rsid w:val="00B20B0A"/>
    <w:rsid w:val="00B20D2B"/>
    <w:rsid w:val="00B2423A"/>
    <w:rsid w:val="00B249B2"/>
    <w:rsid w:val="00B24AFA"/>
    <w:rsid w:val="00B25818"/>
    <w:rsid w:val="00B2642B"/>
    <w:rsid w:val="00B26566"/>
    <w:rsid w:val="00B270AC"/>
    <w:rsid w:val="00B27C59"/>
    <w:rsid w:val="00B30A91"/>
    <w:rsid w:val="00B33747"/>
    <w:rsid w:val="00B33D82"/>
    <w:rsid w:val="00B3443E"/>
    <w:rsid w:val="00B34574"/>
    <w:rsid w:val="00B34B83"/>
    <w:rsid w:val="00B37741"/>
    <w:rsid w:val="00B409D1"/>
    <w:rsid w:val="00B40BE6"/>
    <w:rsid w:val="00B4175A"/>
    <w:rsid w:val="00B41E76"/>
    <w:rsid w:val="00B43911"/>
    <w:rsid w:val="00B44123"/>
    <w:rsid w:val="00B446DE"/>
    <w:rsid w:val="00B45653"/>
    <w:rsid w:val="00B46ED5"/>
    <w:rsid w:val="00B47351"/>
    <w:rsid w:val="00B4739E"/>
    <w:rsid w:val="00B50479"/>
    <w:rsid w:val="00B50623"/>
    <w:rsid w:val="00B507A0"/>
    <w:rsid w:val="00B5153C"/>
    <w:rsid w:val="00B51C5A"/>
    <w:rsid w:val="00B54771"/>
    <w:rsid w:val="00B548EE"/>
    <w:rsid w:val="00B54C41"/>
    <w:rsid w:val="00B54D98"/>
    <w:rsid w:val="00B55896"/>
    <w:rsid w:val="00B55D52"/>
    <w:rsid w:val="00B55D92"/>
    <w:rsid w:val="00B60555"/>
    <w:rsid w:val="00B612BD"/>
    <w:rsid w:val="00B6166F"/>
    <w:rsid w:val="00B62253"/>
    <w:rsid w:val="00B6230A"/>
    <w:rsid w:val="00B63FD3"/>
    <w:rsid w:val="00B64EC1"/>
    <w:rsid w:val="00B65B7E"/>
    <w:rsid w:val="00B67EBF"/>
    <w:rsid w:val="00B70182"/>
    <w:rsid w:val="00B7032B"/>
    <w:rsid w:val="00B70F74"/>
    <w:rsid w:val="00B7294D"/>
    <w:rsid w:val="00B738F1"/>
    <w:rsid w:val="00B73F9B"/>
    <w:rsid w:val="00B74598"/>
    <w:rsid w:val="00B74D66"/>
    <w:rsid w:val="00B75CFF"/>
    <w:rsid w:val="00B75EC6"/>
    <w:rsid w:val="00B765AE"/>
    <w:rsid w:val="00B7707D"/>
    <w:rsid w:val="00B77423"/>
    <w:rsid w:val="00B774A7"/>
    <w:rsid w:val="00B80573"/>
    <w:rsid w:val="00B8137C"/>
    <w:rsid w:val="00B81929"/>
    <w:rsid w:val="00B81B1A"/>
    <w:rsid w:val="00B81EFF"/>
    <w:rsid w:val="00B8271E"/>
    <w:rsid w:val="00B83119"/>
    <w:rsid w:val="00B84306"/>
    <w:rsid w:val="00B8453C"/>
    <w:rsid w:val="00B84D23"/>
    <w:rsid w:val="00B855AC"/>
    <w:rsid w:val="00B858D1"/>
    <w:rsid w:val="00B85C80"/>
    <w:rsid w:val="00B869E2"/>
    <w:rsid w:val="00B87138"/>
    <w:rsid w:val="00B87DE2"/>
    <w:rsid w:val="00B90221"/>
    <w:rsid w:val="00B90CE9"/>
    <w:rsid w:val="00B910D4"/>
    <w:rsid w:val="00B91EC3"/>
    <w:rsid w:val="00B92B58"/>
    <w:rsid w:val="00B9368F"/>
    <w:rsid w:val="00B93D09"/>
    <w:rsid w:val="00B93E7E"/>
    <w:rsid w:val="00B94997"/>
    <w:rsid w:val="00B95178"/>
    <w:rsid w:val="00B96327"/>
    <w:rsid w:val="00B9675B"/>
    <w:rsid w:val="00B9747C"/>
    <w:rsid w:val="00BA0AF7"/>
    <w:rsid w:val="00BA244A"/>
    <w:rsid w:val="00BA2D63"/>
    <w:rsid w:val="00BA388C"/>
    <w:rsid w:val="00BA48F4"/>
    <w:rsid w:val="00BA4A8A"/>
    <w:rsid w:val="00BA4B65"/>
    <w:rsid w:val="00BA4E42"/>
    <w:rsid w:val="00BA4E99"/>
    <w:rsid w:val="00BA5264"/>
    <w:rsid w:val="00BA54E6"/>
    <w:rsid w:val="00BA58E5"/>
    <w:rsid w:val="00BA6893"/>
    <w:rsid w:val="00BA7158"/>
    <w:rsid w:val="00BB09A0"/>
    <w:rsid w:val="00BB1928"/>
    <w:rsid w:val="00BB1FB2"/>
    <w:rsid w:val="00BB2807"/>
    <w:rsid w:val="00BB3330"/>
    <w:rsid w:val="00BB3540"/>
    <w:rsid w:val="00BB432F"/>
    <w:rsid w:val="00BC1D05"/>
    <w:rsid w:val="00BC222D"/>
    <w:rsid w:val="00BC2889"/>
    <w:rsid w:val="00BC2CCF"/>
    <w:rsid w:val="00BC3617"/>
    <w:rsid w:val="00BC4B01"/>
    <w:rsid w:val="00BC541B"/>
    <w:rsid w:val="00BC5FF7"/>
    <w:rsid w:val="00BC64D9"/>
    <w:rsid w:val="00BC71AE"/>
    <w:rsid w:val="00BC71B2"/>
    <w:rsid w:val="00BC75DC"/>
    <w:rsid w:val="00BD07FD"/>
    <w:rsid w:val="00BD1F0F"/>
    <w:rsid w:val="00BD206A"/>
    <w:rsid w:val="00BD28E9"/>
    <w:rsid w:val="00BD2C20"/>
    <w:rsid w:val="00BD5795"/>
    <w:rsid w:val="00BD5ADC"/>
    <w:rsid w:val="00BD6890"/>
    <w:rsid w:val="00BD6CFE"/>
    <w:rsid w:val="00BD6FC0"/>
    <w:rsid w:val="00BD7E2B"/>
    <w:rsid w:val="00BD7F60"/>
    <w:rsid w:val="00BE04F8"/>
    <w:rsid w:val="00BE0BDE"/>
    <w:rsid w:val="00BE108D"/>
    <w:rsid w:val="00BE1D4B"/>
    <w:rsid w:val="00BE2492"/>
    <w:rsid w:val="00BE2A1A"/>
    <w:rsid w:val="00BE43C7"/>
    <w:rsid w:val="00BE4EF9"/>
    <w:rsid w:val="00BE5015"/>
    <w:rsid w:val="00BE5576"/>
    <w:rsid w:val="00BE5DC1"/>
    <w:rsid w:val="00BE74D7"/>
    <w:rsid w:val="00BE7942"/>
    <w:rsid w:val="00BE7EE5"/>
    <w:rsid w:val="00BF0D5A"/>
    <w:rsid w:val="00BF1D60"/>
    <w:rsid w:val="00BF290C"/>
    <w:rsid w:val="00BF2F66"/>
    <w:rsid w:val="00BF3386"/>
    <w:rsid w:val="00BF4B28"/>
    <w:rsid w:val="00BF5135"/>
    <w:rsid w:val="00BF55BB"/>
    <w:rsid w:val="00BF562B"/>
    <w:rsid w:val="00BF5B4F"/>
    <w:rsid w:val="00BF64A0"/>
    <w:rsid w:val="00BF64AC"/>
    <w:rsid w:val="00BF70EF"/>
    <w:rsid w:val="00C003E3"/>
    <w:rsid w:val="00C00FC7"/>
    <w:rsid w:val="00C01A3D"/>
    <w:rsid w:val="00C01E69"/>
    <w:rsid w:val="00C024E7"/>
    <w:rsid w:val="00C02972"/>
    <w:rsid w:val="00C02BEC"/>
    <w:rsid w:val="00C030F5"/>
    <w:rsid w:val="00C03556"/>
    <w:rsid w:val="00C04903"/>
    <w:rsid w:val="00C04CCD"/>
    <w:rsid w:val="00C04DAE"/>
    <w:rsid w:val="00C069F0"/>
    <w:rsid w:val="00C075D0"/>
    <w:rsid w:val="00C1087B"/>
    <w:rsid w:val="00C109A1"/>
    <w:rsid w:val="00C11648"/>
    <w:rsid w:val="00C11785"/>
    <w:rsid w:val="00C11D0C"/>
    <w:rsid w:val="00C12A7A"/>
    <w:rsid w:val="00C12DAF"/>
    <w:rsid w:val="00C1345F"/>
    <w:rsid w:val="00C13A16"/>
    <w:rsid w:val="00C13E39"/>
    <w:rsid w:val="00C14888"/>
    <w:rsid w:val="00C14B15"/>
    <w:rsid w:val="00C162FF"/>
    <w:rsid w:val="00C16E4D"/>
    <w:rsid w:val="00C16EB8"/>
    <w:rsid w:val="00C20389"/>
    <w:rsid w:val="00C21028"/>
    <w:rsid w:val="00C21C32"/>
    <w:rsid w:val="00C21F87"/>
    <w:rsid w:val="00C21F93"/>
    <w:rsid w:val="00C22164"/>
    <w:rsid w:val="00C227A7"/>
    <w:rsid w:val="00C22AEF"/>
    <w:rsid w:val="00C22B40"/>
    <w:rsid w:val="00C23589"/>
    <w:rsid w:val="00C23968"/>
    <w:rsid w:val="00C24F0A"/>
    <w:rsid w:val="00C25BB0"/>
    <w:rsid w:val="00C26BD3"/>
    <w:rsid w:val="00C27671"/>
    <w:rsid w:val="00C27BB4"/>
    <w:rsid w:val="00C27E76"/>
    <w:rsid w:val="00C30DDB"/>
    <w:rsid w:val="00C31A7F"/>
    <w:rsid w:val="00C332BA"/>
    <w:rsid w:val="00C334AD"/>
    <w:rsid w:val="00C42E7C"/>
    <w:rsid w:val="00C432B3"/>
    <w:rsid w:val="00C43732"/>
    <w:rsid w:val="00C43793"/>
    <w:rsid w:val="00C43EB2"/>
    <w:rsid w:val="00C43EF3"/>
    <w:rsid w:val="00C44DE8"/>
    <w:rsid w:val="00C45DF5"/>
    <w:rsid w:val="00C47018"/>
    <w:rsid w:val="00C47F8C"/>
    <w:rsid w:val="00C50E3F"/>
    <w:rsid w:val="00C5194E"/>
    <w:rsid w:val="00C51AF1"/>
    <w:rsid w:val="00C51E42"/>
    <w:rsid w:val="00C529F9"/>
    <w:rsid w:val="00C53929"/>
    <w:rsid w:val="00C544D3"/>
    <w:rsid w:val="00C545EB"/>
    <w:rsid w:val="00C54F63"/>
    <w:rsid w:val="00C55448"/>
    <w:rsid w:val="00C55845"/>
    <w:rsid w:val="00C55CF2"/>
    <w:rsid w:val="00C57AD7"/>
    <w:rsid w:val="00C6193E"/>
    <w:rsid w:val="00C63551"/>
    <w:rsid w:val="00C63B29"/>
    <w:rsid w:val="00C65141"/>
    <w:rsid w:val="00C65609"/>
    <w:rsid w:val="00C6579B"/>
    <w:rsid w:val="00C65B81"/>
    <w:rsid w:val="00C728BA"/>
    <w:rsid w:val="00C73B6E"/>
    <w:rsid w:val="00C753A6"/>
    <w:rsid w:val="00C754D8"/>
    <w:rsid w:val="00C76AF3"/>
    <w:rsid w:val="00C76BCB"/>
    <w:rsid w:val="00C77A5C"/>
    <w:rsid w:val="00C80559"/>
    <w:rsid w:val="00C81363"/>
    <w:rsid w:val="00C829EE"/>
    <w:rsid w:val="00C83594"/>
    <w:rsid w:val="00C83D3D"/>
    <w:rsid w:val="00C8447E"/>
    <w:rsid w:val="00C8467B"/>
    <w:rsid w:val="00C84E28"/>
    <w:rsid w:val="00C8521E"/>
    <w:rsid w:val="00C8559D"/>
    <w:rsid w:val="00C859C2"/>
    <w:rsid w:val="00C85DF3"/>
    <w:rsid w:val="00C873EC"/>
    <w:rsid w:val="00C87E6F"/>
    <w:rsid w:val="00C90455"/>
    <w:rsid w:val="00C90578"/>
    <w:rsid w:val="00C90913"/>
    <w:rsid w:val="00C90E42"/>
    <w:rsid w:val="00C918BA"/>
    <w:rsid w:val="00C9549D"/>
    <w:rsid w:val="00C95547"/>
    <w:rsid w:val="00C9582C"/>
    <w:rsid w:val="00C976B0"/>
    <w:rsid w:val="00CA0FB9"/>
    <w:rsid w:val="00CA2B28"/>
    <w:rsid w:val="00CA3133"/>
    <w:rsid w:val="00CA397D"/>
    <w:rsid w:val="00CA47A0"/>
    <w:rsid w:val="00CA612E"/>
    <w:rsid w:val="00CA7495"/>
    <w:rsid w:val="00CB09F2"/>
    <w:rsid w:val="00CB154B"/>
    <w:rsid w:val="00CB1CA9"/>
    <w:rsid w:val="00CB1FAA"/>
    <w:rsid w:val="00CB2ECB"/>
    <w:rsid w:val="00CB31A8"/>
    <w:rsid w:val="00CB3A58"/>
    <w:rsid w:val="00CB420D"/>
    <w:rsid w:val="00CB53AD"/>
    <w:rsid w:val="00CC0020"/>
    <w:rsid w:val="00CC050B"/>
    <w:rsid w:val="00CC08E1"/>
    <w:rsid w:val="00CC0F10"/>
    <w:rsid w:val="00CC2772"/>
    <w:rsid w:val="00CC2CC0"/>
    <w:rsid w:val="00CC2CFF"/>
    <w:rsid w:val="00CC2D07"/>
    <w:rsid w:val="00CC3369"/>
    <w:rsid w:val="00CC34FB"/>
    <w:rsid w:val="00CC3DB8"/>
    <w:rsid w:val="00CC4A29"/>
    <w:rsid w:val="00CC5829"/>
    <w:rsid w:val="00CD035A"/>
    <w:rsid w:val="00CD1351"/>
    <w:rsid w:val="00CD1606"/>
    <w:rsid w:val="00CD2F4A"/>
    <w:rsid w:val="00CD3D54"/>
    <w:rsid w:val="00CD42DA"/>
    <w:rsid w:val="00CD560B"/>
    <w:rsid w:val="00CD56E2"/>
    <w:rsid w:val="00CD5785"/>
    <w:rsid w:val="00CD64B4"/>
    <w:rsid w:val="00CD684C"/>
    <w:rsid w:val="00CD6F11"/>
    <w:rsid w:val="00CD71B7"/>
    <w:rsid w:val="00CD7B4B"/>
    <w:rsid w:val="00CE1334"/>
    <w:rsid w:val="00CE1B05"/>
    <w:rsid w:val="00CE1E10"/>
    <w:rsid w:val="00CE2882"/>
    <w:rsid w:val="00CE2FD4"/>
    <w:rsid w:val="00CE308B"/>
    <w:rsid w:val="00CE4229"/>
    <w:rsid w:val="00CE43C3"/>
    <w:rsid w:val="00CE43D1"/>
    <w:rsid w:val="00CE49E7"/>
    <w:rsid w:val="00CE4D23"/>
    <w:rsid w:val="00CE4F54"/>
    <w:rsid w:val="00CE5679"/>
    <w:rsid w:val="00CE586C"/>
    <w:rsid w:val="00CE5A08"/>
    <w:rsid w:val="00CE5A39"/>
    <w:rsid w:val="00CE5EBA"/>
    <w:rsid w:val="00CE7049"/>
    <w:rsid w:val="00CE72F8"/>
    <w:rsid w:val="00CE7706"/>
    <w:rsid w:val="00CE772F"/>
    <w:rsid w:val="00CE7F04"/>
    <w:rsid w:val="00CF0FC5"/>
    <w:rsid w:val="00CF101D"/>
    <w:rsid w:val="00CF2763"/>
    <w:rsid w:val="00CF3A39"/>
    <w:rsid w:val="00CF3C1F"/>
    <w:rsid w:val="00CF47E7"/>
    <w:rsid w:val="00CF5003"/>
    <w:rsid w:val="00CF5AE3"/>
    <w:rsid w:val="00CF7177"/>
    <w:rsid w:val="00CF785A"/>
    <w:rsid w:val="00CF7E4D"/>
    <w:rsid w:val="00D00451"/>
    <w:rsid w:val="00D01D64"/>
    <w:rsid w:val="00D01DB6"/>
    <w:rsid w:val="00D01DF5"/>
    <w:rsid w:val="00D03357"/>
    <w:rsid w:val="00D03BA5"/>
    <w:rsid w:val="00D044AF"/>
    <w:rsid w:val="00D04AE1"/>
    <w:rsid w:val="00D04C21"/>
    <w:rsid w:val="00D04C91"/>
    <w:rsid w:val="00D05505"/>
    <w:rsid w:val="00D05593"/>
    <w:rsid w:val="00D05E8E"/>
    <w:rsid w:val="00D06442"/>
    <w:rsid w:val="00D1096D"/>
    <w:rsid w:val="00D10BCE"/>
    <w:rsid w:val="00D1117D"/>
    <w:rsid w:val="00D11F61"/>
    <w:rsid w:val="00D12391"/>
    <w:rsid w:val="00D1284B"/>
    <w:rsid w:val="00D12C40"/>
    <w:rsid w:val="00D13036"/>
    <w:rsid w:val="00D132C0"/>
    <w:rsid w:val="00D13715"/>
    <w:rsid w:val="00D13BEA"/>
    <w:rsid w:val="00D14E45"/>
    <w:rsid w:val="00D16F59"/>
    <w:rsid w:val="00D2096A"/>
    <w:rsid w:val="00D20BAB"/>
    <w:rsid w:val="00D21294"/>
    <w:rsid w:val="00D22462"/>
    <w:rsid w:val="00D22D80"/>
    <w:rsid w:val="00D23381"/>
    <w:rsid w:val="00D2359F"/>
    <w:rsid w:val="00D24C3E"/>
    <w:rsid w:val="00D24F05"/>
    <w:rsid w:val="00D25B97"/>
    <w:rsid w:val="00D2760B"/>
    <w:rsid w:val="00D27E8A"/>
    <w:rsid w:val="00D31AE6"/>
    <w:rsid w:val="00D31CCE"/>
    <w:rsid w:val="00D322BF"/>
    <w:rsid w:val="00D327ED"/>
    <w:rsid w:val="00D32E19"/>
    <w:rsid w:val="00D336F2"/>
    <w:rsid w:val="00D34F07"/>
    <w:rsid w:val="00D34F55"/>
    <w:rsid w:val="00D355C4"/>
    <w:rsid w:val="00D36AD6"/>
    <w:rsid w:val="00D36E4E"/>
    <w:rsid w:val="00D37A07"/>
    <w:rsid w:val="00D408B2"/>
    <w:rsid w:val="00D40A7E"/>
    <w:rsid w:val="00D40BBD"/>
    <w:rsid w:val="00D40FBE"/>
    <w:rsid w:val="00D41489"/>
    <w:rsid w:val="00D41E5E"/>
    <w:rsid w:val="00D426DD"/>
    <w:rsid w:val="00D42FB1"/>
    <w:rsid w:val="00D4314D"/>
    <w:rsid w:val="00D4381B"/>
    <w:rsid w:val="00D45786"/>
    <w:rsid w:val="00D467CC"/>
    <w:rsid w:val="00D469AC"/>
    <w:rsid w:val="00D46EFF"/>
    <w:rsid w:val="00D47467"/>
    <w:rsid w:val="00D5121D"/>
    <w:rsid w:val="00D512AC"/>
    <w:rsid w:val="00D51604"/>
    <w:rsid w:val="00D51797"/>
    <w:rsid w:val="00D5218B"/>
    <w:rsid w:val="00D53640"/>
    <w:rsid w:val="00D545D2"/>
    <w:rsid w:val="00D54E0D"/>
    <w:rsid w:val="00D55571"/>
    <w:rsid w:val="00D5644E"/>
    <w:rsid w:val="00D606A6"/>
    <w:rsid w:val="00D6088C"/>
    <w:rsid w:val="00D61852"/>
    <w:rsid w:val="00D63C47"/>
    <w:rsid w:val="00D640BE"/>
    <w:rsid w:val="00D643AB"/>
    <w:rsid w:val="00D647C2"/>
    <w:rsid w:val="00D64850"/>
    <w:rsid w:val="00D65638"/>
    <w:rsid w:val="00D65AA6"/>
    <w:rsid w:val="00D6608C"/>
    <w:rsid w:val="00D66B93"/>
    <w:rsid w:val="00D6734A"/>
    <w:rsid w:val="00D6784F"/>
    <w:rsid w:val="00D67D24"/>
    <w:rsid w:val="00D70090"/>
    <w:rsid w:val="00D7070E"/>
    <w:rsid w:val="00D7179D"/>
    <w:rsid w:val="00D75AE0"/>
    <w:rsid w:val="00D75F60"/>
    <w:rsid w:val="00D76402"/>
    <w:rsid w:val="00D765AE"/>
    <w:rsid w:val="00D76825"/>
    <w:rsid w:val="00D8139F"/>
    <w:rsid w:val="00D8168C"/>
    <w:rsid w:val="00D8176D"/>
    <w:rsid w:val="00D81F2A"/>
    <w:rsid w:val="00D82BA7"/>
    <w:rsid w:val="00D842A0"/>
    <w:rsid w:val="00D852F5"/>
    <w:rsid w:val="00D8747C"/>
    <w:rsid w:val="00D87A71"/>
    <w:rsid w:val="00D909CD"/>
    <w:rsid w:val="00D91209"/>
    <w:rsid w:val="00D91C5E"/>
    <w:rsid w:val="00D920C7"/>
    <w:rsid w:val="00D920D7"/>
    <w:rsid w:val="00D93C8B"/>
    <w:rsid w:val="00D93DAC"/>
    <w:rsid w:val="00D94571"/>
    <w:rsid w:val="00D947B8"/>
    <w:rsid w:val="00D94A78"/>
    <w:rsid w:val="00D94AF1"/>
    <w:rsid w:val="00D94B31"/>
    <w:rsid w:val="00D95504"/>
    <w:rsid w:val="00D955B9"/>
    <w:rsid w:val="00D95D82"/>
    <w:rsid w:val="00D962A7"/>
    <w:rsid w:val="00D96D36"/>
    <w:rsid w:val="00D96F15"/>
    <w:rsid w:val="00DA0071"/>
    <w:rsid w:val="00DA0199"/>
    <w:rsid w:val="00DA1FC2"/>
    <w:rsid w:val="00DA27B5"/>
    <w:rsid w:val="00DA2C08"/>
    <w:rsid w:val="00DA3AEC"/>
    <w:rsid w:val="00DA42A3"/>
    <w:rsid w:val="00DA493B"/>
    <w:rsid w:val="00DA4D9E"/>
    <w:rsid w:val="00DA528E"/>
    <w:rsid w:val="00DA5BCF"/>
    <w:rsid w:val="00DA6775"/>
    <w:rsid w:val="00DA6F72"/>
    <w:rsid w:val="00DA76F9"/>
    <w:rsid w:val="00DA7E06"/>
    <w:rsid w:val="00DB1449"/>
    <w:rsid w:val="00DB2DDA"/>
    <w:rsid w:val="00DB698C"/>
    <w:rsid w:val="00DB6EF4"/>
    <w:rsid w:val="00DB7F60"/>
    <w:rsid w:val="00DC1287"/>
    <w:rsid w:val="00DC1667"/>
    <w:rsid w:val="00DC1793"/>
    <w:rsid w:val="00DC1F32"/>
    <w:rsid w:val="00DC202F"/>
    <w:rsid w:val="00DC2B6A"/>
    <w:rsid w:val="00DC5028"/>
    <w:rsid w:val="00DC5365"/>
    <w:rsid w:val="00DC6114"/>
    <w:rsid w:val="00DC67CD"/>
    <w:rsid w:val="00DC780C"/>
    <w:rsid w:val="00DD071C"/>
    <w:rsid w:val="00DD1729"/>
    <w:rsid w:val="00DD1749"/>
    <w:rsid w:val="00DD1C16"/>
    <w:rsid w:val="00DD2F7F"/>
    <w:rsid w:val="00DD65E1"/>
    <w:rsid w:val="00DD6B27"/>
    <w:rsid w:val="00DD6B56"/>
    <w:rsid w:val="00DE05CA"/>
    <w:rsid w:val="00DE0997"/>
    <w:rsid w:val="00DE0D51"/>
    <w:rsid w:val="00DE2490"/>
    <w:rsid w:val="00DE2613"/>
    <w:rsid w:val="00DE2FEC"/>
    <w:rsid w:val="00DE4AA1"/>
    <w:rsid w:val="00DE5164"/>
    <w:rsid w:val="00DE5993"/>
    <w:rsid w:val="00DE7018"/>
    <w:rsid w:val="00DE7276"/>
    <w:rsid w:val="00DE7541"/>
    <w:rsid w:val="00DE79BB"/>
    <w:rsid w:val="00DF0295"/>
    <w:rsid w:val="00DF11AD"/>
    <w:rsid w:val="00DF1939"/>
    <w:rsid w:val="00DF1B82"/>
    <w:rsid w:val="00DF1BD0"/>
    <w:rsid w:val="00DF2270"/>
    <w:rsid w:val="00DF3FF8"/>
    <w:rsid w:val="00DF59C1"/>
    <w:rsid w:val="00DF64BA"/>
    <w:rsid w:val="00DF6C3B"/>
    <w:rsid w:val="00DF7528"/>
    <w:rsid w:val="00DF7724"/>
    <w:rsid w:val="00DF7C2D"/>
    <w:rsid w:val="00E01CC7"/>
    <w:rsid w:val="00E02A4D"/>
    <w:rsid w:val="00E03AB1"/>
    <w:rsid w:val="00E03EAE"/>
    <w:rsid w:val="00E03FFA"/>
    <w:rsid w:val="00E0421E"/>
    <w:rsid w:val="00E04B43"/>
    <w:rsid w:val="00E04D49"/>
    <w:rsid w:val="00E052DB"/>
    <w:rsid w:val="00E06969"/>
    <w:rsid w:val="00E07385"/>
    <w:rsid w:val="00E07FF7"/>
    <w:rsid w:val="00E112B4"/>
    <w:rsid w:val="00E1264B"/>
    <w:rsid w:val="00E131CC"/>
    <w:rsid w:val="00E1386E"/>
    <w:rsid w:val="00E154C6"/>
    <w:rsid w:val="00E15AEB"/>
    <w:rsid w:val="00E15C64"/>
    <w:rsid w:val="00E15FF1"/>
    <w:rsid w:val="00E16572"/>
    <w:rsid w:val="00E16613"/>
    <w:rsid w:val="00E16859"/>
    <w:rsid w:val="00E1699B"/>
    <w:rsid w:val="00E16B86"/>
    <w:rsid w:val="00E171DC"/>
    <w:rsid w:val="00E173CA"/>
    <w:rsid w:val="00E17D09"/>
    <w:rsid w:val="00E20198"/>
    <w:rsid w:val="00E20629"/>
    <w:rsid w:val="00E2083F"/>
    <w:rsid w:val="00E21BB2"/>
    <w:rsid w:val="00E21DAF"/>
    <w:rsid w:val="00E21FA1"/>
    <w:rsid w:val="00E225FE"/>
    <w:rsid w:val="00E22F0F"/>
    <w:rsid w:val="00E23FE6"/>
    <w:rsid w:val="00E2498B"/>
    <w:rsid w:val="00E24B18"/>
    <w:rsid w:val="00E251BE"/>
    <w:rsid w:val="00E251DB"/>
    <w:rsid w:val="00E25ABB"/>
    <w:rsid w:val="00E263CB"/>
    <w:rsid w:val="00E279C6"/>
    <w:rsid w:val="00E27D74"/>
    <w:rsid w:val="00E27D83"/>
    <w:rsid w:val="00E30080"/>
    <w:rsid w:val="00E301BD"/>
    <w:rsid w:val="00E3051B"/>
    <w:rsid w:val="00E30660"/>
    <w:rsid w:val="00E31C6B"/>
    <w:rsid w:val="00E32ECB"/>
    <w:rsid w:val="00E33794"/>
    <w:rsid w:val="00E343BB"/>
    <w:rsid w:val="00E34C80"/>
    <w:rsid w:val="00E362F6"/>
    <w:rsid w:val="00E36719"/>
    <w:rsid w:val="00E3689F"/>
    <w:rsid w:val="00E36F5F"/>
    <w:rsid w:val="00E40218"/>
    <w:rsid w:val="00E4065B"/>
    <w:rsid w:val="00E41ADB"/>
    <w:rsid w:val="00E43245"/>
    <w:rsid w:val="00E43638"/>
    <w:rsid w:val="00E43669"/>
    <w:rsid w:val="00E438B3"/>
    <w:rsid w:val="00E4436A"/>
    <w:rsid w:val="00E4468F"/>
    <w:rsid w:val="00E452D7"/>
    <w:rsid w:val="00E46E93"/>
    <w:rsid w:val="00E47873"/>
    <w:rsid w:val="00E50151"/>
    <w:rsid w:val="00E5048B"/>
    <w:rsid w:val="00E50832"/>
    <w:rsid w:val="00E50946"/>
    <w:rsid w:val="00E50FC4"/>
    <w:rsid w:val="00E52D12"/>
    <w:rsid w:val="00E53D92"/>
    <w:rsid w:val="00E54032"/>
    <w:rsid w:val="00E5414A"/>
    <w:rsid w:val="00E5641A"/>
    <w:rsid w:val="00E619BA"/>
    <w:rsid w:val="00E61A02"/>
    <w:rsid w:val="00E651BE"/>
    <w:rsid w:val="00E65E00"/>
    <w:rsid w:val="00E67270"/>
    <w:rsid w:val="00E679EB"/>
    <w:rsid w:val="00E703D4"/>
    <w:rsid w:val="00E7108A"/>
    <w:rsid w:val="00E72D73"/>
    <w:rsid w:val="00E73087"/>
    <w:rsid w:val="00E7351D"/>
    <w:rsid w:val="00E75181"/>
    <w:rsid w:val="00E759A0"/>
    <w:rsid w:val="00E76813"/>
    <w:rsid w:val="00E7775A"/>
    <w:rsid w:val="00E803E3"/>
    <w:rsid w:val="00E81D29"/>
    <w:rsid w:val="00E82376"/>
    <w:rsid w:val="00E827D9"/>
    <w:rsid w:val="00E82940"/>
    <w:rsid w:val="00E83B30"/>
    <w:rsid w:val="00E83B4F"/>
    <w:rsid w:val="00E83B80"/>
    <w:rsid w:val="00E83D2B"/>
    <w:rsid w:val="00E857FF"/>
    <w:rsid w:val="00E86A3B"/>
    <w:rsid w:val="00E87329"/>
    <w:rsid w:val="00E90804"/>
    <w:rsid w:val="00E90CF3"/>
    <w:rsid w:val="00E9158E"/>
    <w:rsid w:val="00E91E45"/>
    <w:rsid w:val="00E933D9"/>
    <w:rsid w:val="00E93507"/>
    <w:rsid w:val="00E93C8B"/>
    <w:rsid w:val="00E94203"/>
    <w:rsid w:val="00E96E15"/>
    <w:rsid w:val="00EA05F2"/>
    <w:rsid w:val="00EA1262"/>
    <w:rsid w:val="00EA2294"/>
    <w:rsid w:val="00EA2468"/>
    <w:rsid w:val="00EA2980"/>
    <w:rsid w:val="00EA2CF8"/>
    <w:rsid w:val="00EA33D1"/>
    <w:rsid w:val="00EA38CA"/>
    <w:rsid w:val="00EA419D"/>
    <w:rsid w:val="00EA459A"/>
    <w:rsid w:val="00EA48A0"/>
    <w:rsid w:val="00EA5671"/>
    <w:rsid w:val="00EA5AA7"/>
    <w:rsid w:val="00EA5DE2"/>
    <w:rsid w:val="00EA6DD1"/>
    <w:rsid w:val="00EA7BAF"/>
    <w:rsid w:val="00EB0253"/>
    <w:rsid w:val="00EB0E85"/>
    <w:rsid w:val="00EB0F98"/>
    <w:rsid w:val="00EB1775"/>
    <w:rsid w:val="00EB2AF9"/>
    <w:rsid w:val="00EB3788"/>
    <w:rsid w:val="00EB42CC"/>
    <w:rsid w:val="00EB4748"/>
    <w:rsid w:val="00EB4889"/>
    <w:rsid w:val="00EB51C8"/>
    <w:rsid w:val="00EB53B2"/>
    <w:rsid w:val="00EB590E"/>
    <w:rsid w:val="00EB6720"/>
    <w:rsid w:val="00EB6D92"/>
    <w:rsid w:val="00EB6E73"/>
    <w:rsid w:val="00EB7132"/>
    <w:rsid w:val="00EC00C2"/>
    <w:rsid w:val="00EC0C87"/>
    <w:rsid w:val="00EC1FCA"/>
    <w:rsid w:val="00EC2A59"/>
    <w:rsid w:val="00EC369F"/>
    <w:rsid w:val="00EC4868"/>
    <w:rsid w:val="00EC5CE0"/>
    <w:rsid w:val="00EC5EA0"/>
    <w:rsid w:val="00EC7549"/>
    <w:rsid w:val="00ED04AC"/>
    <w:rsid w:val="00ED0C31"/>
    <w:rsid w:val="00ED1A21"/>
    <w:rsid w:val="00ED2FDE"/>
    <w:rsid w:val="00ED36D8"/>
    <w:rsid w:val="00ED43DF"/>
    <w:rsid w:val="00ED440C"/>
    <w:rsid w:val="00ED4B76"/>
    <w:rsid w:val="00ED4FA5"/>
    <w:rsid w:val="00ED55C9"/>
    <w:rsid w:val="00ED56B7"/>
    <w:rsid w:val="00ED5A81"/>
    <w:rsid w:val="00ED5A87"/>
    <w:rsid w:val="00ED634D"/>
    <w:rsid w:val="00ED65CA"/>
    <w:rsid w:val="00ED77AA"/>
    <w:rsid w:val="00ED787F"/>
    <w:rsid w:val="00EE04BE"/>
    <w:rsid w:val="00EE0830"/>
    <w:rsid w:val="00EE3310"/>
    <w:rsid w:val="00EE3932"/>
    <w:rsid w:val="00EE3DA9"/>
    <w:rsid w:val="00EE447A"/>
    <w:rsid w:val="00EE46F6"/>
    <w:rsid w:val="00EE48F3"/>
    <w:rsid w:val="00EE4A52"/>
    <w:rsid w:val="00EE58F8"/>
    <w:rsid w:val="00EE5D9A"/>
    <w:rsid w:val="00EE755D"/>
    <w:rsid w:val="00EE7A19"/>
    <w:rsid w:val="00EE7F4C"/>
    <w:rsid w:val="00EF03B6"/>
    <w:rsid w:val="00EF217F"/>
    <w:rsid w:val="00EF2C47"/>
    <w:rsid w:val="00EF37D7"/>
    <w:rsid w:val="00EF4531"/>
    <w:rsid w:val="00EF48A2"/>
    <w:rsid w:val="00EF4D14"/>
    <w:rsid w:val="00EF4E59"/>
    <w:rsid w:val="00EF611C"/>
    <w:rsid w:val="00EF68A9"/>
    <w:rsid w:val="00EF73D3"/>
    <w:rsid w:val="00EF7514"/>
    <w:rsid w:val="00EF78D6"/>
    <w:rsid w:val="00EF7FF5"/>
    <w:rsid w:val="00F004BA"/>
    <w:rsid w:val="00F00E6C"/>
    <w:rsid w:val="00F0171F"/>
    <w:rsid w:val="00F01A88"/>
    <w:rsid w:val="00F0304E"/>
    <w:rsid w:val="00F03A46"/>
    <w:rsid w:val="00F03C37"/>
    <w:rsid w:val="00F04275"/>
    <w:rsid w:val="00F04B87"/>
    <w:rsid w:val="00F05B00"/>
    <w:rsid w:val="00F061A8"/>
    <w:rsid w:val="00F06244"/>
    <w:rsid w:val="00F063EA"/>
    <w:rsid w:val="00F06910"/>
    <w:rsid w:val="00F07449"/>
    <w:rsid w:val="00F07B24"/>
    <w:rsid w:val="00F10A6D"/>
    <w:rsid w:val="00F11E36"/>
    <w:rsid w:val="00F11E67"/>
    <w:rsid w:val="00F11E74"/>
    <w:rsid w:val="00F1206B"/>
    <w:rsid w:val="00F128BA"/>
    <w:rsid w:val="00F12AF0"/>
    <w:rsid w:val="00F12E02"/>
    <w:rsid w:val="00F12EB1"/>
    <w:rsid w:val="00F13CC3"/>
    <w:rsid w:val="00F13EE7"/>
    <w:rsid w:val="00F143D8"/>
    <w:rsid w:val="00F1496F"/>
    <w:rsid w:val="00F14F83"/>
    <w:rsid w:val="00F17C11"/>
    <w:rsid w:val="00F209B8"/>
    <w:rsid w:val="00F21214"/>
    <w:rsid w:val="00F2137C"/>
    <w:rsid w:val="00F21387"/>
    <w:rsid w:val="00F21FDD"/>
    <w:rsid w:val="00F22E15"/>
    <w:rsid w:val="00F22E7B"/>
    <w:rsid w:val="00F230C0"/>
    <w:rsid w:val="00F24104"/>
    <w:rsid w:val="00F2429B"/>
    <w:rsid w:val="00F245E3"/>
    <w:rsid w:val="00F251F8"/>
    <w:rsid w:val="00F254A0"/>
    <w:rsid w:val="00F25911"/>
    <w:rsid w:val="00F25A21"/>
    <w:rsid w:val="00F25DB2"/>
    <w:rsid w:val="00F26CC7"/>
    <w:rsid w:val="00F26F4A"/>
    <w:rsid w:val="00F27D45"/>
    <w:rsid w:val="00F30E98"/>
    <w:rsid w:val="00F30FCF"/>
    <w:rsid w:val="00F326B3"/>
    <w:rsid w:val="00F33341"/>
    <w:rsid w:val="00F3373C"/>
    <w:rsid w:val="00F33E9F"/>
    <w:rsid w:val="00F35093"/>
    <w:rsid w:val="00F35682"/>
    <w:rsid w:val="00F35BBA"/>
    <w:rsid w:val="00F36081"/>
    <w:rsid w:val="00F3629C"/>
    <w:rsid w:val="00F36354"/>
    <w:rsid w:val="00F366A9"/>
    <w:rsid w:val="00F36AD1"/>
    <w:rsid w:val="00F36D0A"/>
    <w:rsid w:val="00F3718D"/>
    <w:rsid w:val="00F37770"/>
    <w:rsid w:val="00F37ACB"/>
    <w:rsid w:val="00F37E65"/>
    <w:rsid w:val="00F40016"/>
    <w:rsid w:val="00F40479"/>
    <w:rsid w:val="00F42470"/>
    <w:rsid w:val="00F42C38"/>
    <w:rsid w:val="00F43A58"/>
    <w:rsid w:val="00F43F28"/>
    <w:rsid w:val="00F44B31"/>
    <w:rsid w:val="00F45A89"/>
    <w:rsid w:val="00F462C9"/>
    <w:rsid w:val="00F50229"/>
    <w:rsid w:val="00F50AF6"/>
    <w:rsid w:val="00F51D29"/>
    <w:rsid w:val="00F522EB"/>
    <w:rsid w:val="00F5290F"/>
    <w:rsid w:val="00F53979"/>
    <w:rsid w:val="00F53C07"/>
    <w:rsid w:val="00F53C7D"/>
    <w:rsid w:val="00F53E60"/>
    <w:rsid w:val="00F53F8A"/>
    <w:rsid w:val="00F5422F"/>
    <w:rsid w:val="00F55237"/>
    <w:rsid w:val="00F55F28"/>
    <w:rsid w:val="00F57D01"/>
    <w:rsid w:val="00F605F6"/>
    <w:rsid w:val="00F60A6F"/>
    <w:rsid w:val="00F60D6E"/>
    <w:rsid w:val="00F62672"/>
    <w:rsid w:val="00F63F44"/>
    <w:rsid w:val="00F64169"/>
    <w:rsid w:val="00F644E5"/>
    <w:rsid w:val="00F6463B"/>
    <w:rsid w:val="00F649C1"/>
    <w:rsid w:val="00F64E23"/>
    <w:rsid w:val="00F6550B"/>
    <w:rsid w:val="00F66032"/>
    <w:rsid w:val="00F66CEC"/>
    <w:rsid w:val="00F6702A"/>
    <w:rsid w:val="00F677B3"/>
    <w:rsid w:val="00F67C92"/>
    <w:rsid w:val="00F709FB"/>
    <w:rsid w:val="00F70FFA"/>
    <w:rsid w:val="00F73CD7"/>
    <w:rsid w:val="00F73E29"/>
    <w:rsid w:val="00F742E7"/>
    <w:rsid w:val="00F750CB"/>
    <w:rsid w:val="00F755D5"/>
    <w:rsid w:val="00F76163"/>
    <w:rsid w:val="00F77092"/>
    <w:rsid w:val="00F77590"/>
    <w:rsid w:val="00F77D44"/>
    <w:rsid w:val="00F800DA"/>
    <w:rsid w:val="00F80BB7"/>
    <w:rsid w:val="00F810A6"/>
    <w:rsid w:val="00F819A8"/>
    <w:rsid w:val="00F81E30"/>
    <w:rsid w:val="00F825E1"/>
    <w:rsid w:val="00F828F4"/>
    <w:rsid w:val="00F830B2"/>
    <w:rsid w:val="00F830F3"/>
    <w:rsid w:val="00F8356C"/>
    <w:rsid w:val="00F838E9"/>
    <w:rsid w:val="00F83B19"/>
    <w:rsid w:val="00F844CE"/>
    <w:rsid w:val="00F84C6B"/>
    <w:rsid w:val="00F85EF5"/>
    <w:rsid w:val="00F85F52"/>
    <w:rsid w:val="00F876BD"/>
    <w:rsid w:val="00F87A7E"/>
    <w:rsid w:val="00F907E4"/>
    <w:rsid w:val="00F90805"/>
    <w:rsid w:val="00F909F9"/>
    <w:rsid w:val="00F90BED"/>
    <w:rsid w:val="00F91771"/>
    <w:rsid w:val="00F92654"/>
    <w:rsid w:val="00F92C0D"/>
    <w:rsid w:val="00F9310B"/>
    <w:rsid w:val="00F94CA9"/>
    <w:rsid w:val="00F963F0"/>
    <w:rsid w:val="00F96A99"/>
    <w:rsid w:val="00F96CB6"/>
    <w:rsid w:val="00F96E38"/>
    <w:rsid w:val="00F97253"/>
    <w:rsid w:val="00F97663"/>
    <w:rsid w:val="00FA2DC5"/>
    <w:rsid w:val="00FA2ECC"/>
    <w:rsid w:val="00FA2F71"/>
    <w:rsid w:val="00FA3324"/>
    <w:rsid w:val="00FA355C"/>
    <w:rsid w:val="00FA3C60"/>
    <w:rsid w:val="00FA5186"/>
    <w:rsid w:val="00FA6B69"/>
    <w:rsid w:val="00FB04FD"/>
    <w:rsid w:val="00FB091F"/>
    <w:rsid w:val="00FB0F04"/>
    <w:rsid w:val="00FB1343"/>
    <w:rsid w:val="00FB23A1"/>
    <w:rsid w:val="00FB2828"/>
    <w:rsid w:val="00FB34C9"/>
    <w:rsid w:val="00FB385D"/>
    <w:rsid w:val="00FB3D35"/>
    <w:rsid w:val="00FB4383"/>
    <w:rsid w:val="00FB5B52"/>
    <w:rsid w:val="00FB5E75"/>
    <w:rsid w:val="00FB6D25"/>
    <w:rsid w:val="00FB7271"/>
    <w:rsid w:val="00FC2BBA"/>
    <w:rsid w:val="00FC2BD5"/>
    <w:rsid w:val="00FC2D58"/>
    <w:rsid w:val="00FC3ED5"/>
    <w:rsid w:val="00FC43EE"/>
    <w:rsid w:val="00FC4841"/>
    <w:rsid w:val="00FC4848"/>
    <w:rsid w:val="00FC4C0F"/>
    <w:rsid w:val="00FC5A0A"/>
    <w:rsid w:val="00FC659E"/>
    <w:rsid w:val="00FC7944"/>
    <w:rsid w:val="00FC7BED"/>
    <w:rsid w:val="00FD0F9D"/>
    <w:rsid w:val="00FD1477"/>
    <w:rsid w:val="00FD14EA"/>
    <w:rsid w:val="00FD1A79"/>
    <w:rsid w:val="00FD243C"/>
    <w:rsid w:val="00FD329D"/>
    <w:rsid w:val="00FD3D45"/>
    <w:rsid w:val="00FD5B9B"/>
    <w:rsid w:val="00FD608D"/>
    <w:rsid w:val="00FD65AC"/>
    <w:rsid w:val="00FE0E84"/>
    <w:rsid w:val="00FE1DDD"/>
    <w:rsid w:val="00FE25F3"/>
    <w:rsid w:val="00FE31D9"/>
    <w:rsid w:val="00FE41F5"/>
    <w:rsid w:val="00FE49CB"/>
    <w:rsid w:val="00FE4E01"/>
    <w:rsid w:val="00FE4FEF"/>
    <w:rsid w:val="00FE5107"/>
    <w:rsid w:val="00FE5E2A"/>
    <w:rsid w:val="00FE76C2"/>
    <w:rsid w:val="00FF0938"/>
    <w:rsid w:val="00FF27CA"/>
    <w:rsid w:val="00FF2CCD"/>
    <w:rsid w:val="00FF4449"/>
    <w:rsid w:val="00FF53C8"/>
    <w:rsid w:val="00FF5D5A"/>
    <w:rsid w:val="00FF5EAF"/>
    <w:rsid w:val="00FF6169"/>
    <w:rsid w:val="00FF65E4"/>
    <w:rsid w:val="00FF793C"/>
    <w:rsid w:val="00FF79E2"/>
    <w:rsid w:val="01092308"/>
    <w:rsid w:val="018A2453"/>
    <w:rsid w:val="01A345C5"/>
    <w:rsid w:val="01BC26FA"/>
    <w:rsid w:val="01EC7591"/>
    <w:rsid w:val="02035463"/>
    <w:rsid w:val="02184FF1"/>
    <w:rsid w:val="022572CA"/>
    <w:rsid w:val="023753D8"/>
    <w:rsid w:val="02524F41"/>
    <w:rsid w:val="02664821"/>
    <w:rsid w:val="028E45EA"/>
    <w:rsid w:val="02B61E66"/>
    <w:rsid w:val="033F76A0"/>
    <w:rsid w:val="036D0205"/>
    <w:rsid w:val="03DC4D85"/>
    <w:rsid w:val="03E1283E"/>
    <w:rsid w:val="047A39D5"/>
    <w:rsid w:val="056136CC"/>
    <w:rsid w:val="05B208A3"/>
    <w:rsid w:val="05E21D35"/>
    <w:rsid w:val="0789604D"/>
    <w:rsid w:val="07D510A6"/>
    <w:rsid w:val="095C19EB"/>
    <w:rsid w:val="0A111896"/>
    <w:rsid w:val="0AD323AC"/>
    <w:rsid w:val="0AE710B7"/>
    <w:rsid w:val="0AE7222F"/>
    <w:rsid w:val="0B43338F"/>
    <w:rsid w:val="0BD25B5F"/>
    <w:rsid w:val="0BD71244"/>
    <w:rsid w:val="0C1120D0"/>
    <w:rsid w:val="0C1F4232"/>
    <w:rsid w:val="0C6C7336"/>
    <w:rsid w:val="0C965756"/>
    <w:rsid w:val="0CA84FA8"/>
    <w:rsid w:val="0CBF6409"/>
    <w:rsid w:val="0DA01DB7"/>
    <w:rsid w:val="0DEB1E8E"/>
    <w:rsid w:val="0E286E92"/>
    <w:rsid w:val="0E3424C4"/>
    <w:rsid w:val="0F9262F8"/>
    <w:rsid w:val="107B428A"/>
    <w:rsid w:val="10850498"/>
    <w:rsid w:val="10A761FC"/>
    <w:rsid w:val="119F71E4"/>
    <w:rsid w:val="12A75C03"/>
    <w:rsid w:val="12D0239B"/>
    <w:rsid w:val="13115873"/>
    <w:rsid w:val="13193152"/>
    <w:rsid w:val="13341E5C"/>
    <w:rsid w:val="142048B6"/>
    <w:rsid w:val="145B6CA9"/>
    <w:rsid w:val="14842B78"/>
    <w:rsid w:val="14B30EE0"/>
    <w:rsid w:val="15225262"/>
    <w:rsid w:val="15AF04A2"/>
    <w:rsid w:val="15CC6844"/>
    <w:rsid w:val="15F02F95"/>
    <w:rsid w:val="15F775E5"/>
    <w:rsid w:val="15FB2EF5"/>
    <w:rsid w:val="16294C7F"/>
    <w:rsid w:val="16723718"/>
    <w:rsid w:val="178709B3"/>
    <w:rsid w:val="17930963"/>
    <w:rsid w:val="17E60D79"/>
    <w:rsid w:val="1801651A"/>
    <w:rsid w:val="183E5A5D"/>
    <w:rsid w:val="18503FB4"/>
    <w:rsid w:val="186E35A3"/>
    <w:rsid w:val="18B12723"/>
    <w:rsid w:val="191D23AA"/>
    <w:rsid w:val="193B6CFC"/>
    <w:rsid w:val="195B035F"/>
    <w:rsid w:val="19913E23"/>
    <w:rsid w:val="19CA0566"/>
    <w:rsid w:val="19D4043B"/>
    <w:rsid w:val="1A013D41"/>
    <w:rsid w:val="1A1862C4"/>
    <w:rsid w:val="1A6E4EFB"/>
    <w:rsid w:val="1BA43887"/>
    <w:rsid w:val="1BFC7912"/>
    <w:rsid w:val="1C22715F"/>
    <w:rsid w:val="1C5756AB"/>
    <w:rsid w:val="1D510682"/>
    <w:rsid w:val="1DC419A6"/>
    <w:rsid w:val="1E0B58C4"/>
    <w:rsid w:val="1E4F3C0C"/>
    <w:rsid w:val="1E6757C2"/>
    <w:rsid w:val="1E795B2D"/>
    <w:rsid w:val="1E915ECC"/>
    <w:rsid w:val="1EC02513"/>
    <w:rsid w:val="1F7211ED"/>
    <w:rsid w:val="2009080D"/>
    <w:rsid w:val="200C1429"/>
    <w:rsid w:val="20661294"/>
    <w:rsid w:val="20882DFA"/>
    <w:rsid w:val="209B7EA6"/>
    <w:rsid w:val="20AA633E"/>
    <w:rsid w:val="21731C83"/>
    <w:rsid w:val="2285174B"/>
    <w:rsid w:val="22CB6C18"/>
    <w:rsid w:val="2325737B"/>
    <w:rsid w:val="245C62C9"/>
    <w:rsid w:val="2498149F"/>
    <w:rsid w:val="24E023D0"/>
    <w:rsid w:val="261F5D15"/>
    <w:rsid w:val="26A65BB3"/>
    <w:rsid w:val="26F06CD4"/>
    <w:rsid w:val="272A04D5"/>
    <w:rsid w:val="28CC04C5"/>
    <w:rsid w:val="29310DB2"/>
    <w:rsid w:val="293F687A"/>
    <w:rsid w:val="29AD788C"/>
    <w:rsid w:val="2A301404"/>
    <w:rsid w:val="2A8442DA"/>
    <w:rsid w:val="2AB5047C"/>
    <w:rsid w:val="2B0F3D15"/>
    <w:rsid w:val="2B211A53"/>
    <w:rsid w:val="2B8A7BB9"/>
    <w:rsid w:val="2BC61E12"/>
    <w:rsid w:val="2C29642F"/>
    <w:rsid w:val="2C2C2943"/>
    <w:rsid w:val="2C4121E6"/>
    <w:rsid w:val="2C5B785E"/>
    <w:rsid w:val="2C7B7EAD"/>
    <w:rsid w:val="2CBD08EF"/>
    <w:rsid w:val="2CBD14D7"/>
    <w:rsid w:val="2DA2003A"/>
    <w:rsid w:val="2E3C0883"/>
    <w:rsid w:val="2F3B33FE"/>
    <w:rsid w:val="304E696B"/>
    <w:rsid w:val="30504691"/>
    <w:rsid w:val="3050577E"/>
    <w:rsid w:val="3075378B"/>
    <w:rsid w:val="309250F3"/>
    <w:rsid w:val="30C14780"/>
    <w:rsid w:val="30E12562"/>
    <w:rsid w:val="311B32F8"/>
    <w:rsid w:val="3163120F"/>
    <w:rsid w:val="318C4673"/>
    <w:rsid w:val="31920619"/>
    <w:rsid w:val="321B2DD4"/>
    <w:rsid w:val="32220AF2"/>
    <w:rsid w:val="32844335"/>
    <w:rsid w:val="3298263E"/>
    <w:rsid w:val="32B66B3B"/>
    <w:rsid w:val="32F349F8"/>
    <w:rsid w:val="337F2D3E"/>
    <w:rsid w:val="340E5B03"/>
    <w:rsid w:val="34806536"/>
    <w:rsid w:val="35AE39BA"/>
    <w:rsid w:val="361069C3"/>
    <w:rsid w:val="361954B5"/>
    <w:rsid w:val="3696408C"/>
    <w:rsid w:val="369669BF"/>
    <w:rsid w:val="369B6865"/>
    <w:rsid w:val="36FB1EA4"/>
    <w:rsid w:val="372949B6"/>
    <w:rsid w:val="37D56341"/>
    <w:rsid w:val="38205C9D"/>
    <w:rsid w:val="3839309B"/>
    <w:rsid w:val="383E3C48"/>
    <w:rsid w:val="38CA4CCC"/>
    <w:rsid w:val="38DB1F8D"/>
    <w:rsid w:val="39224FD0"/>
    <w:rsid w:val="392E6F0F"/>
    <w:rsid w:val="3940395D"/>
    <w:rsid w:val="3A16403C"/>
    <w:rsid w:val="3A305B0A"/>
    <w:rsid w:val="3AFB0072"/>
    <w:rsid w:val="3B575658"/>
    <w:rsid w:val="3B8D24D3"/>
    <w:rsid w:val="3C2D0F94"/>
    <w:rsid w:val="3C44406B"/>
    <w:rsid w:val="3D3B5B1E"/>
    <w:rsid w:val="3E642AA8"/>
    <w:rsid w:val="3E7755F3"/>
    <w:rsid w:val="3E824313"/>
    <w:rsid w:val="3EAD0F46"/>
    <w:rsid w:val="3F7E7067"/>
    <w:rsid w:val="3F947257"/>
    <w:rsid w:val="3FA65D59"/>
    <w:rsid w:val="3FAF4737"/>
    <w:rsid w:val="4014590B"/>
    <w:rsid w:val="406D64F2"/>
    <w:rsid w:val="418503CC"/>
    <w:rsid w:val="41980884"/>
    <w:rsid w:val="41B43E0A"/>
    <w:rsid w:val="424426B5"/>
    <w:rsid w:val="42B9264D"/>
    <w:rsid w:val="42E66816"/>
    <w:rsid w:val="43733199"/>
    <w:rsid w:val="43B603F7"/>
    <w:rsid w:val="45C5197D"/>
    <w:rsid w:val="45D353A3"/>
    <w:rsid w:val="462D3D8F"/>
    <w:rsid w:val="4646457E"/>
    <w:rsid w:val="46732130"/>
    <w:rsid w:val="46B106E8"/>
    <w:rsid w:val="46C362D5"/>
    <w:rsid w:val="470F664B"/>
    <w:rsid w:val="471B2135"/>
    <w:rsid w:val="47971A63"/>
    <w:rsid w:val="484C4869"/>
    <w:rsid w:val="48735ADA"/>
    <w:rsid w:val="491E514D"/>
    <w:rsid w:val="49972FD8"/>
    <w:rsid w:val="499F25B1"/>
    <w:rsid w:val="49D750DE"/>
    <w:rsid w:val="4A331C29"/>
    <w:rsid w:val="4A4A38ED"/>
    <w:rsid w:val="4A776AC9"/>
    <w:rsid w:val="4A825918"/>
    <w:rsid w:val="4AB64608"/>
    <w:rsid w:val="4B10336E"/>
    <w:rsid w:val="4B5A17FD"/>
    <w:rsid w:val="4B622FB7"/>
    <w:rsid w:val="4C986983"/>
    <w:rsid w:val="4CC26EF7"/>
    <w:rsid w:val="4CD80866"/>
    <w:rsid w:val="4D672766"/>
    <w:rsid w:val="4DFE7C04"/>
    <w:rsid w:val="4ECC43FA"/>
    <w:rsid w:val="4EF13A9C"/>
    <w:rsid w:val="502F254F"/>
    <w:rsid w:val="508C2093"/>
    <w:rsid w:val="50D61AAB"/>
    <w:rsid w:val="512D1B06"/>
    <w:rsid w:val="519977B2"/>
    <w:rsid w:val="51C2793A"/>
    <w:rsid w:val="52014776"/>
    <w:rsid w:val="53955A25"/>
    <w:rsid w:val="539C3092"/>
    <w:rsid w:val="53D65DE0"/>
    <w:rsid w:val="548A14F5"/>
    <w:rsid w:val="55085A60"/>
    <w:rsid w:val="550F2287"/>
    <w:rsid w:val="555E66E6"/>
    <w:rsid w:val="5592608C"/>
    <w:rsid w:val="55BE10B5"/>
    <w:rsid w:val="55E724C0"/>
    <w:rsid w:val="56022D50"/>
    <w:rsid w:val="56DE2027"/>
    <w:rsid w:val="570F6702"/>
    <w:rsid w:val="57106E60"/>
    <w:rsid w:val="5719289E"/>
    <w:rsid w:val="576178D9"/>
    <w:rsid w:val="57681F8B"/>
    <w:rsid w:val="59156863"/>
    <w:rsid w:val="591E3AA4"/>
    <w:rsid w:val="59827E89"/>
    <w:rsid w:val="59C235C8"/>
    <w:rsid w:val="5AD84B58"/>
    <w:rsid w:val="5ADE6ADE"/>
    <w:rsid w:val="5B1433B1"/>
    <w:rsid w:val="5B1C5E6B"/>
    <w:rsid w:val="5B623A2A"/>
    <w:rsid w:val="5B9C60C0"/>
    <w:rsid w:val="5BA83B91"/>
    <w:rsid w:val="5C0F5D31"/>
    <w:rsid w:val="5C1B5480"/>
    <w:rsid w:val="5C891B7C"/>
    <w:rsid w:val="5CFA0D31"/>
    <w:rsid w:val="5DA04FDA"/>
    <w:rsid w:val="5E484C7C"/>
    <w:rsid w:val="5E682916"/>
    <w:rsid w:val="5E834604"/>
    <w:rsid w:val="5E9254AB"/>
    <w:rsid w:val="5F4F4640"/>
    <w:rsid w:val="5F521C59"/>
    <w:rsid w:val="5FBD3CE6"/>
    <w:rsid w:val="5FDF1C66"/>
    <w:rsid w:val="602939BB"/>
    <w:rsid w:val="606A4F85"/>
    <w:rsid w:val="60EB7C95"/>
    <w:rsid w:val="61353B11"/>
    <w:rsid w:val="615A3478"/>
    <w:rsid w:val="62742368"/>
    <w:rsid w:val="631E3C32"/>
    <w:rsid w:val="63567461"/>
    <w:rsid w:val="635D78BF"/>
    <w:rsid w:val="636405E9"/>
    <w:rsid w:val="636D07B0"/>
    <w:rsid w:val="637B141F"/>
    <w:rsid w:val="63CD180B"/>
    <w:rsid w:val="63EA1225"/>
    <w:rsid w:val="642E0D00"/>
    <w:rsid w:val="649A4AF7"/>
    <w:rsid w:val="65287386"/>
    <w:rsid w:val="65754923"/>
    <w:rsid w:val="65901E44"/>
    <w:rsid w:val="65AB2B63"/>
    <w:rsid w:val="662C330E"/>
    <w:rsid w:val="66481036"/>
    <w:rsid w:val="66655F79"/>
    <w:rsid w:val="66B77CF7"/>
    <w:rsid w:val="66D11C8C"/>
    <w:rsid w:val="66F110D3"/>
    <w:rsid w:val="67274984"/>
    <w:rsid w:val="672F3320"/>
    <w:rsid w:val="676034DA"/>
    <w:rsid w:val="67AC44D8"/>
    <w:rsid w:val="67DF5683"/>
    <w:rsid w:val="68004BEA"/>
    <w:rsid w:val="680F374B"/>
    <w:rsid w:val="686924D4"/>
    <w:rsid w:val="68A54EA6"/>
    <w:rsid w:val="68C92178"/>
    <w:rsid w:val="69747CB9"/>
    <w:rsid w:val="697632F2"/>
    <w:rsid w:val="69F42D78"/>
    <w:rsid w:val="6AEC5FA3"/>
    <w:rsid w:val="6B9E365C"/>
    <w:rsid w:val="6BB41F63"/>
    <w:rsid w:val="6BC65CAD"/>
    <w:rsid w:val="6BC723AA"/>
    <w:rsid w:val="6CF44107"/>
    <w:rsid w:val="6D4675B6"/>
    <w:rsid w:val="6D806ADB"/>
    <w:rsid w:val="6DAC36E4"/>
    <w:rsid w:val="6DFB509B"/>
    <w:rsid w:val="6ECB725E"/>
    <w:rsid w:val="6ED206E8"/>
    <w:rsid w:val="6FB57281"/>
    <w:rsid w:val="701677CE"/>
    <w:rsid w:val="705E5FE3"/>
    <w:rsid w:val="715776FB"/>
    <w:rsid w:val="719024AE"/>
    <w:rsid w:val="72416E9E"/>
    <w:rsid w:val="726E4235"/>
    <w:rsid w:val="726F37F2"/>
    <w:rsid w:val="727D4EDB"/>
    <w:rsid w:val="734F7CF2"/>
    <w:rsid w:val="749B5B3A"/>
    <w:rsid w:val="74B34410"/>
    <w:rsid w:val="74B5425B"/>
    <w:rsid w:val="74ED267D"/>
    <w:rsid w:val="764566BC"/>
    <w:rsid w:val="76982835"/>
    <w:rsid w:val="76CA1040"/>
    <w:rsid w:val="76F13FD6"/>
    <w:rsid w:val="775F555C"/>
    <w:rsid w:val="776E139B"/>
    <w:rsid w:val="777B2406"/>
    <w:rsid w:val="77FF3C94"/>
    <w:rsid w:val="78053054"/>
    <w:rsid w:val="78486767"/>
    <w:rsid w:val="78AF726E"/>
    <w:rsid w:val="78BB5A4E"/>
    <w:rsid w:val="78F41CD4"/>
    <w:rsid w:val="79440D63"/>
    <w:rsid w:val="799D62A5"/>
    <w:rsid w:val="79E230F1"/>
    <w:rsid w:val="7A6A0EF2"/>
    <w:rsid w:val="7AC03114"/>
    <w:rsid w:val="7B15225E"/>
    <w:rsid w:val="7BD01DF3"/>
    <w:rsid w:val="7C2E7376"/>
    <w:rsid w:val="7C8A0B66"/>
    <w:rsid w:val="7CAE4182"/>
    <w:rsid w:val="7D021239"/>
    <w:rsid w:val="7D405854"/>
    <w:rsid w:val="7D665AA7"/>
    <w:rsid w:val="7D9C3B6A"/>
    <w:rsid w:val="7DDB5C39"/>
    <w:rsid w:val="7E2B4067"/>
    <w:rsid w:val="7E30220B"/>
    <w:rsid w:val="7E4707FB"/>
    <w:rsid w:val="7EA83C8C"/>
    <w:rsid w:val="7F092D45"/>
    <w:rsid w:val="7F150D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uiPriority="0" w:name="HTML Acronym"/>
    <w:lsdException w:qFormat="1" w:unhideWhenUsed="0" w:uiPriority="0" w:name="HTML Address"/>
    <w:lsdException w:uiPriority="0" w:name="HTML Cite"/>
    <w:lsdException w:uiPriority="0" w:name="HTML Code"/>
    <w:lsdException w:uiPriority="0" w:name="HTML Definition"/>
    <w:lsdException w:uiPriority="0" w:name="HTML Keyboard"/>
    <w:lsdException w:qFormat="1" w:unhideWhenUsed="0"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8"/>
      <w:szCs w:val="28"/>
      <w:lang w:val="en-US" w:eastAsia="zh-CN" w:bidi="ar-SA"/>
    </w:rPr>
  </w:style>
  <w:style w:type="paragraph" w:styleId="2">
    <w:name w:val="heading 1"/>
    <w:basedOn w:val="1"/>
    <w:next w:val="1"/>
    <w:link w:val="18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2"/>
    <w:qFormat/>
    <w:uiPriority w:val="0"/>
    <w:pPr>
      <w:keepNext/>
      <w:outlineLvl w:val="1"/>
    </w:pPr>
    <w:rPr>
      <w:rFonts w:ascii="宋体" w:hAnsi="宋体"/>
    </w:rPr>
  </w:style>
  <w:style w:type="paragraph" w:styleId="4">
    <w:name w:val="heading 3"/>
    <w:basedOn w:val="1"/>
    <w:next w:val="1"/>
    <w:link w:val="114"/>
    <w:qFormat/>
    <w:uiPriority w:val="0"/>
    <w:pPr>
      <w:keepNext/>
      <w:keepLines/>
      <w:spacing w:before="260" w:after="260" w:line="416" w:lineRule="auto"/>
      <w:outlineLvl w:val="2"/>
    </w:pPr>
    <w:rPr>
      <w:b/>
      <w:bCs/>
      <w:sz w:val="32"/>
      <w:szCs w:val="32"/>
    </w:rPr>
  </w:style>
  <w:style w:type="paragraph" w:styleId="5">
    <w:name w:val="heading 4"/>
    <w:basedOn w:val="1"/>
    <w:next w:val="1"/>
    <w:link w:val="168"/>
    <w:qFormat/>
    <w:uiPriority w:val="0"/>
    <w:pPr>
      <w:keepNext/>
      <w:keepLines/>
      <w:spacing w:before="280" w:after="290" w:line="376" w:lineRule="auto"/>
      <w:outlineLvl w:val="3"/>
    </w:pPr>
    <w:rPr>
      <w:rFonts w:ascii="Arial" w:hAnsi="Arial" w:eastAsia="黑体"/>
      <w:b/>
      <w:bCs/>
    </w:rPr>
  </w:style>
  <w:style w:type="paragraph" w:styleId="6">
    <w:name w:val="heading 5"/>
    <w:basedOn w:val="1"/>
    <w:next w:val="1"/>
    <w:link w:val="145"/>
    <w:qFormat/>
    <w:uiPriority w:val="0"/>
    <w:pPr>
      <w:widowControl/>
      <w:spacing w:before="240" w:after="60"/>
      <w:outlineLvl w:val="4"/>
    </w:pPr>
    <w:rPr>
      <w:rFonts w:ascii="Arial" w:hAnsi="Arial"/>
      <w:kern w:val="0"/>
      <w:sz w:val="24"/>
      <w:szCs w:val="20"/>
      <w:lang w:eastAsia="ko-KR"/>
    </w:rPr>
  </w:style>
  <w:style w:type="paragraph" w:styleId="7">
    <w:name w:val="heading 6"/>
    <w:basedOn w:val="1"/>
    <w:next w:val="1"/>
    <w:link w:val="194"/>
    <w:qFormat/>
    <w:uiPriority w:val="0"/>
    <w:pPr>
      <w:widowControl/>
      <w:spacing w:before="240" w:after="60"/>
      <w:outlineLvl w:val="5"/>
    </w:pPr>
    <w:rPr>
      <w:rFonts w:ascii="Arial" w:hAnsi="Arial"/>
      <w:i/>
      <w:kern w:val="0"/>
      <w:sz w:val="24"/>
      <w:szCs w:val="20"/>
      <w:lang w:eastAsia="ko-KR"/>
    </w:rPr>
  </w:style>
  <w:style w:type="paragraph" w:styleId="8">
    <w:name w:val="heading 7"/>
    <w:basedOn w:val="1"/>
    <w:next w:val="1"/>
    <w:link w:val="159"/>
    <w:qFormat/>
    <w:uiPriority w:val="0"/>
    <w:pPr>
      <w:widowControl/>
      <w:spacing w:before="240" w:after="60"/>
      <w:outlineLvl w:val="6"/>
    </w:pPr>
    <w:rPr>
      <w:rFonts w:ascii="Arial" w:hAnsi="Arial"/>
      <w:kern w:val="0"/>
      <w:sz w:val="20"/>
      <w:szCs w:val="20"/>
      <w:lang w:eastAsia="ko-KR"/>
    </w:rPr>
  </w:style>
  <w:style w:type="paragraph" w:styleId="9">
    <w:name w:val="heading 8"/>
    <w:basedOn w:val="1"/>
    <w:next w:val="1"/>
    <w:link w:val="144"/>
    <w:qFormat/>
    <w:uiPriority w:val="0"/>
    <w:pPr>
      <w:widowControl/>
      <w:spacing w:before="240" w:after="60"/>
      <w:outlineLvl w:val="7"/>
    </w:pPr>
    <w:rPr>
      <w:rFonts w:ascii="Arial" w:hAnsi="Arial"/>
      <w:i/>
      <w:kern w:val="0"/>
      <w:sz w:val="20"/>
      <w:szCs w:val="20"/>
      <w:lang w:eastAsia="ko-KR"/>
    </w:rPr>
  </w:style>
  <w:style w:type="paragraph" w:styleId="10">
    <w:name w:val="heading 9"/>
    <w:basedOn w:val="1"/>
    <w:next w:val="1"/>
    <w:link w:val="122"/>
    <w:qFormat/>
    <w:uiPriority w:val="0"/>
    <w:pPr>
      <w:widowControl/>
      <w:spacing w:before="240" w:after="60"/>
      <w:outlineLvl w:val="8"/>
    </w:pPr>
    <w:rPr>
      <w:rFonts w:ascii="Arial" w:hAnsi="Arial"/>
      <w:i/>
      <w:kern w:val="0"/>
      <w:sz w:val="18"/>
      <w:szCs w:val="20"/>
      <w:lang w:eastAsia="ko-KR"/>
    </w:rPr>
  </w:style>
  <w:style w:type="character" w:default="1" w:styleId="72">
    <w:name w:val="Default Paragraph Font"/>
    <w:semiHidden/>
    <w:unhideWhenUsed/>
    <w:qFormat/>
    <w:uiPriority w:val="1"/>
  </w:style>
  <w:style w:type="table" w:default="1" w:styleId="70">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qFormat/>
    <w:uiPriority w:val="0"/>
    <w:pPr>
      <w:widowControl/>
      <w:overflowPunct w:val="0"/>
      <w:autoSpaceDE w:val="0"/>
      <w:autoSpaceDN w:val="0"/>
      <w:adjustRightInd w:val="0"/>
      <w:ind w:left="1260" w:hanging="420"/>
      <w:jc w:val="left"/>
      <w:textAlignment w:val="baseline"/>
    </w:pPr>
    <w:rPr>
      <w:rFonts w:ascii="宋体"/>
      <w:kern w:val="0"/>
      <w:szCs w:val="20"/>
    </w:rPr>
  </w:style>
  <w:style w:type="paragraph" w:styleId="12">
    <w:name w:val="List Number 2"/>
    <w:basedOn w:val="1"/>
    <w:semiHidden/>
    <w:qFormat/>
    <w:uiPriority w:val="0"/>
    <w:pPr>
      <w:numPr>
        <w:ilvl w:val="0"/>
        <w:numId w:val="1"/>
      </w:numPr>
      <w:tabs>
        <w:tab w:val="left" w:pos="780"/>
      </w:tabs>
      <w:ind w:left="780" w:leftChars="200"/>
    </w:pPr>
    <w:rPr>
      <w:rFonts w:ascii="宋体"/>
      <w:szCs w:val="24"/>
    </w:rPr>
  </w:style>
  <w:style w:type="paragraph" w:styleId="13">
    <w:name w:val="Note Heading"/>
    <w:basedOn w:val="1"/>
    <w:next w:val="1"/>
    <w:link w:val="195"/>
    <w:semiHidden/>
    <w:qFormat/>
    <w:uiPriority w:val="0"/>
    <w:pPr>
      <w:jc w:val="center"/>
    </w:pPr>
    <w:rPr>
      <w:rFonts w:ascii="宋体"/>
      <w:szCs w:val="24"/>
    </w:rPr>
  </w:style>
  <w:style w:type="paragraph" w:styleId="14">
    <w:name w:val="List Bullet 4"/>
    <w:basedOn w:val="1"/>
    <w:semiHidden/>
    <w:qFormat/>
    <w:uiPriority w:val="0"/>
    <w:pPr>
      <w:numPr>
        <w:ilvl w:val="0"/>
        <w:numId w:val="2"/>
      </w:numPr>
    </w:pPr>
    <w:rPr>
      <w:rFonts w:ascii="宋体"/>
      <w:szCs w:val="24"/>
    </w:rPr>
  </w:style>
  <w:style w:type="paragraph" w:styleId="15">
    <w:name w:val="E-mail Signature"/>
    <w:basedOn w:val="1"/>
    <w:link w:val="108"/>
    <w:semiHidden/>
    <w:qFormat/>
    <w:uiPriority w:val="0"/>
    <w:rPr>
      <w:rFonts w:ascii="宋体"/>
      <w:szCs w:val="24"/>
    </w:rPr>
  </w:style>
  <w:style w:type="paragraph" w:styleId="16">
    <w:name w:val="List Number"/>
    <w:basedOn w:val="1"/>
    <w:semiHidden/>
    <w:qFormat/>
    <w:uiPriority w:val="0"/>
    <w:pPr>
      <w:numPr>
        <w:ilvl w:val="0"/>
        <w:numId w:val="3"/>
      </w:numPr>
      <w:tabs>
        <w:tab w:val="left" w:pos="360"/>
      </w:tabs>
      <w:ind w:left="360"/>
    </w:pPr>
    <w:rPr>
      <w:rFonts w:ascii="宋体"/>
      <w:szCs w:val="24"/>
    </w:rPr>
  </w:style>
  <w:style w:type="paragraph" w:styleId="17">
    <w:name w:val="Normal Indent"/>
    <w:basedOn w:val="1"/>
    <w:link w:val="180"/>
    <w:semiHidden/>
    <w:qFormat/>
    <w:uiPriority w:val="0"/>
    <w:pPr>
      <w:ind w:firstLine="480"/>
    </w:pPr>
    <w:rPr>
      <w:rFonts w:ascii="宋体"/>
      <w:sz w:val="24"/>
    </w:rPr>
  </w:style>
  <w:style w:type="paragraph" w:styleId="18">
    <w:name w:val="caption"/>
    <w:basedOn w:val="1"/>
    <w:next w:val="1"/>
    <w:qFormat/>
    <w:uiPriority w:val="0"/>
    <w:pPr>
      <w:keepNext/>
      <w:keepLines/>
      <w:widowControl/>
      <w:ind w:firstLine="473"/>
      <w:jc w:val="center"/>
      <w:outlineLvl w:val="3"/>
    </w:pPr>
    <w:rPr>
      <w:rFonts w:ascii="宋体" w:hAnsi="宋体"/>
      <w:kern w:val="21"/>
    </w:rPr>
  </w:style>
  <w:style w:type="paragraph" w:styleId="19">
    <w:name w:val="List Bullet"/>
    <w:basedOn w:val="1"/>
    <w:semiHidden/>
    <w:qFormat/>
    <w:uiPriority w:val="0"/>
    <w:pPr>
      <w:numPr>
        <w:ilvl w:val="0"/>
        <w:numId w:val="4"/>
      </w:numPr>
      <w:tabs>
        <w:tab w:val="left" w:pos="360"/>
        <w:tab w:val="clear" w:pos="1620"/>
      </w:tabs>
      <w:ind w:left="360"/>
    </w:pPr>
    <w:rPr>
      <w:rFonts w:ascii="宋体"/>
      <w:szCs w:val="24"/>
    </w:rPr>
  </w:style>
  <w:style w:type="paragraph" w:styleId="20">
    <w:name w:val="envelope address"/>
    <w:basedOn w:val="1"/>
    <w:semiHidden/>
    <w:qFormat/>
    <w:uiPriority w:val="0"/>
    <w:pPr>
      <w:framePr w:w="7920" w:h="1980" w:hRule="exact" w:hSpace="180" w:wrap="around" w:vAnchor="margin" w:hAnchor="page" w:xAlign="center" w:yAlign="bottom"/>
      <w:numPr>
        <w:ilvl w:val="0"/>
        <w:numId w:val="5"/>
      </w:numPr>
      <w:tabs>
        <w:tab w:val="clear" w:pos="1200"/>
      </w:tabs>
      <w:snapToGrid w:val="0"/>
      <w:ind w:left="100" w:leftChars="1400" w:firstLine="0" w:firstLineChars="0"/>
    </w:pPr>
    <w:rPr>
      <w:rFonts w:ascii="Arial" w:hAnsi="Arial" w:cs="Arial"/>
      <w:sz w:val="24"/>
      <w:szCs w:val="24"/>
    </w:rPr>
  </w:style>
  <w:style w:type="paragraph" w:styleId="21">
    <w:name w:val="Document Map"/>
    <w:basedOn w:val="1"/>
    <w:link w:val="174"/>
    <w:semiHidden/>
    <w:qFormat/>
    <w:uiPriority w:val="0"/>
    <w:pPr>
      <w:shd w:val="clear" w:color="auto" w:fill="000080"/>
    </w:pPr>
  </w:style>
  <w:style w:type="paragraph" w:styleId="22">
    <w:name w:val="annotation text"/>
    <w:basedOn w:val="1"/>
    <w:link w:val="171"/>
    <w:semiHidden/>
    <w:qFormat/>
    <w:uiPriority w:val="0"/>
    <w:pPr>
      <w:jc w:val="left"/>
    </w:pPr>
  </w:style>
  <w:style w:type="paragraph" w:styleId="23">
    <w:name w:val="Salutation"/>
    <w:basedOn w:val="1"/>
    <w:next w:val="1"/>
    <w:link w:val="146"/>
    <w:semiHidden/>
    <w:qFormat/>
    <w:uiPriority w:val="0"/>
    <w:rPr>
      <w:rFonts w:ascii="宋体"/>
      <w:szCs w:val="24"/>
    </w:rPr>
  </w:style>
  <w:style w:type="paragraph" w:styleId="24">
    <w:name w:val="Body Text 3"/>
    <w:basedOn w:val="1"/>
    <w:link w:val="181"/>
    <w:semiHidden/>
    <w:qFormat/>
    <w:uiPriority w:val="0"/>
    <w:pPr>
      <w:spacing w:after="120"/>
    </w:pPr>
    <w:rPr>
      <w:rFonts w:ascii="宋体"/>
      <w:sz w:val="16"/>
      <w:szCs w:val="16"/>
    </w:rPr>
  </w:style>
  <w:style w:type="paragraph" w:styleId="25">
    <w:name w:val="Closing"/>
    <w:basedOn w:val="1"/>
    <w:link w:val="80"/>
    <w:semiHidden/>
    <w:qFormat/>
    <w:uiPriority w:val="0"/>
    <w:pPr>
      <w:ind w:left="100" w:leftChars="2100"/>
    </w:pPr>
    <w:rPr>
      <w:rFonts w:ascii="宋体"/>
      <w:szCs w:val="24"/>
    </w:rPr>
  </w:style>
  <w:style w:type="paragraph" w:styleId="26">
    <w:name w:val="List Bullet 3"/>
    <w:basedOn w:val="1"/>
    <w:semiHidden/>
    <w:qFormat/>
    <w:uiPriority w:val="0"/>
    <w:pPr>
      <w:numPr>
        <w:ilvl w:val="0"/>
        <w:numId w:val="6"/>
      </w:numPr>
      <w:tabs>
        <w:tab w:val="left" w:pos="1200"/>
      </w:tabs>
      <w:ind w:left="1200" w:leftChars="400"/>
    </w:pPr>
    <w:rPr>
      <w:rFonts w:ascii="宋体"/>
      <w:szCs w:val="24"/>
    </w:rPr>
  </w:style>
  <w:style w:type="paragraph" w:styleId="27">
    <w:name w:val="Body Text"/>
    <w:basedOn w:val="1"/>
    <w:link w:val="120"/>
    <w:semiHidden/>
    <w:qFormat/>
    <w:uiPriority w:val="0"/>
    <w:pPr>
      <w:spacing w:after="120"/>
    </w:pPr>
  </w:style>
  <w:style w:type="paragraph" w:styleId="28">
    <w:name w:val="Body Text Indent"/>
    <w:basedOn w:val="1"/>
    <w:link w:val="97"/>
    <w:semiHidden/>
    <w:qFormat/>
    <w:uiPriority w:val="0"/>
    <w:pPr>
      <w:spacing w:line="600" w:lineRule="exact"/>
      <w:ind w:firstLine="534"/>
    </w:pPr>
    <w:rPr>
      <w:rFonts w:ascii="宋体" w:hAnsi="宋体"/>
      <w:bCs/>
    </w:rPr>
  </w:style>
  <w:style w:type="paragraph" w:styleId="29">
    <w:name w:val="List Number 3"/>
    <w:basedOn w:val="1"/>
    <w:semiHidden/>
    <w:qFormat/>
    <w:uiPriority w:val="0"/>
    <w:pPr>
      <w:numPr>
        <w:ilvl w:val="0"/>
        <w:numId w:val="7"/>
      </w:numPr>
      <w:tabs>
        <w:tab w:val="left" w:pos="1200"/>
      </w:tabs>
      <w:ind w:left="1200" w:leftChars="400"/>
    </w:pPr>
    <w:rPr>
      <w:rFonts w:ascii="宋体"/>
      <w:szCs w:val="24"/>
    </w:rPr>
  </w:style>
  <w:style w:type="paragraph" w:styleId="30">
    <w:name w:val="List 2"/>
    <w:basedOn w:val="1"/>
    <w:semiHidden/>
    <w:qFormat/>
    <w:uiPriority w:val="0"/>
    <w:pPr>
      <w:widowControl/>
      <w:overflowPunct w:val="0"/>
      <w:autoSpaceDE w:val="0"/>
      <w:autoSpaceDN w:val="0"/>
      <w:adjustRightInd w:val="0"/>
      <w:ind w:left="840" w:hanging="420"/>
      <w:jc w:val="left"/>
      <w:textAlignment w:val="baseline"/>
    </w:pPr>
    <w:rPr>
      <w:rFonts w:ascii="宋体"/>
      <w:kern w:val="0"/>
      <w:szCs w:val="20"/>
    </w:rPr>
  </w:style>
  <w:style w:type="paragraph" w:styleId="31">
    <w:name w:val="List Continue"/>
    <w:basedOn w:val="1"/>
    <w:semiHidden/>
    <w:qFormat/>
    <w:uiPriority w:val="0"/>
    <w:pPr>
      <w:spacing w:after="120"/>
      <w:ind w:left="420" w:leftChars="200"/>
    </w:pPr>
    <w:rPr>
      <w:rFonts w:ascii="宋体"/>
      <w:szCs w:val="24"/>
    </w:rPr>
  </w:style>
  <w:style w:type="paragraph" w:styleId="32">
    <w:name w:val="Block Text"/>
    <w:basedOn w:val="1"/>
    <w:qFormat/>
    <w:uiPriority w:val="0"/>
    <w:pPr>
      <w:adjustRightInd w:val="0"/>
      <w:snapToGrid w:val="0"/>
      <w:spacing w:line="360" w:lineRule="auto"/>
      <w:ind w:left="-133" w:leftChars="-50" w:right="-133" w:rightChars="-50" w:firstLine="566"/>
    </w:pPr>
    <w:rPr>
      <w:rFonts w:ascii="宋体" w:hAnsi="宋体"/>
      <w:spacing w:val="8"/>
    </w:rPr>
  </w:style>
  <w:style w:type="paragraph" w:styleId="33">
    <w:name w:val="List Bullet 2"/>
    <w:basedOn w:val="1"/>
    <w:semiHidden/>
    <w:qFormat/>
    <w:uiPriority w:val="0"/>
    <w:pPr>
      <w:numPr>
        <w:ilvl w:val="0"/>
        <w:numId w:val="8"/>
      </w:numPr>
      <w:tabs>
        <w:tab w:val="left" w:pos="780"/>
        <w:tab w:val="clear" w:pos="2040"/>
      </w:tabs>
      <w:ind w:left="780" w:leftChars="200"/>
    </w:pPr>
    <w:rPr>
      <w:rFonts w:ascii="宋体"/>
      <w:szCs w:val="24"/>
    </w:rPr>
  </w:style>
  <w:style w:type="paragraph" w:styleId="34">
    <w:name w:val="HTML Address"/>
    <w:basedOn w:val="1"/>
    <w:link w:val="102"/>
    <w:semiHidden/>
    <w:qFormat/>
    <w:uiPriority w:val="0"/>
    <w:rPr>
      <w:rFonts w:ascii="宋体"/>
      <w:i/>
      <w:iCs/>
      <w:szCs w:val="24"/>
    </w:rPr>
  </w:style>
  <w:style w:type="paragraph" w:styleId="35">
    <w:name w:val="toc 3"/>
    <w:basedOn w:val="1"/>
    <w:next w:val="1"/>
    <w:qFormat/>
    <w:uiPriority w:val="39"/>
    <w:pPr>
      <w:tabs>
        <w:tab w:val="right" w:leader="dot" w:pos="8947"/>
      </w:tabs>
    </w:pPr>
    <w:rPr>
      <w:rFonts w:ascii="华文楷体" w:hAnsi="华文楷体" w:eastAsia="楷体_GB2312"/>
      <w:bCs/>
      <w:kern w:val="44"/>
    </w:rPr>
  </w:style>
  <w:style w:type="paragraph" w:styleId="36">
    <w:name w:val="Plain Text"/>
    <w:basedOn w:val="1"/>
    <w:link w:val="113"/>
    <w:semiHidden/>
    <w:qFormat/>
    <w:uiPriority w:val="0"/>
    <w:rPr>
      <w:rFonts w:ascii="宋体" w:hAnsi="Courier New"/>
      <w:kern w:val="28"/>
      <w:szCs w:val="21"/>
    </w:rPr>
  </w:style>
  <w:style w:type="paragraph" w:styleId="37">
    <w:name w:val="List Bullet 5"/>
    <w:basedOn w:val="1"/>
    <w:semiHidden/>
    <w:qFormat/>
    <w:uiPriority w:val="0"/>
    <w:pPr>
      <w:numPr>
        <w:ilvl w:val="0"/>
        <w:numId w:val="9"/>
      </w:numPr>
    </w:pPr>
    <w:rPr>
      <w:rFonts w:ascii="宋体"/>
      <w:szCs w:val="24"/>
    </w:rPr>
  </w:style>
  <w:style w:type="paragraph" w:styleId="38">
    <w:name w:val="List Number 4"/>
    <w:basedOn w:val="1"/>
    <w:semiHidden/>
    <w:qFormat/>
    <w:uiPriority w:val="0"/>
    <w:pPr>
      <w:numPr>
        <w:ilvl w:val="0"/>
        <w:numId w:val="10"/>
      </w:numPr>
    </w:pPr>
    <w:rPr>
      <w:rFonts w:ascii="宋体"/>
      <w:szCs w:val="24"/>
    </w:rPr>
  </w:style>
  <w:style w:type="paragraph" w:styleId="39">
    <w:name w:val="Date"/>
    <w:basedOn w:val="1"/>
    <w:next w:val="1"/>
    <w:link w:val="190"/>
    <w:semiHidden/>
    <w:qFormat/>
    <w:uiPriority w:val="0"/>
    <w:pPr>
      <w:ind w:left="100" w:leftChars="2500"/>
    </w:pPr>
    <w:rPr>
      <w:rFonts w:ascii="宋体" w:hAnsi="宋体" w:cs="宋体"/>
      <w:kern w:val="0"/>
    </w:rPr>
  </w:style>
  <w:style w:type="paragraph" w:styleId="40">
    <w:name w:val="Body Text Indent 2"/>
    <w:basedOn w:val="1"/>
    <w:link w:val="79"/>
    <w:semiHidden/>
    <w:qFormat/>
    <w:uiPriority w:val="0"/>
    <w:pPr>
      <w:adjustRightInd w:val="0"/>
      <w:snapToGrid w:val="0"/>
      <w:spacing w:line="360" w:lineRule="auto"/>
      <w:ind w:firstLine="534"/>
    </w:pPr>
    <w:rPr>
      <w:rFonts w:ascii="宋体" w:hAnsi="宋体"/>
      <w:color w:val="FF0000"/>
    </w:rPr>
  </w:style>
  <w:style w:type="paragraph" w:styleId="41">
    <w:name w:val="List Continue 5"/>
    <w:basedOn w:val="1"/>
    <w:semiHidden/>
    <w:qFormat/>
    <w:uiPriority w:val="0"/>
    <w:pPr>
      <w:numPr>
        <w:ilvl w:val="0"/>
        <w:numId w:val="11"/>
      </w:numPr>
      <w:tabs>
        <w:tab w:val="clear" w:pos="1200"/>
      </w:tabs>
      <w:spacing w:after="120"/>
      <w:ind w:left="2100" w:leftChars="1000" w:firstLine="0" w:firstLineChars="0"/>
    </w:pPr>
    <w:rPr>
      <w:rFonts w:ascii="宋体"/>
      <w:szCs w:val="24"/>
    </w:rPr>
  </w:style>
  <w:style w:type="paragraph" w:styleId="42">
    <w:name w:val="Balloon Text"/>
    <w:basedOn w:val="1"/>
    <w:link w:val="176"/>
    <w:semiHidden/>
    <w:qFormat/>
    <w:uiPriority w:val="0"/>
    <w:rPr>
      <w:sz w:val="18"/>
      <w:szCs w:val="18"/>
    </w:rPr>
  </w:style>
  <w:style w:type="paragraph" w:styleId="43">
    <w:name w:val="footer"/>
    <w:basedOn w:val="1"/>
    <w:link w:val="141"/>
    <w:qFormat/>
    <w:uiPriority w:val="99"/>
    <w:pPr>
      <w:tabs>
        <w:tab w:val="center" w:pos="4153"/>
        <w:tab w:val="right" w:pos="8306"/>
      </w:tabs>
      <w:snapToGrid w:val="0"/>
      <w:jc w:val="left"/>
    </w:pPr>
    <w:rPr>
      <w:sz w:val="18"/>
      <w:szCs w:val="18"/>
    </w:rPr>
  </w:style>
  <w:style w:type="paragraph" w:styleId="44">
    <w:name w:val="envelope return"/>
    <w:basedOn w:val="1"/>
    <w:semiHidden/>
    <w:qFormat/>
    <w:uiPriority w:val="0"/>
    <w:pPr>
      <w:snapToGrid w:val="0"/>
    </w:pPr>
    <w:rPr>
      <w:rFonts w:ascii="Arial" w:hAnsi="Arial" w:cs="Arial"/>
      <w:szCs w:val="24"/>
    </w:rPr>
  </w:style>
  <w:style w:type="paragraph" w:styleId="45">
    <w:name w:val="header"/>
    <w:basedOn w:val="1"/>
    <w:link w:val="142"/>
    <w:qFormat/>
    <w:uiPriority w:val="99"/>
    <w:pPr>
      <w:pBdr>
        <w:bottom w:val="single" w:color="auto" w:sz="6" w:space="1"/>
      </w:pBdr>
      <w:tabs>
        <w:tab w:val="center" w:pos="4153"/>
        <w:tab w:val="right" w:pos="8306"/>
      </w:tabs>
      <w:snapToGrid w:val="0"/>
      <w:jc w:val="center"/>
    </w:pPr>
    <w:rPr>
      <w:sz w:val="18"/>
      <w:szCs w:val="18"/>
    </w:rPr>
  </w:style>
  <w:style w:type="paragraph" w:styleId="46">
    <w:name w:val="Signature"/>
    <w:basedOn w:val="1"/>
    <w:link w:val="118"/>
    <w:semiHidden/>
    <w:qFormat/>
    <w:uiPriority w:val="0"/>
    <w:pPr>
      <w:numPr>
        <w:ilvl w:val="0"/>
        <w:numId w:val="12"/>
      </w:numPr>
      <w:tabs>
        <w:tab w:val="clear" w:pos="360"/>
      </w:tabs>
      <w:ind w:left="100" w:leftChars="2100" w:firstLine="0" w:firstLineChars="0"/>
    </w:pPr>
    <w:rPr>
      <w:rFonts w:ascii="宋体"/>
      <w:szCs w:val="24"/>
    </w:rPr>
  </w:style>
  <w:style w:type="paragraph" w:styleId="47">
    <w:name w:val="toc 1"/>
    <w:basedOn w:val="1"/>
    <w:next w:val="1"/>
    <w:semiHidden/>
    <w:qFormat/>
    <w:uiPriority w:val="39"/>
    <w:rPr>
      <w:b/>
      <w:sz w:val="44"/>
    </w:rPr>
  </w:style>
  <w:style w:type="paragraph" w:styleId="48">
    <w:name w:val="List Continue 4"/>
    <w:basedOn w:val="1"/>
    <w:semiHidden/>
    <w:qFormat/>
    <w:uiPriority w:val="0"/>
    <w:pPr>
      <w:numPr>
        <w:ilvl w:val="0"/>
        <w:numId w:val="13"/>
      </w:numPr>
      <w:tabs>
        <w:tab w:val="clear" w:pos="780"/>
      </w:tabs>
      <w:spacing w:after="120"/>
      <w:ind w:left="1680" w:leftChars="800" w:firstLine="0" w:firstLineChars="0"/>
    </w:pPr>
    <w:rPr>
      <w:rFonts w:ascii="宋体"/>
      <w:szCs w:val="24"/>
    </w:rPr>
  </w:style>
  <w:style w:type="paragraph" w:styleId="49">
    <w:name w:val="index heading"/>
    <w:basedOn w:val="1"/>
    <w:next w:val="50"/>
    <w:semiHidden/>
    <w:qFormat/>
    <w:uiPriority w:val="0"/>
    <w:pPr>
      <w:widowControl/>
      <w:overflowPunct w:val="0"/>
      <w:autoSpaceDE w:val="0"/>
      <w:autoSpaceDN w:val="0"/>
      <w:adjustRightInd w:val="0"/>
      <w:jc w:val="left"/>
      <w:textAlignment w:val="baseline"/>
    </w:pPr>
    <w:rPr>
      <w:rFonts w:ascii="Arial" w:hAnsi="Arial" w:cs="Arial"/>
      <w:b/>
      <w:bCs/>
      <w:kern w:val="0"/>
      <w:szCs w:val="20"/>
    </w:rPr>
  </w:style>
  <w:style w:type="paragraph" w:styleId="50">
    <w:name w:val="index 1"/>
    <w:basedOn w:val="1"/>
    <w:next w:val="1"/>
    <w:semiHidden/>
    <w:unhideWhenUsed/>
    <w:qFormat/>
    <w:uiPriority w:val="0"/>
    <w:rPr>
      <w:sz w:val="21"/>
      <w:szCs w:val="20"/>
    </w:rPr>
  </w:style>
  <w:style w:type="paragraph" w:styleId="51">
    <w:name w:val="Subtitle"/>
    <w:basedOn w:val="1"/>
    <w:link w:val="127"/>
    <w:qFormat/>
    <w:uiPriority w:val="0"/>
    <w:pPr>
      <w:spacing w:before="240" w:after="60" w:line="312" w:lineRule="auto"/>
      <w:jc w:val="center"/>
      <w:outlineLvl w:val="1"/>
    </w:pPr>
    <w:rPr>
      <w:rFonts w:ascii="Arial" w:hAnsi="Arial" w:cs="Arial"/>
      <w:b/>
      <w:bCs/>
      <w:kern w:val="28"/>
      <w:sz w:val="32"/>
      <w:szCs w:val="32"/>
    </w:rPr>
  </w:style>
  <w:style w:type="paragraph" w:styleId="52">
    <w:name w:val="List Number 5"/>
    <w:basedOn w:val="1"/>
    <w:semiHidden/>
    <w:qFormat/>
    <w:uiPriority w:val="0"/>
    <w:pPr>
      <w:numPr>
        <w:ilvl w:val="0"/>
        <w:numId w:val="14"/>
      </w:numPr>
    </w:pPr>
    <w:rPr>
      <w:rFonts w:ascii="宋体"/>
      <w:szCs w:val="24"/>
    </w:rPr>
  </w:style>
  <w:style w:type="paragraph" w:styleId="53">
    <w:name w:val="List"/>
    <w:basedOn w:val="1"/>
    <w:semiHidden/>
    <w:qFormat/>
    <w:uiPriority w:val="0"/>
    <w:pPr>
      <w:spacing w:line="480" w:lineRule="atLeast"/>
    </w:pPr>
    <w:rPr>
      <w:rFonts w:ascii="宋体"/>
      <w:szCs w:val="20"/>
    </w:rPr>
  </w:style>
  <w:style w:type="paragraph" w:styleId="54">
    <w:name w:val="footnote text"/>
    <w:basedOn w:val="1"/>
    <w:link w:val="112"/>
    <w:semiHidden/>
    <w:qFormat/>
    <w:uiPriority w:val="0"/>
    <w:pPr>
      <w:snapToGrid w:val="0"/>
      <w:jc w:val="left"/>
    </w:pPr>
    <w:rPr>
      <w:rFonts w:ascii="宋体" w:hAnsi="宋体" w:cs="宋体"/>
      <w:kern w:val="0"/>
      <w:sz w:val="18"/>
      <w:szCs w:val="18"/>
    </w:rPr>
  </w:style>
  <w:style w:type="paragraph" w:styleId="55">
    <w:name w:val="List 5"/>
    <w:basedOn w:val="1"/>
    <w:semiHidden/>
    <w:qFormat/>
    <w:uiPriority w:val="0"/>
    <w:pPr>
      <w:widowControl/>
      <w:overflowPunct w:val="0"/>
      <w:autoSpaceDE w:val="0"/>
      <w:autoSpaceDN w:val="0"/>
      <w:adjustRightInd w:val="0"/>
      <w:ind w:left="2100" w:hanging="420"/>
      <w:jc w:val="left"/>
      <w:textAlignment w:val="baseline"/>
    </w:pPr>
    <w:rPr>
      <w:rFonts w:ascii="宋体"/>
      <w:kern w:val="0"/>
      <w:szCs w:val="20"/>
    </w:rPr>
  </w:style>
  <w:style w:type="paragraph" w:styleId="56">
    <w:name w:val="Body Text Indent 3"/>
    <w:basedOn w:val="1"/>
    <w:link w:val="85"/>
    <w:semiHidden/>
    <w:qFormat/>
    <w:uiPriority w:val="0"/>
    <w:pPr>
      <w:ind w:firstLine="560"/>
    </w:pPr>
    <w:rPr>
      <w:rFonts w:ascii="宋体" w:hAnsi="宋体"/>
      <w:kern w:val="0"/>
      <w:szCs w:val="20"/>
    </w:rPr>
  </w:style>
  <w:style w:type="paragraph" w:styleId="57">
    <w:name w:val="toc 2"/>
    <w:basedOn w:val="1"/>
    <w:next w:val="1"/>
    <w:qFormat/>
    <w:uiPriority w:val="39"/>
    <w:pPr>
      <w:ind w:firstLine="0" w:firstLineChars="0"/>
    </w:pPr>
    <w:rPr>
      <w:b/>
    </w:rPr>
  </w:style>
  <w:style w:type="paragraph" w:styleId="58">
    <w:name w:val="toc 9"/>
    <w:basedOn w:val="1"/>
    <w:next w:val="1"/>
    <w:semiHidden/>
    <w:qFormat/>
    <w:uiPriority w:val="0"/>
    <w:pPr>
      <w:ind w:left="3360" w:leftChars="1600"/>
    </w:pPr>
  </w:style>
  <w:style w:type="paragraph" w:styleId="59">
    <w:name w:val="Body Text 2"/>
    <w:basedOn w:val="1"/>
    <w:link w:val="161"/>
    <w:semiHidden/>
    <w:qFormat/>
    <w:uiPriority w:val="0"/>
    <w:pPr>
      <w:widowControl/>
      <w:overflowPunct w:val="0"/>
      <w:autoSpaceDE w:val="0"/>
      <w:autoSpaceDN w:val="0"/>
      <w:adjustRightInd w:val="0"/>
      <w:spacing w:after="120" w:line="480" w:lineRule="auto"/>
      <w:jc w:val="left"/>
      <w:textAlignment w:val="baseline"/>
    </w:pPr>
    <w:rPr>
      <w:rFonts w:ascii="宋体" w:hAnsi="宋体" w:cs="宋体"/>
      <w:kern w:val="0"/>
    </w:rPr>
  </w:style>
  <w:style w:type="paragraph" w:styleId="60">
    <w:name w:val="List 4"/>
    <w:basedOn w:val="1"/>
    <w:semiHidden/>
    <w:qFormat/>
    <w:uiPriority w:val="0"/>
    <w:pPr>
      <w:widowControl/>
      <w:overflowPunct w:val="0"/>
      <w:autoSpaceDE w:val="0"/>
      <w:autoSpaceDN w:val="0"/>
      <w:adjustRightInd w:val="0"/>
      <w:ind w:left="1680" w:hanging="420"/>
      <w:jc w:val="left"/>
      <w:textAlignment w:val="baseline"/>
    </w:pPr>
    <w:rPr>
      <w:rFonts w:ascii="宋体"/>
      <w:kern w:val="0"/>
      <w:szCs w:val="20"/>
    </w:rPr>
  </w:style>
  <w:style w:type="paragraph" w:styleId="61">
    <w:name w:val="List Continue 2"/>
    <w:basedOn w:val="1"/>
    <w:semiHidden/>
    <w:qFormat/>
    <w:uiPriority w:val="0"/>
    <w:pPr>
      <w:spacing w:after="120"/>
      <w:ind w:left="840" w:leftChars="400"/>
    </w:pPr>
    <w:rPr>
      <w:rFonts w:ascii="宋体"/>
      <w:szCs w:val="24"/>
    </w:rPr>
  </w:style>
  <w:style w:type="paragraph" w:styleId="62">
    <w:name w:val="Message Header"/>
    <w:basedOn w:val="1"/>
    <w:link w:val="143"/>
    <w:semiHidden/>
    <w:qFormat/>
    <w:uiPriority w:val="0"/>
    <w:pPr>
      <w:numPr>
        <w:ilvl w:val="0"/>
        <w:numId w:val="15"/>
      </w:numPr>
      <w:pBdr>
        <w:top w:val="single" w:color="auto" w:sz="6" w:space="1"/>
        <w:left w:val="single" w:color="auto" w:sz="6" w:space="1"/>
        <w:bottom w:val="single" w:color="auto" w:sz="6" w:space="1"/>
        <w:right w:val="single" w:color="auto" w:sz="6" w:space="1"/>
      </w:pBdr>
      <w:shd w:val="pct20" w:color="auto" w:fill="auto"/>
      <w:tabs>
        <w:tab w:val="clear" w:pos="2040"/>
      </w:tabs>
      <w:ind w:left="1080" w:leftChars="500" w:hanging="1080" w:hangingChars="500"/>
    </w:pPr>
    <w:rPr>
      <w:rFonts w:ascii="Arial" w:hAnsi="Arial" w:cs="Arial"/>
      <w:sz w:val="24"/>
      <w:szCs w:val="24"/>
    </w:rPr>
  </w:style>
  <w:style w:type="paragraph" w:styleId="63">
    <w:name w:val="HTML Preformatted"/>
    <w:basedOn w:val="1"/>
    <w:link w:val="11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Cs w:val="21"/>
    </w:rPr>
  </w:style>
  <w:style w:type="paragraph" w:styleId="64">
    <w:name w:val="Normal (Web)"/>
    <w:basedOn w:val="1"/>
    <w:semiHidden/>
    <w:qFormat/>
    <w:uiPriority w:val="0"/>
    <w:pPr>
      <w:widowControl/>
      <w:spacing w:before="100" w:beforeAutospacing="1" w:after="100" w:afterAutospacing="1"/>
      <w:jc w:val="left"/>
    </w:pPr>
    <w:rPr>
      <w:rFonts w:ascii="宋体" w:hAnsi="宋体" w:cs="宋体"/>
      <w:color w:val="FF0000"/>
      <w:kern w:val="0"/>
      <w:sz w:val="24"/>
      <w:szCs w:val="26"/>
    </w:rPr>
  </w:style>
  <w:style w:type="paragraph" w:styleId="65">
    <w:name w:val="List Continue 3"/>
    <w:basedOn w:val="1"/>
    <w:semiHidden/>
    <w:qFormat/>
    <w:uiPriority w:val="0"/>
    <w:pPr>
      <w:numPr>
        <w:ilvl w:val="0"/>
        <w:numId w:val="16"/>
      </w:numPr>
      <w:tabs>
        <w:tab w:val="clear" w:pos="360"/>
      </w:tabs>
      <w:spacing w:after="120"/>
      <w:ind w:left="1260" w:leftChars="600" w:firstLine="0" w:firstLineChars="0"/>
    </w:pPr>
    <w:rPr>
      <w:rFonts w:ascii="宋体"/>
      <w:szCs w:val="24"/>
    </w:rPr>
  </w:style>
  <w:style w:type="paragraph" w:styleId="66">
    <w:name w:val="Title"/>
    <w:basedOn w:val="1"/>
    <w:link w:val="156"/>
    <w:qFormat/>
    <w:uiPriority w:val="0"/>
    <w:pPr>
      <w:spacing w:before="240" w:after="60"/>
      <w:jc w:val="center"/>
      <w:outlineLvl w:val="0"/>
    </w:pPr>
    <w:rPr>
      <w:rFonts w:ascii="Arial" w:hAnsi="Arial" w:cs="Arial"/>
      <w:b/>
      <w:bCs/>
      <w:sz w:val="32"/>
      <w:szCs w:val="32"/>
    </w:rPr>
  </w:style>
  <w:style w:type="paragraph" w:styleId="67">
    <w:name w:val="annotation subject"/>
    <w:basedOn w:val="22"/>
    <w:next w:val="22"/>
    <w:link w:val="139"/>
    <w:semiHidden/>
    <w:qFormat/>
    <w:uiPriority w:val="0"/>
    <w:rPr>
      <w:rFonts w:ascii="宋体" w:hAnsi="宋体" w:cs="宋体"/>
      <w:b/>
      <w:bCs/>
      <w:kern w:val="0"/>
      <w:szCs w:val="21"/>
    </w:rPr>
  </w:style>
  <w:style w:type="paragraph" w:styleId="68">
    <w:name w:val="Body Text First Indent"/>
    <w:basedOn w:val="27"/>
    <w:link w:val="134"/>
    <w:semiHidden/>
    <w:qFormat/>
    <w:uiPriority w:val="0"/>
    <w:pPr>
      <w:spacing w:after="0"/>
      <w:ind w:firstLine="412" w:firstLineChars="168"/>
    </w:pPr>
    <w:rPr>
      <w:rFonts w:ascii="宋体" w:hAnsi="宋体" w:cs="宋体"/>
      <w:bCs/>
      <w:spacing w:val="4"/>
      <w:sz w:val="24"/>
    </w:rPr>
  </w:style>
  <w:style w:type="paragraph" w:styleId="69">
    <w:name w:val="Body Text First Indent 2"/>
    <w:basedOn w:val="28"/>
    <w:link w:val="101"/>
    <w:semiHidden/>
    <w:qFormat/>
    <w:uiPriority w:val="0"/>
    <w:pPr>
      <w:spacing w:after="120" w:line="240" w:lineRule="auto"/>
      <w:ind w:left="420" w:leftChars="200" w:firstLine="420"/>
    </w:pPr>
    <w:rPr>
      <w:rFonts w:cs="宋体"/>
      <w:bCs w:val="0"/>
      <w:szCs w:val="24"/>
    </w:rPr>
  </w:style>
  <w:style w:type="table" w:styleId="71">
    <w:name w:val="Table Grid"/>
    <w:basedOn w:val="70"/>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3">
    <w:name w:val="page number"/>
    <w:basedOn w:val="72"/>
    <w:qFormat/>
    <w:uiPriority w:val="0"/>
  </w:style>
  <w:style w:type="character" w:styleId="74">
    <w:name w:val="FollowedHyperlink"/>
    <w:semiHidden/>
    <w:qFormat/>
    <w:uiPriority w:val="0"/>
    <w:rPr>
      <w:rFonts w:ascii="宋体" w:hAnsi="宋体" w:cs="宋体"/>
      <w:color w:val="800080"/>
      <w:sz w:val="24"/>
      <w:szCs w:val="28"/>
      <w:u w:val="single"/>
    </w:rPr>
  </w:style>
  <w:style w:type="character" w:styleId="75">
    <w:name w:val="Hyperlink"/>
    <w:qFormat/>
    <w:uiPriority w:val="99"/>
    <w:rPr>
      <w:color w:val="0000FF"/>
      <w:u w:val="single"/>
    </w:rPr>
  </w:style>
  <w:style w:type="character" w:styleId="76">
    <w:name w:val="annotation reference"/>
    <w:semiHidden/>
    <w:qFormat/>
    <w:uiPriority w:val="0"/>
    <w:rPr>
      <w:rFonts w:ascii="宋体" w:hAnsi="宋体" w:cs="宋体"/>
      <w:sz w:val="21"/>
      <w:szCs w:val="21"/>
    </w:rPr>
  </w:style>
  <w:style w:type="character" w:styleId="77">
    <w:name w:val="footnote reference"/>
    <w:semiHidden/>
    <w:qFormat/>
    <w:uiPriority w:val="0"/>
    <w:rPr>
      <w:rFonts w:ascii="宋体" w:hAnsi="宋体" w:cs="宋体"/>
      <w:sz w:val="24"/>
      <w:szCs w:val="28"/>
      <w:vertAlign w:val="superscript"/>
    </w:rPr>
  </w:style>
  <w:style w:type="character" w:customStyle="1" w:styleId="78">
    <w:name w:val="2标题 Char"/>
    <w:semiHidden/>
    <w:qFormat/>
    <w:uiPriority w:val="0"/>
    <w:rPr>
      <w:rFonts w:ascii="楷体_GB2312" w:hAnsi="宋体" w:eastAsia="楷体_GB2312" w:cs="宋体"/>
      <w:b/>
      <w:color w:val="339966"/>
      <w:kern w:val="2"/>
      <w:sz w:val="28"/>
      <w:szCs w:val="28"/>
      <w:lang w:val="en-US" w:eastAsia="zh-CN" w:bidi="ar-SA"/>
    </w:rPr>
  </w:style>
  <w:style w:type="character" w:customStyle="1" w:styleId="79">
    <w:name w:val="正文文本缩进 2 Char"/>
    <w:link w:val="40"/>
    <w:semiHidden/>
    <w:qFormat/>
    <w:uiPriority w:val="0"/>
    <w:rPr>
      <w:rFonts w:ascii="宋体" w:hAnsi="宋体"/>
      <w:color w:val="FF0000"/>
      <w:kern w:val="2"/>
      <w:sz w:val="28"/>
      <w:szCs w:val="28"/>
    </w:rPr>
  </w:style>
  <w:style w:type="character" w:customStyle="1" w:styleId="80">
    <w:name w:val="结束语 Char"/>
    <w:link w:val="25"/>
    <w:qFormat/>
    <w:uiPriority w:val="0"/>
    <w:rPr>
      <w:rFonts w:ascii="宋体"/>
      <w:kern w:val="2"/>
      <w:sz w:val="28"/>
      <w:szCs w:val="24"/>
    </w:rPr>
  </w:style>
  <w:style w:type="character" w:customStyle="1" w:styleId="81">
    <w:name w:val="正文文本缩进 Char1"/>
    <w:semiHidden/>
    <w:qFormat/>
    <w:uiPriority w:val="99"/>
    <w:rPr>
      <w:rFonts w:ascii="Times New Roman" w:hAnsi="Times New Roman" w:eastAsia="宋体" w:cs="Times New Roman"/>
      <w:szCs w:val="20"/>
    </w:rPr>
  </w:style>
  <w:style w:type="character" w:customStyle="1" w:styleId="82">
    <w:name w:val="批注文字 Char"/>
    <w:semiHidden/>
    <w:qFormat/>
    <w:uiPriority w:val="0"/>
    <w:rPr>
      <w:rFonts w:ascii="宋体" w:hAnsi="宋体" w:cs="宋体"/>
      <w:sz w:val="28"/>
      <w:szCs w:val="21"/>
    </w:rPr>
  </w:style>
  <w:style w:type="character" w:customStyle="1" w:styleId="83">
    <w:name w:val="Char Char4"/>
    <w:semiHidden/>
    <w:qFormat/>
    <w:uiPriority w:val="0"/>
    <w:rPr>
      <w:rFonts w:ascii="Arial" w:hAnsi="Arial" w:eastAsia="宋体" w:cs="宋体"/>
      <w:i/>
      <w:sz w:val="24"/>
      <w:szCs w:val="28"/>
      <w:lang w:val="en-US" w:eastAsia="ko-KR" w:bidi="ar-SA"/>
    </w:rPr>
  </w:style>
  <w:style w:type="character" w:customStyle="1" w:styleId="84">
    <w:name w:val="样式 黑色"/>
    <w:semiHidden/>
    <w:qFormat/>
    <w:uiPriority w:val="0"/>
    <w:rPr>
      <w:rFonts w:ascii="宋体" w:hAnsi="宋体" w:eastAsia="宋体" w:cs="宋体"/>
      <w:color w:val="000000"/>
      <w:sz w:val="24"/>
      <w:szCs w:val="28"/>
    </w:rPr>
  </w:style>
  <w:style w:type="character" w:customStyle="1" w:styleId="85">
    <w:name w:val="正文文本缩进 3 Char"/>
    <w:link w:val="56"/>
    <w:semiHidden/>
    <w:qFormat/>
    <w:uiPriority w:val="0"/>
    <w:rPr>
      <w:rFonts w:ascii="宋体" w:hAnsi="宋体"/>
      <w:sz w:val="28"/>
    </w:rPr>
  </w:style>
  <w:style w:type="character" w:customStyle="1" w:styleId="86">
    <w:name w:val="font51"/>
    <w:semiHidden/>
    <w:qFormat/>
    <w:uiPriority w:val="0"/>
    <w:rPr>
      <w:rFonts w:hint="eastAsia" w:ascii="宋体" w:hAnsi="宋体" w:eastAsia="宋体" w:cs="宋体"/>
      <w:color w:val="000000"/>
      <w:sz w:val="20"/>
      <w:szCs w:val="20"/>
    </w:rPr>
  </w:style>
  <w:style w:type="character" w:customStyle="1" w:styleId="87">
    <w:name w:val="内1 Char1"/>
    <w:qFormat/>
    <w:uiPriority w:val="0"/>
    <w:rPr>
      <w:rFonts w:ascii="宋体" w:hAnsi="宋体"/>
      <w:bCs/>
      <w:kern w:val="2"/>
      <w:sz w:val="28"/>
      <w:szCs w:val="28"/>
    </w:rPr>
  </w:style>
  <w:style w:type="character" w:customStyle="1" w:styleId="88">
    <w:name w:val="正文格式 Char"/>
    <w:link w:val="89"/>
    <w:semiHidden/>
    <w:qFormat/>
    <w:uiPriority w:val="0"/>
    <w:rPr>
      <w:rFonts w:ascii="宋体"/>
      <w:kern w:val="2"/>
      <w:sz w:val="28"/>
      <w:szCs w:val="28"/>
    </w:rPr>
  </w:style>
  <w:style w:type="paragraph" w:customStyle="1" w:styleId="89">
    <w:name w:val="正文格式"/>
    <w:basedOn w:val="1"/>
    <w:link w:val="88"/>
    <w:semiHidden/>
    <w:qFormat/>
    <w:uiPriority w:val="0"/>
    <w:rPr>
      <w:rFonts w:ascii="宋体"/>
    </w:rPr>
  </w:style>
  <w:style w:type="character" w:customStyle="1" w:styleId="90">
    <w:name w:val="脚注文本 Char2"/>
    <w:qFormat/>
    <w:uiPriority w:val="0"/>
    <w:rPr>
      <w:kern w:val="2"/>
      <w:sz w:val="18"/>
      <w:szCs w:val="18"/>
    </w:rPr>
  </w:style>
  <w:style w:type="character" w:customStyle="1" w:styleId="91">
    <w:name w:val="正文文本 2 Char1"/>
    <w:semiHidden/>
    <w:qFormat/>
    <w:uiPriority w:val="99"/>
    <w:rPr>
      <w:rFonts w:ascii="Times New Roman" w:hAnsi="Times New Roman" w:eastAsia="宋体" w:cs="Times New Roman"/>
      <w:szCs w:val="20"/>
    </w:rPr>
  </w:style>
  <w:style w:type="character" w:customStyle="1" w:styleId="92">
    <w:name w:val="w表尾 Char"/>
    <w:link w:val="93"/>
    <w:qFormat/>
    <w:uiPriority w:val="0"/>
    <w:rPr>
      <w:b/>
      <w:snapToGrid w:val="0"/>
      <w:sz w:val="21"/>
      <w:szCs w:val="21"/>
    </w:rPr>
  </w:style>
  <w:style w:type="paragraph" w:customStyle="1" w:styleId="93">
    <w:name w:val="w表尾"/>
    <w:basedOn w:val="1"/>
    <w:link w:val="92"/>
    <w:autoRedefine/>
    <w:qFormat/>
    <w:uiPriority w:val="0"/>
    <w:pPr>
      <w:ind w:right="562" w:firstLine="0" w:firstLineChars="0"/>
      <w:jc w:val="center"/>
    </w:pPr>
    <w:rPr>
      <w:b/>
      <w:snapToGrid w:val="0"/>
      <w:kern w:val="0"/>
      <w:sz w:val="21"/>
      <w:szCs w:val="21"/>
    </w:rPr>
  </w:style>
  <w:style w:type="character" w:customStyle="1" w:styleId="94">
    <w:name w:val="Char Char5"/>
    <w:semiHidden/>
    <w:qFormat/>
    <w:uiPriority w:val="0"/>
    <w:rPr>
      <w:rFonts w:ascii="Arial" w:hAnsi="Arial" w:eastAsia="宋体" w:cs="宋体"/>
      <w:sz w:val="24"/>
      <w:szCs w:val="28"/>
      <w:lang w:val="en-US" w:eastAsia="ko-KR" w:bidi="ar-SA"/>
    </w:rPr>
  </w:style>
  <w:style w:type="character" w:customStyle="1" w:styleId="95">
    <w:name w:val="标2 Char"/>
    <w:semiHidden/>
    <w:qFormat/>
    <w:uiPriority w:val="0"/>
    <w:rPr>
      <w:rFonts w:ascii="楷体_GB2312" w:hAnsi="宋体" w:eastAsia="楷体_GB2312" w:cs="宋体"/>
      <w:b/>
      <w:bCs/>
      <w:snapToGrid w:val="0"/>
      <w:color w:val="000000"/>
      <w:kern w:val="2"/>
      <w:sz w:val="28"/>
      <w:szCs w:val="28"/>
      <w:lang w:val="en-US" w:eastAsia="zh-CN" w:bidi="ar-SA"/>
    </w:rPr>
  </w:style>
  <w:style w:type="character" w:customStyle="1" w:styleId="96">
    <w:name w:val="正文首行缩进 2 Char2"/>
    <w:basedOn w:val="97"/>
    <w:qFormat/>
    <w:uiPriority w:val="0"/>
    <w:rPr>
      <w:rFonts w:ascii="宋体" w:hAnsi="宋体"/>
      <w:kern w:val="2"/>
      <w:sz w:val="28"/>
      <w:szCs w:val="28"/>
    </w:rPr>
  </w:style>
  <w:style w:type="character" w:customStyle="1" w:styleId="97">
    <w:name w:val="正文文本缩进 Char2"/>
    <w:link w:val="28"/>
    <w:qFormat/>
    <w:uiPriority w:val="0"/>
    <w:rPr>
      <w:rFonts w:ascii="宋体" w:hAnsi="宋体"/>
      <w:bCs/>
      <w:kern w:val="2"/>
      <w:sz w:val="28"/>
      <w:szCs w:val="28"/>
    </w:rPr>
  </w:style>
  <w:style w:type="character" w:customStyle="1" w:styleId="98">
    <w:name w:val="postbody1"/>
    <w:semiHidden/>
    <w:qFormat/>
    <w:uiPriority w:val="0"/>
    <w:rPr>
      <w:rFonts w:ascii="宋体" w:hAnsi="宋体" w:cs="宋体"/>
      <w:sz w:val="14"/>
      <w:szCs w:val="14"/>
    </w:rPr>
  </w:style>
  <w:style w:type="character" w:customStyle="1" w:styleId="99">
    <w:name w:val="表格1 Char"/>
    <w:link w:val="100"/>
    <w:qFormat/>
    <w:uiPriority w:val="0"/>
    <w:rPr>
      <w:rFonts w:ascii="宋体" w:hAnsi="宋体" w:cs="宋体"/>
      <w:sz w:val="18"/>
      <w:szCs w:val="18"/>
    </w:rPr>
  </w:style>
  <w:style w:type="paragraph" w:customStyle="1" w:styleId="100">
    <w:name w:val="表格1"/>
    <w:basedOn w:val="1"/>
    <w:link w:val="99"/>
    <w:semiHidden/>
    <w:qFormat/>
    <w:uiPriority w:val="0"/>
    <w:pPr>
      <w:tabs>
        <w:tab w:val="left" w:pos="3105"/>
      </w:tabs>
      <w:spacing w:line="240" w:lineRule="exact"/>
      <w:jc w:val="center"/>
    </w:pPr>
    <w:rPr>
      <w:rFonts w:ascii="宋体" w:hAnsi="宋体" w:cs="宋体"/>
      <w:kern w:val="0"/>
      <w:sz w:val="18"/>
      <w:szCs w:val="18"/>
    </w:rPr>
  </w:style>
  <w:style w:type="character" w:customStyle="1" w:styleId="101">
    <w:name w:val="正文首行缩进 2 Char"/>
    <w:link w:val="69"/>
    <w:qFormat/>
    <w:uiPriority w:val="0"/>
    <w:rPr>
      <w:rFonts w:ascii="宋体" w:hAnsi="宋体" w:cs="宋体"/>
      <w:kern w:val="2"/>
      <w:sz w:val="28"/>
      <w:szCs w:val="24"/>
    </w:rPr>
  </w:style>
  <w:style w:type="character" w:customStyle="1" w:styleId="102">
    <w:name w:val="HTML 地址 Char"/>
    <w:link w:val="34"/>
    <w:qFormat/>
    <w:uiPriority w:val="0"/>
    <w:rPr>
      <w:rFonts w:ascii="宋体"/>
      <w:i/>
      <w:iCs/>
      <w:kern w:val="2"/>
      <w:sz w:val="28"/>
      <w:szCs w:val="24"/>
    </w:rPr>
  </w:style>
  <w:style w:type="character" w:customStyle="1" w:styleId="103">
    <w:name w:val="批注主题 Char2"/>
    <w:qFormat/>
    <w:uiPriority w:val="0"/>
    <w:rPr>
      <w:b/>
      <w:bCs/>
      <w:kern w:val="2"/>
      <w:sz w:val="28"/>
      <w:szCs w:val="28"/>
    </w:rPr>
  </w:style>
  <w:style w:type="character" w:customStyle="1" w:styleId="104">
    <w:name w:val="日期 Char1"/>
    <w:semiHidden/>
    <w:qFormat/>
    <w:uiPriority w:val="99"/>
    <w:rPr>
      <w:rFonts w:ascii="Times New Roman" w:hAnsi="Times New Roman" w:eastAsia="宋体" w:cs="Times New Roman"/>
      <w:szCs w:val="20"/>
    </w:rPr>
  </w:style>
  <w:style w:type="character" w:customStyle="1" w:styleId="105">
    <w:name w:val="脚注文本 Char1"/>
    <w:semiHidden/>
    <w:qFormat/>
    <w:uiPriority w:val="99"/>
    <w:rPr>
      <w:rFonts w:ascii="Times New Roman" w:hAnsi="Times New Roman" w:eastAsia="宋体" w:cs="Times New Roman"/>
      <w:sz w:val="18"/>
      <w:szCs w:val="18"/>
    </w:rPr>
  </w:style>
  <w:style w:type="character" w:customStyle="1" w:styleId="106">
    <w:name w:val="w内容 Char Char Char"/>
    <w:link w:val="107"/>
    <w:qFormat/>
    <w:uiPriority w:val="0"/>
    <w:rPr>
      <w:rFonts w:ascii="宋体" w:eastAsia="宋体"/>
      <w:kern w:val="28"/>
      <w:sz w:val="28"/>
      <w:szCs w:val="28"/>
      <w:lang w:val="en-US" w:eastAsia="zh-CN" w:bidi="ar-SA"/>
    </w:rPr>
  </w:style>
  <w:style w:type="paragraph" w:customStyle="1" w:styleId="107">
    <w:name w:val="w内容 Char Char"/>
    <w:basedOn w:val="1"/>
    <w:link w:val="106"/>
    <w:qFormat/>
    <w:uiPriority w:val="0"/>
    <w:rPr>
      <w:rFonts w:ascii="宋体"/>
      <w:kern w:val="28"/>
    </w:rPr>
  </w:style>
  <w:style w:type="character" w:customStyle="1" w:styleId="108">
    <w:name w:val="电子邮件签名 Char"/>
    <w:link w:val="15"/>
    <w:qFormat/>
    <w:uiPriority w:val="0"/>
    <w:rPr>
      <w:rFonts w:ascii="宋体"/>
      <w:kern w:val="2"/>
      <w:sz w:val="28"/>
      <w:szCs w:val="24"/>
    </w:rPr>
  </w:style>
  <w:style w:type="character" w:customStyle="1" w:styleId="109">
    <w:name w:val="Char Char1"/>
    <w:semiHidden/>
    <w:qFormat/>
    <w:uiPriority w:val="0"/>
    <w:rPr>
      <w:rFonts w:ascii="Arial" w:hAnsi="Arial" w:eastAsia="宋体" w:cs="宋体"/>
      <w:i/>
      <w:sz w:val="18"/>
      <w:szCs w:val="28"/>
      <w:lang w:val="en-US" w:eastAsia="ko-KR" w:bidi="ar-SA"/>
    </w:rPr>
  </w:style>
  <w:style w:type="character" w:customStyle="1" w:styleId="110">
    <w:name w:val="HTML 预设格式 Char2"/>
    <w:qFormat/>
    <w:uiPriority w:val="0"/>
    <w:rPr>
      <w:rFonts w:ascii="Courier New" w:hAnsi="Courier New" w:cs="Courier New"/>
      <w:kern w:val="2"/>
    </w:rPr>
  </w:style>
  <w:style w:type="character" w:customStyle="1" w:styleId="111">
    <w:name w:val="HTML 预设格式 Char"/>
    <w:link w:val="63"/>
    <w:qFormat/>
    <w:uiPriority w:val="0"/>
    <w:rPr>
      <w:rFonts w:ascii="宋体" w:hAnsi="宋体" w:cs="宋体"/>
      <w:color w:val="000000"/>
      <w:sz w:val="28"/>
      <w:szCs w:val="21"/>
    </w:rPr>
  </w:style>
  <w:style w:type="character" w:customStyle="1" w:styleId="112">
    <w:name w:val="脚注文本 Char"/>
    <w:link w:val="54"/>
    <w:qFormat/>
    <w:uiPriority w:val="0"/>
    <w:rPr>
      <w:rFonts w:ascii="宋体" w:hAnsi="宋体" w:cs="宋体"/>
      <w:sz w:val="18"/>
      <w:szCs w:val="18"/>
    </w:rPr>
  </w:style>
  <w:style w:type="character" w:customStyle="1" w:styleId="113">
    <w:name w:val="纯文本 Char"/>
    <w:link w:val="36"/>
    <w:qFormat/>
    <w:uiPriority w:val="0"/>
    <w:rPr>
      <w:rFonts w:ascii="宋体" w:hAnsi="Courier New" w:eastAsia="宋体"/>
      <w:kern w:val="28"/>
      <w:sz w:val="28"/>
      <w:szCs w:val="21"/>
      <w:lang w:val="en-US" w:eastAsia="zh-CN" w:bidi="ar-SA"/>
    </w:rPr>
  </w:style>
  <w:style w:type="character" w:customStyle="1" w:styleId="114">
    <w:name w:val="标题 3 Char"/>
    <w:link w:val="4"/>
    <w:qFormat/>
    <w:uiPriority w:val="0"/>
    <w:rPr>
      <w:b/>
      <w:bCs/>
      <w:kern w:val="2"/>
      <w:sz w:val="32"/>
      <w:szCs w:val="32"/>
    </w:rPr>
  </w:style>
  <w:style w:type="character" w:customStyle="1" w:styleId="115">
    <w:name w:val="正文首行缩进 2 Char1"/>
    <w:basedOn w:val="81"/>
    <w:semiHidden/>
    <w:qFormat/>
    <w:uiPriority w:val="99"/>
    <w:rPr>
      <w:rFonts w:ascii="Times New Roman" w:hAnsi="Times New Roman" w:eastAsia="宋体" w:cs="Times New Roman"/>
      <w:szCs w:val="20"/>
    </w:rPr>
  </w:style>
  <w:style w:type="character" w:customStyle="1" w:styleId="116">
    <w:name w:val="标4 Char"/>
    <w:link w:val="117"/>
    <w:qFormat/>
    <w:uiPriority w:val="0"/>
    <w:rPr>
      <w:rFonts w:ascii="宋体" w:hAnsi="宋体" w:cs="宋体"/>
      <w:b/>
      <w:snapToGrid w:val="0"/>
      <w:color w:val="000000"/>
      <w:sz w:val="28"/>
      <w:szCs w:val="28"/>
    </w:rPr>
  </w:style>
  <w:style w:type="paragraph" w:customStyle="1" w:styleId="117">
    <w:name w:val="标4"/>
    <w:basedOn w:val="1"/>
    <w:link w:val="116"/>
    <w:semiHidden/>
    <w:qFormat/>
    <w:uiPriority w:val="0"/>
    <w:rPr>
      <w:rFonts w:ascii="宋体" w:hAnsi="宋体" w:cs="宋体"/>
      <w:b/>
      <w:snapToGrid w:val="0"/>
      <w:color w:val="000000"/>
      <w:kern w:val="0"/>
    </w:rPr>
  </w:style>
  <w:style w:type="character" w:customStyle="1" w:styleId="118">
    <w:name w:val="签名 Char"/>
    <w:link w:val="46"/>
    <w:qFormat/>
    <w:uiPriority w:val="0"/>
    <w:rPr>
      <w:rFonts w:ascii="宋体"/>
      <w:kern w:val="2"/>
      <w:sz w:val="28"/>
      <w:szCs w:val="24"/>
    </w:rPr>
  </w:style>
  <w:style w:type="character" w:customStyle="1" w:styleId="119">
    <w:name w:val="正文首行缩进 Char2"/>
    <w:basedOn w:val="120"/>
    <w:qFormat/>
    <w:uiPriority w:val="0"/>
    <w:rPr>
      <w:kern w:val="2"/>
      <w:sz w:val="28"/>
      <w:szCs w:val="28"/>
    </w:rPr>
  </w:style>
  <w:style w:type="character" w:customStyle="1" w:styleId="120">
    <w:name w:val="正文文本 Char2"/>
    <w:link w:val="27"/>
    <w:qFormat/>
    <w:uiPriority w:val="0"/>
    <w:rPr>
      <w:kern w:val="2"/>
      <w:sz w:val="28"/>
      <w:szCs w:val="28"/>
    </w:rPr>
  </w:style>
  <w:style w:type="character" w:customStyle="1" w:styleId="121">
    <w:name w:val="正文文本 Char"/>
    <w:semiHidden/>
    <w:qFormat/>
    <w:uiPriority w:val="0"/>
    <w:rPr>
      <w:rFonts w:ascii="宋体" w:hAnsi="宋体" w:cs="宋体"/>
      <w:kern w:val="2"/>
      <w:sz w:val="28"/>
      <w:szCs w:val="28"/>
    </w:rPr>
  </w:style>
  <w:style w:type="character" w:customStyle="1" w:styleId="122">
    <w:name w:val="标题 9 Char"/>
    <w:link w:val="10"/>
    <w:qFormat/>
    <w:uiPriority w:val="0"/>
    <w:rPr>
      <w:rFonts w:ascii="Arial" w:hAnsi="Arial"/>
      <w:i/>
      <w:sz w:val="18"/>
      <w:lang w:val="en-US" w:eastAsia="ko-KR"/>
    </w:rPr>
  </w:style>
  <w:style w:type="character" w:customStyle="1" w:styleId="123">
    <w:name w:val="Char Char"/>
    <w:semiHidden/>
    <w:qFormat/>
    <w:uiPriority w:val="0"/>
    <w:rPr>
      <w:rFonts w:ascii="宋体" w:hAnsi="宋体" w:eastAsia="宋体" w:cs="宋体"/>
      <w:sz w:val="28"/>
      <w:szCs w:val="21"/>
      <w:lang w:val="en-US" w:eastAsia="zh-CN" w:bidi="ar-SA"/>
    </w:rPr>
  </w:style>
  <w:style w:type="character" w:customStyle="1" w:styleId="124">
    <w:name w:val="Char Char6"/>
    <w:semiHidden/>
    <w:qFormat/>
    <w:uiPriority w:val="0"/>
    <w:rPr>
      <w:rFonts w:ascii="Arial" w:hAnsi="Arial" w:eastAsia="黑体" w:cs="宋体"/>
      <w:b/>
      <w:bCs/>
      <w:kern w:val="2"/>
      <w:sz w:val="28"/>
      <w:szCs w:val="28"/>
      <w:lang w:val="en-US" w:eastAsia="zh-CN" w:bidi="ar-SA"/>
    </w:rPr>
  </w:style>
  <w:style w:type="character" w:customStyle="1" w:styleId="125">
    <w:name w:val="表尾 Char"/>
    <w:link w:val="126"/>
    <w:qFormat/>
    <w:uiPriority w:val="0"/>
    <w:rPr>
      <w:rFonts w:ascii="宋体" w:hAnsi="宋体" w:cs="宋体"/>
      <w:b/>
      <w:szCs w:val="28"/>
    </w:rPr>
  </w:style>
  <w:style w:type="paragraph" w:customStyle="1" w:styleId="126">
    <w:name w:val="表尾"/>
    <w:basedOn w:val="1"/>
    <w:link w:val="125"/>
    <w:semiHidden/>
    <w:qFormat/>
    <w:uiPriority w:val="0"/>
    <w:rPr>
      <w:rFonts w:ascii="宋体" w:hAnsi="宋体" w:cs="宋体"/>
      <w:b/>
      <w:kern w:val="0"/>
      <w:sz w:val="20"/>
    </w:rPr>
  </w:style>
  <w:style w:type="character" w:customStyle="1" w:styleId="127">
    <w:name w:val="副标题 Char"/>
    <w:link w:val="51"/>
    <w:qFormat/>
    <w:uiPriority w:val="0"/>
    <w:rPr>
      <w:rFonts w:ascii="Arial" w:hAnsi="Arial" w:cs="Arial"/>
      <w:b/>
      <w:bCs/>
      <w:kern w:val="28"/>
      <w:sz w:val="32"/>
      <w:szCs w:val="32"/>
    </w:rPr>
  </w:style>
  <w:style w:type="character" w:customStyle="1" w:styleId="128">
    <w:name w:val="样式 纯文本 + 首行缩进:  2 字符 Char"/>
    <w:semiHidden/>
    <w:qFormat/>
    <w:uiPriority w:val="0"/>
    <w:rPr>
      <w:rFonts w:ascii="仿宋_GB2312" w:hAnsi="Courier New" w:eastAsia="宋体" w:cs="宋体"/>
      <w:sz w:val="28"/>
      <w:szCs w:val="21"/>
      <w:lang w:val="en-US" w:eastAsia="zh-CN" w:bidi="ar-SA"/>
    </w:rPr>
  </w:style>
  <w:style w:type="character" w:customStyle="1" w:styleId="129">
    <w:name w:val="font21"/>
    <w:semiHidden/>
    <w:qFormat/>
    <w:uiPriority w:val="0"/>
    <w:rPr>
      <w:rFonts w:hint="eastAsia" w:ascii="宋体" w:hAnsi="宋体" w:eastAsia="宋体" w:cs="宋体"/>
      <w:color w:val="000000"/>
      <w:sz w:val="20"/>
      <w:szCs w:val="20"/>
      <w:vertAlign w:val="subscript"/>
    </w:rPr>
  </w:style>
  <w:style w:type="character" w:customStyle="1" w:styleId="130">
    <w:name w:val="1、 Char"/>
    <w:link w:val="131"/>
    <w:qFormat/>
    <w:uiPriority w:val="0"/>
    <w:rPr>
      <w:rFonts w:ascii="宋体" w:eastAsia="宋体"/>
      <w:b/>
      <w:bCs/>
      <w:kern w:val="44"/>
      <w:sz w:val="28"/>
      <w:szCs w:val="28"/>
      <w:lang w:val="en-US" w:eastAsia="zh-CN" w:bidi="ar-SA"/>
    </w:rPr>
  </w:style>
  <w:style w:type="paragraph" w:customStyle="1" w:styleId="131">
    <w:name w:val="1、"/>
    <w:basedOn w:val="2"/>
    <w:link w:val="130"/>
    <w:qFormat/>
    <w:uiPriority w:val="0"/>
    <w:pPr>
      <w:keepNext w:val="0"/>
      <w:keepLines w:val="0"/>
      <w:spacing w:before="0" w:after="0" w:line="240" w:lineRule="auto"/>
      <w:outlineLvl w:val="9"/>
    </w:pPr>
    <w:rPr>
      <w:rFonts w:ascii="宋体"/>
      <w:sz w:val="28"/>
      <w:szCs w:val="28"/>
    </w:rPr>
  </w:style>
  <w:style w:type="character" w:customStyle="1" w:styleId="132">
    <w:name w:val="样式 宋体"/>
    <w:semiHidden/>
    <w:qFormat/>
    <w:uiPriority w:val="0"/>
    <w:rPr>
      <w:rFonts w:ascii="宋体" w:hAnsi="宋体" w:eastAsia="宋体" w:cs="宋体"/>
      <w:color w:val="auto"/>
      <w:sz w:val="24"/>
      <w:szCs w:val="24"/>
    </w:rPr>
  </w:style>
  <w:style w:type="character" w:customStyle="1" w:styleId="133">
    <w:name w:val="正文文本 Char1"/>
    <w:semiHidden/>
    <w:qFormat/>
    <w:uiPriority w:val="99"/>
    <w:rPr>
      <w:rFonts w:ascii="Times New Roman" w:hAnsi="Times New Roman" w:eastAsia="宋体" w:cs="Times New Roman"/>
      <w:szCs w:val="20"/>
    </w:rPr>
  </w:style>
  <w:style w:type="character" w:customStyle="1" w:styleId="134">
    <w:name w:val="正文首行缩进 Char"/>
    <w:link w:val="68"/>
    <w:qFormat/>
    <w:uiPriority w:val="0"/>
    <w:rPr>
      <w:rFonts w:ascii="宋体" w:hAnsi="宋体" w:cs="宋体"/>
      <w:bCs/>
      <w:spacing w:val="4"/>
      <w:kern w:val="2"/>
      <w:sz w:val="24"/>
      <w:szCs w:val="28"/>
    </w:rPr>
  </w:style>
  <w:style w:type="character" w:customStyle="1" w:styleId="135">
    <w:name w:val="纯文本 Char1"/>
    <w:semiHidden/>
    <w:qFormat/>
    <w:uiPriority w:val="99"/>
    <w:rPr>
      <w:rFonts w:ascii="宋体" w:hAnsi="Courier New" w:eastAsia="宋体" w:cs="Courier New"/>
      <w:szCs w:val="21"/>
    </w:rPr>
  </w:style>
  <w:style w:type="character" w:customStyle="1" w:styleId="136">
    <w:name w:val="font61"/>
    <w:semiHidden/>
    <w:qFormat/>
    <w:uiPriority w:val="0"/>
    <w:rPr>
      <w:rFonts w:hint="eastAsia" w:ascii="宋体" w:hAnsi="宋体" w:eastAsia="宋体" w:cs="宋体"/>
      <w:color w:val="000000"/>
      <w:sz w:val="20"/>
      <w:szCs w:val="20"/>
    </w:rPr>
  </w:style>
  <w:style w:type="character" w:customStyle="1" w:styleId="137">
    <w:name w:val="w内容 Char"/>
    <w:link w:val="138"/>
    <w:qFormat/>
    <w:uiPriority w:val="0"/>
    <w:rPr>
      <w:rFonts w:ascii="宋体" w:hAnsi="宋体" w:eastAsia="宋体"/>
      <w:bCs/>
      <w:color w:val="000000"/>
      <w:kern w:val="2"/>
      <w:sz w:val="28"/>
      <w:szCs w:val="28"/>
      <w:lang w:bidi="en-US"/>
    </w:rPr>
  </w:style>
  <w:style w:type="paragraph" w:customStyle="1" w:styleId="138">
    <w:name w:val="w内容"/>
    <w:basedOn w:val="1"/>
    <w:link w:val="137"/>
    <w:autoRedefine/>
    <w:qFormat/>
    <w:uiPriority w:val="0"/>
    <w:pPr>
      <w:ind w:firstLine="560"/>
    </w:pPr>
    <w:rPr>
      <w:rFonts w:ascii="宋体" w:hAnsi="宋体"/>
      <w:bCs/>
      <w:color w:val="000000"/>
      <w:lang w:bidi="en-US"/>
    </w:rPr>
  </w:style>
  <w:style w:type="character" w:customStyle="1" w:styleId="139">
    <w:name w:val="批注主题 Char"/>
    <w:link w:val="67"/>
    <w:qFormat/>
    <w:uiPriority w:val="0"/>
    <w:rPr>
      <w:rFonts w:ascii="宋体" w:hAnsi="宋体" w:cs="宋体"/>
      <w:b/>
      <w:bCs/>
      <w:sz w:val="28"/>
      <w:szCs w:val="21"/>
    </w:rPr>
  </w:style>
  <w:style w:type="character" w:customStyle="1" w:styleId="140">
    <w:name w:val="标3 Char"/>
    <w:semiHidden/>
    <w:qFormat/>
    <w:uiPriority w:val="0"/>
    <w:rPr>
      <w:rFonts w:ascii="宋体" w:hAnsi="宋体" w:eastAsia="宋体" w:cs="宋体"/>
      <w:b/>
      <w:snapToGrid w:val="0"/>
      <w:color w:val="000000"/>
      <w:kern w:val="2"/>
      <w:sz w:val="28"/>
      <w:szCs w:val="28"/>
      <w:lang w:val="en-US" w:eastAsia="zh-CN" w:bidi="ar-SA"/>
    </w:rPr>
  </w:style>
  <w:style w:type="character" w:customStyle="1" w:styleId="141">
    <w:name w:val="页脚 Char"/>
    <w:link w:val="43"/>
    <w:qFormat/>
    <w:uiPriority w:val="99"/>
    <w:rPr>
      <w:kern w:val="2"/>
      <w:sz w:val="18"/>
      <w:szCs w:val="18"/>
    </w:rPr>
  </w:style>
  <w:style w:type="character" w:customStyle="1" w:styleId="142">
    <w:name w:val="页眉 Char2"/>
    <w:link w:val="45"/>
    <w:qFormat/>
    <w:uiPriority w:val="0"/>
    <w:rPr>
      <w:kern w:val="2"/>
      <w:sz w:val="18"/>
      <w:szCs w:val="18"/>
    </w:rPr>
  </w:style>
  <w:style w:type="character" w:customStyle="1" w:styleId="143">
    <w:name w:val="信息标题 Char"/>
    <w:link w:val="62"/>
    <w:qFormat/>
    <w:uiPriority w:val="0"/>
    <w:rPr>
      <w:rFonts w:ascii="Arial" w:hAnsi="Arial" w:cs="Arial"/>
      <w:kern w:val="2"/>
      <w:sz w:val="24"/>
      <w:szCs w:val="24"/>
      <w:shd w:val="pct20" w:color="auto" w:fill="auto"/>
    </w:rPr>
  </w:style>
  <w:style w:type="character" w:customStyle="1" w:styleId="144">
    <w:name w:val="标题 8 Char"/>
    <w:link w:val="9"/>
    <w:qFormat/>
    <w:uiPriority w:val="0"/>
    <w:rPr>
      <w:rFonts w:ascii="Arial" w:hAnsi="Arial"/>
      <w:i/>
      <w:lang w:val="en-US" w:eastAsia="ko-KR"/>
    </w:rPr>
  </w:style>
  <w:style w:type="character" w:customStyle="1" w:styleId="145">
    <w:name w:val="标题 5 Char"/>
    <w:link w:val="6"/>
    <w:qFormat/>
    <w:uiPriority w:val="0"/>
    <w:rPr>
      <w:rFonts w:ascii="Arial" w:hAnsi="Arial"/>
      <w:sz w:val="24"/>
      <w:lang w:val="en-US" w:eastAsia="ko-KR"/>
    </w:rPr>
  </w:style>
  <w:style w:type="character" w:customStyle="1" w:styleId="146">
    <w:name w:val="称呼 Char"/>
    <w:link w:val="23"/>
    <w:qFormat/>
    <w:uiPriority w:val="0"/>
    <w:rPr>
      <w:rFonts w:ascii="宋体"/>
      <w:kern w:val="2"/>
      <w:sz w:val="28"/>
      <w:szCs w:val="24"/>
    </w:rPr>
  </w:style>
  <w:style w:type="character" w:customStyle="1" w:styleId="147">
    <w:name w:val="表头 Char"/>
    <w:link w:val="148"/>
    <w:qFormat/>
    <w:uiPriority w:val="0"/>
    <w:rPr>
      <w:rFonts w:ascii="宋体" w:hAnsi="宋体"/>
      <w:b/>
      <w:color w:val="000000"/>
      <w:kern w:val="2"/>
      <w:sz w:val="28"/>
      <w:szCs w:val="28"/>
    </w:rPr>
  </w:style>
  <w:style w:type="paragraph" w:customStyle="1" w:styleId="148">
    <w:name w:val="表头"/>
    <w:basedOn w:val="1"/>
    <w:link w:val="147"/>
    <w:semiHidden/>
    <w:qFormat/>
    <w:uiPriority w:val="0"/>
    <w:pPr>
      <w:tabs>
        <w:tab w:val="left" w:pos="180"/>
      </w:tabs>
      <w:jc w:val="center"/>
    </w:pPr>
    <w:rPr>
      <w:rFonts w:ascii="宋体" w:hAnsi="宋体"/>
      <w:b/>
      <w:color w:val="000000"/>
    </w:rPr>
  </w:style>
  <w:style w:type="character" w:customStyle="1" w:styleId="149">
    <w:name w:val="表尾 Char1"/>
    <w:semiHidden/>
    <w:qFormat/>
    <w:uiPriority w:val="0"/>
    <w:rPr>
      <w:rFonts w:ascii="宋体" w:hAnsi="宋体" w:eastAsia="宋体" w:cs="宋体"/>
      <w:b/>
      <w:sz w:val="21"/>
      <w:szCs w:val="28"/>
      <w:lang w:val="en-US" w:eastAsia="zh-CN" w:bidi="ar-SA"/>
    </w:rPr>
  </w:style>
  <w:style w:type="character" w:customStyle="1" w:styleId="150">
    <w:name w:val="even Char"/>
    <w:semiHidden/>
    <w:qFormat/>
    <w:uiPriority w:val="0"/>
    <w:rPr>
      <w:rFonts w:eastAsia="仿宋_GB2312"/>
      <w:kern w:val="2"/>
      <w:sz w:val="18"/>
      <w:szCs w:val="18"/>
      <w:lang w:val="en-US" w:eastAsia="zh-CN" w:bidi="ar-SA"/>
    </w:rPr>
  </w:style>
  <w:style w:type="character" w:customStyle="1" w:styleId="151">
    <w:name w:val="文档结构图 Char"/>
    <w:semiHidden/>
    <w:qFormat/>
    <w:uiPriority w:val="0"/>
    <w:rPr>
      <w:rFonts w:ascii="宋体" w:hAnsi="宋体" w:cs="宋体"/>
      <w:sz w:val="28"/>
      <w:szCs w:val="28"/>
      <w:shd w:val="clear" w:color="auto" w:fill="000080"/>
    </w:rPr>
  </w:style>
  <w:style w:type="character" w:customStyle="1" w:styleId="152">
    <w:name w:val="r1"/>
    <w:semiHidden/>
    <w:qFormat/>
    <w:uiPriority w:val="0"/>
    <w:rPr>
      <w:rFonts w:ascii="宋体" w:hAnsi="宋体" w:cs="宋体"/>
      <w:spacing w:val="300"/>
      <w:sz w:val="20"/>
      <w:szCs w:val="20"/>
    </w:rPr>
  </w:style>
  <w:style w:type="character" w:customStyle="1" w:styleId="153">
    <w:name w:val="正文文本缩进 Char"/>
    <w:semiHidden/>
    <w:qFormat/>
    <w:uiPriority w:val="0"/>
    <w:rPr>
      <w:rFonts w:ascii="宋体" w:hAnsi="宋体" w:cs="宋体"/>
      <w:kern w:val="2"/>
      <w:sz w:val="28"/>
      <w:szCs w:val="28"/>
    </w:rPr>
  </w:style>
  <w:style w:type="character" w:customStyle="1" w:styleId="154">
    <w:name w:val="正文文本 2 Char2"/>
    <w:qFormat/>
    <w:uiPriority w:val="0"/>
    <w:rPr>
      <w:kern w:val="2"/>
      <w:sz w:val="28"/>
      <w:szCs w:val="28"/>
    </w:rPr>
  </w:style>
  <w:style w:type="character" w:customStyle="1" w:styleId="155">
    <w:name w:val="Char Char3"/>
    <w:semiHidden/>
    <w:qFormat/>
    <w:uiPriority w:val="0"/>
    <w:rPr>
      <w:rFonts w:ascii="Arial" w:hAnsi="Arial" w:eastAsia="宋体" w:cs="宋体"/>
      <w:sz w:val="24"/>
      <w:szCs w:val="28"/>
      <w:lang w:val="en-US" w:eastAsia="ko-KR" w:bidi="ar-SA"/>
    </w:rPr>
  </w:style>
  <w:style w:type="character" w:customStyle="1" w:styleId="156">
    <w:name w:val="标题 Char"/>
    <w:link w:val="66"/>
    <w:qFormat/>
    <w:uiPriority w:val="0"/>
    <w:rPr>
      <w:rFonts w:ascii="Arial" w:hAnsi="Arial" w:cs="Arial"/>
      <w:b/>
      <w:bCs/>
      <w:kern w:val="2"/>
      <w:sz w:val="32"/>
      <w:szCs w:val="32"/>
    </w:rPr>
  </w:style>
  <w:style w:type="character" w:customStyle="1" w:styleId="157">
    <w:name w:val="正文部分 Char"/>
    <w:link w:val="158"/>
    <w:semiHidden/>
    <w:qFormat/>
    <w:uiPriority w:val="0"/>
    <w:rPr>
      <w:rFonts w:ascii="宋体" w:hAnsi="宋体" w:cs="宋体"/>
      <w:snapToGrid w:val="0"/>
      <w:sz w:val="28"/>
      <w:szCs w:val="28"/>
    </w:rPr>
  </w:style>
  <w:style w:type="paragraph" w:customStyle="1" w:styleId="158">
    <w:name w:val="正文部分"/>
    <w:basedOn w:val="1"/>
    <w:link w:val="157"/>
    <w:semiHidden/>
    <w:qFormat/>
    <w:uiPriority w:val="0"/>
    <w:rPr>
      <w:rFonts w:ascii="宋体" w:hAnsi="宋体" w:cs="宋体"/>
      <w:snapToGrid w:val="0"/>
      <w:kern w:val="0"/>
    </w:rPr>
  </w:style>
  <w:style w:type="character" w:customStyle="1" w:styleId="159">
    <w:name w:val="标题 7 Char"/>
    <w:link w:val="8"/>
    <w:qFormat/>
    <w:uiPriority w:val="0"/>
    <w:rPr>
      <w:rFonts w:ascii="Arial" w:hAnsi="Arial"/>
      <w:lang w:val="en-US" w:eastAsia="ko-KR"/>
    </w:rPr>
  </w:style>
  <w:style w:type="character" w:customStyle="1" w:styleId="160">
    <w:name w:val="页脚 Char1"/>
    <w:semiHidden/>
    <w:qFormat/>
    <w:uiPriority w:val="99"/>
    <w:rPr>
      <w:rFonts w:ascii="Times New Roman" w:hAnsi="Times New Roman" w:eastAsia="宋体" w:cs="Times New Roman"/>
      <w:sz w:val="18"/>
      <w:szCs w:val="18"/>
    </w:rPr>
  </w:style>
  <w:style w:type="character" w:customStyle="1" w:styleId="161">
    <w:name w:val="正文文本 2 Char"/>
    <w:link w:val="59"/>
    <w:qFormat/>
    <w:uiPriority w:val="0"/>
    <w:rPr>
      <w:rFonts w:ascii="宋体" w:hAnsi="宋体" w:cs="宋体"/>
      <w:sz w:val="28"/>
      <w:szCs w:val="28"/>
    </w:rPr>
  </w:style>
  <w:style w:type="character" w:customStyle="1" w:styleId="162">
    <w:name w:val="标题 2 Char"/>
    <w:link w:val="3"/>
    <w:qFormat/>
    <w:uiPriority w:val="0"/>
    <w:rPr>
      <w:rFonts w:ascii="宋体" w:hAnsi="宋体"/>
      <w:kern w:val="2"/>
      <w:sz w:val="28"/>
      <w:szCs w:val="28"/>
    </w:rPr>
  </w:style>
  <w:style w:type="character" w:customStyle="1" w:styleId="163">
    <w:name w:val="内容 Char Char Char Char Char Char Char"/>
    <w:link w:val="164"/>
    <w:semiHidden/>
    <w:qFormat/>
    <w:uiPriority w:val="0"/>
    <w:rPr>
      <w:rFonts w:ascii="宋体" w:hAnsi="宋体" w:cs="宋体"/>
      <w:bCs/>
      <w:sz w:val="28"/>
      <w:szCs w:val="28"/>
    </w:rPr>
  </w:style>
  <w:style w:type="paragraph" w:customStyle="1" w:styleId="164">
    <w:name w:val="内容 Char Char Char Char Char Char"/>
    <w:basedOn w:val="1"/>
    <w:link w:val="163"/>
    <w:semiHidden/>
    <w:qFormat/>
    <w:uiPriority w:val="0"/>
    <w:rPr>
      <w:rFonts w:ascii="宋体" w:hAnsi="宋体" w:cs="宋体"/>
      <w:bCs/>
      <w:kern w:val="0"/>
    </w:rPr>
  </w:style>
  <w:style w:type="character" w:customStyle="1" w:styleId="165">
    <w:name w:val="正文首行缩进 Char1"/>
    <w:basedOn w:val="133"/>
    <w:semiHidden/>
    <w:qFormat/>
    <w:uiPriority w:val="99"/>
    <w:rPr>
      <w:rFonts w:ascii="Times New Roman" w:hAnsi="Times New Roman" w:eastAsia="宋体" w:cs="Times New Roman"/>
      <w:szCs w:val="20"/>
    </w:rPr>
  </w:style>
  <w:style w:type="character" w:customStyle="1" w:styleId="166">
    <w:name w:val="批注主题 Char1"/>
    <w:basedOn w:val="167"/>
    <w:semiHidden/>
    <w:qFormat/>
    <w:uiPriority w:val="99"/>
    <w:rPr>
      <w:rFonts w:ascii="Times New Roman" w:hAnsi="Times New Roman" w:eastAsia="宋体" w:cs="Times New Roman"/>
      <w:szCs w:val="20"/>
    </w:rPr>
  </w:style>
  <w:style w:type="character" w:customStyle="1" w:styleId="167">
    <w:name w:val="批注文字 Char1"/>
    <w:semiHidden/>
    <w:qFormat/>
    <w:uiPriority w:val="99"/>
    <w:rPr>
      <w:rFonts w:ascii="Times New Roman" w:hAnsi="Times New Roman" w:eastAsia="宋体" w:cs="Times New Roman"/>
      <w:szCs w:val="20"/>
    </w:rPr>
  </w:style>
  <w:style w:type="character" w:customStyle="1" w:styleId="168">
    <w:name w:val="标题 4 Char"/>
    <w:link w:val="5"/>
    <w:qFormat/>
    <w:uiPriority w:val="0"/>
    <w:rPr>
      <w:rFonts w:ascii="Arial" w:hAnsi="Arial" w:eastAsia="黑体"/>
      <w:b/>
      <w:bCs/>
      <w:kern w:val="2"/>
      <w:sz w:val="28"/>
      <w:szCs w:val="28"/>
    </w:rPr>
  </w:style>
  <w:style w:type="character" w:customStyle="1" w:styleId="169">
    <w:name w:val="内容 Char"/>
    <w:link w:val="170"/>
    <w:qFormat/>
    <w:uiPriority w:val="0"/>
    <w:rPr>
      <w:rFonts w:ascii="宋体" w:eastAsia="宋体"/>
      <w:kern w:val="2"/>
      <w:sz w:val="28"/>
      <w:szCs w:val="28"/>
      <w:lang w:val="en-US" w:eastAsia="zh-CN" w:bidi="ar-SA"/>
    </w:rPr>
  </w:style>
  <w:style w:type="paragraph" w:customStyle="1" w:styleId="170">
    <w:name w:val="内容"/>
    <w:basedOn w:val="1"/>
    <w:link w:val="169"/>
    <w:semiHidden/>
    <w:qFormat/>
    <w:uiPriority w:val="0"/>
    <w:rPr>
      <w:rFonts w:ascii="宋体"/>
    </w:rPr>
  </w:style>
  <w:style w:type="character" w:customStyle="1" w:styleId="171">
    <w:name w:val="批注文字 Char2"/>
    <w:link w:val="22"/>
    <w:qFormat/>
    <w:uiPriority w:val="0"/>
    <w:rPr>
      <w:kern w:val="2"/>
      <w:sz w:val="28"/>
      <w:szCs w:val="28"/>
    </w:rPr>
  </w:style>
  <w:style w:type="character" w:customStyle="1" w:styleId="172">
    <w:name w:val="15"/>
    <w:semiHidden/>
    <w:qFormat/>
    <w:uiPriority w:val="0"/>
    <w:rPr>
      <w:rFonts w:hint="eastAsia" w:ascii="宋体" w:hAnsi="宋体" w:eastAsia="宋体"/>
      <w:sz w:val="24"/>
      <w:szCs w:val="24"/>
    </w:rPr>
  </w:style>
  <w:style w:type="character" w:customStyle="1" w:styleId="173">
    <w:name w:val="正文文字 Char"/>
    <w:semiHidden/>
    <w:qFormat/>
    <w:uiPriority w:val="0"/>
    <w:rPr>
      <w:rFonts w:ascii="宋体" w:hAnsi="宋体" w:eastAsia="宋体" w:cs="宋体"/>
      <w:kern w:val="2"/>
      <w:sz w:val="24"/>
      <w:szCs w:val="28"/>
      <w:lang w:val="en-US" w:eastAsia="zh-CN" w:bidi="ar-SA"/>
    </w:rPr>
  </w:style>
  <w:style w:type="character" w:customStyle="1" w:styleId="174">
    <w:name w:val="文档结构图 Char1"/>
    <w:link w:val="21"/>
    <w:semiHidden/>
    <w:qFormat/>
    <w:uiPriority w:val="0"/>
    <w:rPr>
      <w:kern w:val="2"/>
      <w:sz w:val="28"/>
      <w:szCs w:val="28"/>
      <w:shd w:val="clear" w:color="auto" w:fill="000080"/>
    </w:rPr>
  </w:style>
  <w:style w:type="character" w:customStyle="1" w:styleId="175">
    <w:name w:val="w内容 Char1"/>
    <w:qFormat/>
    <w:locked/>
    <w:uiPriority w:val="0"/>
    <w:rPr>
      <w:rFonts w:ascii="宋体" w:hAnsi="宋体"/>
      <w:kern w:val="28"/>
      <w:sz w:val="28"/>
      <w:szCs w:val="28"/>
    </w:rPr>
  </w:style>
  <w:style w:type="character" w:customStyle="1" w:styleId="176">
    <w:name w:val="批注框文本 Char"/>
    <w:link w:val="42"/>
    <w:semiHidden/>
    <w:qFormat/>
    <w:uiPriority w:val="0"/>
    <w:rPr>
      <w:kern w:val="2"/>
      <w:sz w:val="18"/>
      <w:szCs w:val="18"/>
    </w:rPr>
  </w:style>
  <w:style w:type="character" w:customStyle="1" w:styleId="177">
    <w:name w:val="标题22 Char"/>
    <w:link w:val="178"/>
    <w:qFormat/>
    <w:uiPriority w:val="0"/>
    <w:rPr>
      <w:rFonts w:ascii="楷体_GB2312" w:hAnsi="宋体" w:eastAsia="楷体_GB2312" w:cs="宋体"/>
      <w:b/>
      <w:color w:val="000000"/>
      <w:sz w:val="28"/>
      <w:szCs w:val="28"/>
    </w:rPr>
  </w:style>
  <w:style w:type="paragraph" w:customStyle="1" w:styleId="178">
    <w:name w:val="标题22"/>
    <w:basedOn w:val="1"/>
    <w:link w:val="177"/>
    <w:semiHidden/>
    <w:qFormat/>
    <w:uiPriority w:val="0"/>
    <w:pPr>
      <w:outlineLvl w:val="1"/>
    </w:pPr>
    <w:rPr>
      <w:rFonts w:ascii="楷体_GB2312" w:hAnsi="宋体" w:eastAsia="楷体_GB2312" w:cs="宋体"/>
      <w:b/>
      <w:color w:val="000000"/>
      <w:kern w:val="0"/>
    </w:rPr>
  </w:style>
  <w:style w:type="character" w:customStyle="1" w:styleId="179">
    <w:name w:val="font41"/>
    <w:semiHidden/>
    <w:qFormat/>
    <w:uiPriority w:val="0"/>
    <w:rPr>
      <w:rFonts w:hint="eastAsia" w:ascii="宋体" w:hAnsi="宋体" w:eastAsia="宋体" w:cs="宋体"/>
      <w:color w:val="000000"/>
      <w:sz w:val="18"/>
      <w:szCs w:val="18"/>
      <w:u w:val="none"/>
    </w:rPr>
  </w:style>
  <w:style w:type="character" w:customStyle="1" w:styleId="180">
    <w:name w:val="正文缩进 Char"/>
    <w:link w:val="17"/>
    <w:qFormat/>
    <w:uiPriority w:val="0"/>
    <w:rPr>
      <w:rFonts w:ascii="宋体"/>
      <w:kern w:val="2"/>
      <w:sz w:val="24"/>
      <w:szCs w:val="28"/>
    </w:rPr>
  </w:style>
  <w:style w:type="character" w:customStyle="1" w:styleId="181">
    <w:name w:val="正文文本 3 Char"/>
    <w:link w:val="24"/>
    <w:qFormat/>
    <w:uiPriority w:val="0"/>
    <w:rPr>
      <w:rFonts w:ascii="宋体"/>
      <w:kern w:val="2"/>
      <w:sz w:val="16"/>
      <w:szCs w:val="16"/>
    </w:rPr>
  </w:style>
  <w:style w:type="character" w:customStyle="1" w:styleId="182">
    <w:name w:val="内容正文 Char"/>
    <w:semiHidden/>
    <w:qFormat/>
    <w:uiPriority w:val="0"/>
    <w:rPr>
      <w:rFonts w:ascii="宋体" w:hAnsi="宋体" w:eastAsia="宋体" w:cs="宋体"/>
      <w:kern w:val="2"/>
      <w:sz w:val="28"/>
      <w:szCs w:val="28"/>
      <w:lang w:val="en-US" w:eastAsia="zh-CN" w:bidi="ar-SA"/>
    </w:rPr>
  </w:style>
  <w:style w:type="character" w:customStyle="1" w:styleId="183">
    <w:name w:val="日期 Char"/>
    <w:qFormat/>
    <w:uiPriority w:val="0"/>
    <w:rPr>
      <w:rFonts w:ascii="宋体" w:hAnsi="宋体" w:cs="宋体"/>
      <w:sz w:val="28"/>
      <w:szCs w:val="28"/>
    </w:rPr>
  </w:style>
  <w:style w:type="character" w:customStyle="1" w:styleId="184">
    <w:name w:val="标题 1 Char"/>
    <w:link w:val="2"/>
    <w:qFormat/>
    <w:uiPriority w:val="0"/>
    <w:rPr>
      <w:b/>
      <w:bCs/>
      <w:kern w:val="44"/>
      <w:sz w:val="44"/>
      <w:szCs w:val="44"/>
    </w:rPr>
  </w:style>
  <w:style w:type="character" w:customStyle="1" w:styleId="185">
    <w:name w:val="w1、 Char"/>
    <w:link w:val="186"/>
    <w:qFormat/>
    <w:uiPriority w:val="0"/>
    <w:rPr>
      <w:rFonts w:cs="宋体"/>
      <w:bCs/>
      <w:kern w:val="28"/>
      <w:sz w:val="28"/>
      <w:szCs w:val="28"/>
    </w:rPr>
  </w:style>
  <w:style w:type="paragraph" w:customStyle="1" w:styleId="186">
    <w:name w:val="w1、"/>
    <w:basedOn w:val="2"/>
    <w:link w:val="185"/>
    <w:autoRedefine/>
    <w:qFormat/>
    <w:uiPriority w:val="0"/>
    <w:pPr>
      <w:keepNext w:val="0"/>
      <w:keepLines w:val="0"/>
      <w:spacing w:before="0" w:after="0" w:line="240" w:lineRule="auto"/>
      <w:ind w:firstLine="560"/>
      <w:outlineLvl w:val="9"/>
    </w:pPr>
    <w:rPr>
      <w:rFonts w:cs="宋体"/>
      <w:b w:val="0"/>
      <w:kern w:val="28"/>
      <w:sz w:val="28"/>
      <w:szCs w:val="28"/>
    </w:rPr>
  </w:style>
  <w:style w:type="character" w:customStyle="1" w:styleId="187">
    <w:name w:val="页眉 Char"/>
    <w:qFormat/>
    <w:uiPriority w:val="99"/>
    <w:rPr>
      <w:rFonts w:hint="eastAsia" w:ascii="仿宋_GB2312" w:hAnsi="宋体" w:eastAsia="仿宋_GB2312" w:cs="仿宋_GB2312"/>
      <w:kern w:val="2"/>
      <w:sz w:val="18"/>
      <w:szCs w:val="18"/>
    </w:rPr>
  </w:style>
  <w:style w:type="character" w:customStyle="1" w:styleId="188">
    <w:name w:val="HTML 预设格式 Char1"/>
    <w:semiHidden/>
    <w:qFormat/>
    <w:uiPriority w:val="99"/>
    <w:rPr>
      <w:rFonts w:ascii="Courier New" w:hAnsi="Courier New" w:eastAsia="宋体" w:cs="Courier New"/>
      <w:sz w:val="20"/>
      <w:szCs w:val="20"/>
    </w:rPr>
  </w:style>
  <w:style w:type="character" w:customStyle="1" w:styleId="189">
    <w:name w:val="正文文本缩进 3 Char1"/>
    <w:semiHidden/>
    <w:qFormat/>
    <w:uiPriority w:val="99"/>
    <w:rPr>
      <w:rFonts w:ascii="Times New Roman" w:hAnsi="Times New Roman" w:eastAsia="宋体" w:cs="Times New Roman"/>
      <w:sz w:val="16"/>
      <w:szCs w:val="16"/>
    </w:rPr>
  </w:style>
  <w:style w:type="character" w:customStyle="1" w:styleId="190">
    <w:name w:val="日期 Char2"/>
    <w:link w:val="39"/>
    <w:qFormat/>
    <w:uiPriority w:val="0"/>
    <w:rPr>
      <w:kern w:val="2"/>
      <w:sz w:val="28"/>
      <w:szCs w:val="28"/>
    </w:rPr>
  </w:style>
  <w:style w:type="character" w:customStyle="1" w:styleId="191">
    <w:name w:val="页眉 Char1"/>
    <w:semiHidden/>
    <w:qFormat/>
    <w:uiPriority w:val="0"/>
    <w:rPr>
      <w:rFonts w:ascii="宋体" w:hAnsi="宋体" w:cs="宋体"/>
      <w:sz w:val="18"/>
      <w:szCs w:val="28"/>
    </w:rPr>
  </w:style>
  <w:style w:type="character" w:customStyle="1" w:styleId="192">
    <w:name w:val="3标题 Char"/>
    <w:basedOn w:val="173"/>
    <w:semiHidden/>
    <w:qFormat/>
    <w:uiPriority w:val="0"/>
    <w:rPr>
      <w:rFonts w:ascii="宋体" w:hAnsi="宋体" w:eastAsia="宋体" w:cs="宋体"/>
      <w:kern w:val="2"/>
      <w:sz w:val="24"/>
      <w:szCs w:val="28"/>
      <w:lang w:val="en-US" w:eastAsia="zh-CN" w:bidi="ar-SA"/>
    </w:rPr>
  </w:style>
  <w:style w:type="character" w:customStyle="1" w:styleId="193">
    <w:name w:val="Char Char2"/>
    <w:semiHidden/>
    <w:qFormat/>
    <w:uiPriority w:val="0"/>
    <w:rPr>
      <w:rFonts w:ascii="Arial" w:hAnsi="Arial" w:eastAsia="宋体" w:cs="宋体"/>
      <w:i/>
      <w:sz w:val="24"/>
      <w:szCs w:val="28"/>
      <w:lang w:val="en-US" w:eastAsia="ko-KR" w:bidi="ar-SA"/>
    </w:rPr>
  </w:style>
  <w:style w:type="character" w:customStyle="1" w:styleId="194">
    <w:name w:val="标题 6 Char"/>
    <w:link w:val="7"/>
    <w:qFormat/>
    <w:uiPriority w:val="0"/>
    <w:rPr>
      <w:rFonts w:ascii="Arial" w:hAnsi="Arial"/>
      <w:i/>
      <w:sz w:val="24"/>
      <w:lang w:val="en-US" w:eastAsia="ko-KR"/>
    </w:rPr>
  </w:style>
  <w:style w:type="character" w:customStyle="1" w:styleId="195">
    <w:name w:val="注释标题 Char"/>
    <w:link w:val="13"/>
    <w:qFormat/>
    <w:uiPriority w:val="0"/>
    <w:rPr>
      <w:rFonts w:ascii="宋体"/>
      <w:kern w:val="2"/>
      <w:sz w:val="28"/>
      <w:szCs w:val="24"/>
    </w:rPr>
  </w:style>
  <w:style w:type="character" w:customStyle="1" w:styleId="196">
    <w:name w:val="内1 Char"/>
    <w:link w:val="197"/>
    <w:qFormat/>
    <w:uiPriority w:val="0"/>
    <w:rPr>
      <w:rFonts w:ascii="宋体" w:hAnsi="宋体" w:cs="宋体"/>
      <w:bCs/>
      <w:sz w:val="28"/>
      <w:szCs w:val="28"/>
      <w:lang w:val="en-US" w:eastAsia="zh-CN" w:bidi="ar-SA"/>
    </w:rPr>
  </w:style>
  <w:style w:type="paragraph" w:customStyle="1" w:styleId="197">
    <w:name w:val="内1"/>
    <w:link w:val="196"/>
    <w:qFormat/>
    <w:uiPriority w:val="0"/>
    <w:pPr>
      <w:ind w:firstLine="200" w:firstLineChars="200"/>
      <w:jc w:val="both"/>
    </w:pPr>
    <w:rPr>
      <w:rFonts w:ascii="宋体" w:hAnsi="宋体" w:eastAsia="宋体" w:cs="宋体"/>
      <w:bCs/>
      <w:sz w:val="28"/>
      <w:szCs w:val="28"/>
      <w:lang w:val="en-US" w:eastAsia="zh-CN" w:bidi="ar-SA"/>
    </w:rPr>
  </w:style>
  <w:style w:type="character" w:customStyle="1" w:styleId="198">
    <w:name w:val="正文文本缩进 2 Char1"/>
    <w:semiHidden/>
    <w:qFormat/>
    <w:uiPriority w:val="99"/>
    <w:rPr>
      <w:rFonts w:ascii="Times New Roman" w:hAnsi="Times New Roman" w:eastAsia="宋体" w:cs="Times New Roman"/>
      <w:szCs w:val="20"/>
    </w:rPr>
  </w:style>
  <w:style w:type="character" w:customStyle="1" w:styleId="199">
    <w:name w:val="w表头 Char"/>
    <w:link w:val="200"/>
    <w:qFormat/>
    <w:uiPriority w:val="0"/>
    <w:rPr>
      <w:rFonts w:ascii="楷体_GB2312" w:eastAsia="宋体"/>
      <w:b/>
      <w:sz w:val="28"/>
      <w:szCs w:val="32"/>
      <w:lang w:val="en-US" w:eastAsia="zh-CN" w:bidi="ar-SA"/>
    </w:rPr>
  </w:style>
  <w:style w:type="paragraph" w:customStyle="1" w:styleId="200">
    <w:name w:val="w表头"/>
    <w:basedOn w:val="1"/>
    <w:link w:val="199"/>
    <w:autoRedefine/>
    <w:qFormat/>
    <w:uiPriority w:val="0"/>
    <w:pPr>
      <w:ind w:firstLine="0" w:firstLineChars="0"/>
      <w:jc w:val="center"/>
    </w:pPr>
    <w:rPr>
      <w:rFonts w:ascii="楷体_GB2312"/>
      <w:b/>
      <w:kern w:val="0"/>
      <w:szCs w:val="32"/>
    </w:rPr>
  </w:style>
  <w:style w:type="character" w:customStyle="1" w:styleId="201">
    <w:name w:val="font01"/>
    <w:semiHidden/>
    <w:qFormat/>
    <w:uiPriority w:val="0"/>
    <w:rPr>
      <w:rFonts w:hint="eastAsia" w:ascii="宋体" w:hAnsi="宋体" w:eastAsia="宋体" w:cs="宋体"/>
      <w:color w:val="000000"/>
      <w:sz w:val="20"/>
      <w:szCs w:val="20"/>
      <w:vertAlign w:val="superscript"/>
    </w:rPr>
  </w:style>
  <w:style w:type="character" w:customStyle="1" w:styleId="202">
    <w:name w:val="批注框文本 Char1"/>
    <w:semiHidden/>
    <w:qFormat/>
    <w:uiPriority w:val="99"/>
    <w:rPr>
      <w:rFonts w:ascii="Times New Roman" w:hAnsi="Times New Roman" w:eastAsia="宋体" w:cs="Times New Roman"/>
      <w:sz w:val="18"/>
      <w:szCs w:val="18"/>
    </w:rPr>
  </w:style>
  <w:style w:type="paragraph" w:customStyle="1" w:styleId="203">
    <w:name w:val="Char1 Char Char Char Char Char Char Char Char Char Char Char Char Char Char Char Char Char Char Char Char Char Char Char1 Char Char Char Char Char Char Char Char Char Char Char Char Char Char Char Char Char Char Char"/>
    <w:basedOn w:val="21"/>
    <w:semiHidden/>
    <w:qFormat/>
    <w:uiPriority w:val="0"/>
    <w:pPr>
      <w:widowControl/>
      <w:adjustRightInd w:val="0"/>
      <w:spacing w:line="436" w:lineRule="exact"/>
      <w:ind w:left="357"/>
      <w:jc w:val="left"/>
      <w:outlineLvl w:val="3"/>
    </w:pPr>
    <w:rPr>
      <w:rFonts w:ascii="Tahoma" w:hAnsi="Tahoma" w:cs="宋体"/>
      <w:b/>
      <w:kern w:val="28"/>
      <w:sz w:val="24"/>
    </w:rPr>
  </w:style>
  <w:style w:type="paragraph" w:customStyle="1" w:styleId="204">
    <w:name w:val="font11"/>
    <w:basedOn w:val="1"/>
    <w:semiHidden/>
    <w:qFormat/>
    <w:uiPriority w:val="0"/>
    <w:pPr>
      <w:widowControl/>
      <w:spacing w:before="100" w:beforeAutospacing="1" w:after="100" w:afterAutospacing="1"/>
      <w:jc w:val="left"/>
    </w:pPr>
    <w:rPr>
      <w:rFonts w:ascii="Times" w:hAnsi="Times"/>
      <w:kern w:val="0"/>
      <w:sz w:val="36"/>
      <w:szCs w:val="36"/>
    </w:rPr>
  </w:style>
  <w:style w:type="paragraph" w:customStyle="1" w:styleId="205">
    <w:name w:val="一、"/>
    <w:basedOn w:val="2"/>
    <w:semiHidden/>
    <w:qFormat/>
    <w:uiPriority w:val="0"/>
    <w:pPr>
      <w:keepNext w:val="0"/>
      <w:keepLines w:val="0"/>
      <w:spacing w:before="0" w:after="0" w:line="240" w:lineRule="auto"/>
      <w:outlineLvl w:val="1"/>
    </w:pPr>
    <w:rPr>
      <w:rFonts w:ascii="宋体"/>
      <w:sz w:val="28"/>
      <w:szCs w:val="28"/>
    </w:rPr>
  </w:style>
  <w:style w:type="paragraph" w:customStyle="1" w:styleId="206">
    <w:name w:val="样式 正文文本 + 二号"/>
    <w:basedOn w:val="27"/>
    <w:semiHidden/>
    <w:qFormat/>
    <w:uiPriority w:val="0"/>
    <w:pPr>
      <w:keepNext/>
      <w:spacing w:after="0"/>
      <w:jc w:val="center"/>
    </w:pPr>
    <w:rPr>
      <w:rFonts w:ascii="宋体" w:eastAsia="黑体"/>
      <w:sz w:val="44"/>
    </w:rPr>
  </w:style>
  <w:style w:type="paragraph" w:customStyle="1" w:styleId="207">
    <w:name w:val="xl90"/>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08">
    <w:name w:val="列表1"/>
    <w:basedOn w:val="53"/>
    <w:semiHidden/>
    <w:qFormat/>
    <w:uiPriority w:val="0"/>
    <w:pPr>
      <w:widowControl/>
      <w:tabs>
        <w:tab w:val="left" w:pos="353"/>
        <w:tab w:val="left" w:pos="744"/>
        <w:tab w:val="left" w:pos="1000"/>
      </w:tabs>
      <w:spacing w:line="240" w:lineRule="auto"/>
      <w:jc w:val="center"/>
      <w:outlineLvl w:val="6"/>
    </w:pPr>
    <w:rPr>
      <w:rFonts w:hAnsi="宋体" w:cs="宋体"/>
      <w:spacing w:val="-6"/>
      <w:kern w:val="0"/>
      <w:sz w:val="21"/>
      <w:szCs w:val="21"/>
    </w:rPr>
  </w:style>
  <w:style w:type="paragraph" w:customStyle="1" w:styleId="209">
    <w:name w:val="xl64"/>
    <w:basedOn w:val="1"/>
    <w:semiHidden/>
    <w:qFormat/>
    <w:uiPriority w:val="0"/>
    <w:pPr>
      <w:widowControl/>
      <w:pBdr>
        <w:lef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10">
    <w:name w:val="xl88"/>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11">
    <w:name w:val="w（一）"/>
    <w:basedOn w:val="2"/>
    <w:link w:val="383"/>
    <w:autoRedefine/>
    <w:qFormat/>
    <w:uiPriority w:val="0"/>
    <w:pPr>
      <w:keepNext w:val="0"/>
      <w:keepLines w:val="0"/>
      <w:spacing w:before="0" w:after="0" w:line="240" w:lineRule="auto"/>
      <w:ind w:firstLine="562"/>
      <w:jc w:val="left"/>
      <w:outlineLvl w:val="2"/>
    </w:pPr>
    <w:rPr>
      <w:rFonts w:eastAsia="楷体_GB2312"/>
      <w:bCs w:val="0"/>
      <w:caps/>
      <w:snapToGrid w:val="0"/>
      <w:kern w:val="0"/>
      <w:sz w:val="28"/>
      <w:szCs w:val="20"/>
      <w:u w:color="000000"/>
    </w:rPr>
  </w:style>
  <w:style w:type="paragraph" w:customStyle="1" w:styleId="212">
    <w:name w:val="_Style 10"/>
    <w:basedOn w:val="1"/>
    <w:semiHidden/>
    <w:qFormat/>
    <w:uiPriority w:val="0"/>
    <w:pPr>
      <w:spacing w:line="360" w:lineRule="auto"/>
    </w:pPr>
    <w:rPr>
      <w:rFonts w:ascii="宋体" w:hAnsi="宋体" w:cs="宋体"/>
      <w:kern w:val="28"/>
      <w:sz w:val="24"/>
      <w:szCs w:val="20"/>
    </w:rPr>
  </w:style>
  <w:style w:type="paragraph" w:customStyle="1" w:styleId="213">
    <w:name w:val="Char Char Char Char Char Char Char Char Char Char Char Char Char Char Char Char Char Char Char"/>
    <w:basedOn w:val="1"/>
    <w:semiHidden/>
    <w:qFormat/>
    <w:uiPriority w:val="0"/>
    <w:rPr>
      <w:sz w:val="21"/>
    </w:rPr>
  </w:style>
  <w:style w:type="paragraph" w:customStyle="1" w:styleId="214">
    <w:name w:val="xl24"/>
    <w:basedOn w:val="1"/>
    <w:semiHidden/>
    <w:qFormat/>
    <w:uiPriority w:val="0"/>
    <w:pPr>
      <w:widowControl/>
      <w:spacing w:before="100" w:beforeAutospacing="1" w:after="100" w:afterAutospacing="1"/>
    </w:pPr>
    <w:rPr>
      <w:rFonts w:eastAsia="Arial Unicode MS"/>
      <w:kern w:val="0"/>
      <w:sz w:val="21"/>
      <w:szCs w:val="21"/>
    </w:rPr>
  </w:style>
  <w:style w:type="paragraph" w:customStyle="1" w:styleId="215">
    <w:name w:val="xl61"/>
    <w:basedOn w:val="1"/>
    <w:semiHidden/>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216">
    <w:name w:val="xl103"/>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w:hAnsi="Times"/>
      <w:kern w:val="0"/>
      <w:sz w:val="20"/>
    </w:rPr>
  </w:style>
  <w:style w:type="paragraph" w:customStyle="1" w:styleId="217">
    <w:name w:val="Char Char Char Char"/>
    <w:basedOn w:val="1"/>
    <w:semiHidden/>
    <w:qFormat/>
    <w:uiPriority w:val="0"/>
    <w:rPr>
      <w:sz w:val="21"/>
    </w:rPr>
  </w:style>
  <w:style w:type="paragraph" w:customStyle="1" w:styleId="218">
    <w:name w:val="font6"/>
    <w:basedOn w:val="1"/>
    <w:semiHidden/>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19">
    <w:name w:val="标题三"/>
    <w:basedOn w:val="1"/>
    <w:semiHidden/>
    <w:qFormat/>
    <w:uiPriority w:val="0"/>
    <w:rPr>
      <w:rFonts w:ascii="宋体" w:hAnsi="宋体"/>
      <w:b/>
    </w:rPr>
  </w:style>
  <w:style w:type="paragraph" w:customStyle="1" w:styleId="220">
    <w:name w:val="样式 标题 2 + 左侧:  2 字符"/>
    <w:basedOn w:val="3"/>
    <w:semiHidden/>
    <w:qFormat/>
    <w:uiPriority w:val="0"/>
    <w:pPr>
      <w:keepLines/>
      <w:snapToGrid w:val="0"/>
      <w:spacing w:line="324" w:lineRule="auto"/>
      <w:ind w:left="100" w:leftChars="100"/>
    </w:pPr>
    <w:rPr>
      <w:rFonts w:ascii="Arial" w:hAnsi="Arial" w:eastAsia="黑体" w:cs="黑体"/>
      <w:b/>
      <w:bCs/>
      <w:kern w:val="28"/>
      <w:szCs w:val="20"/>
    </w:rPr>
  </w:style>
  <w:style w:type="paragraph" w:customStyle="1" w:styleId="221">
    <w:name w:val="xl38"/>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22">
    <w:name w:val="xl31"/>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rPr>
  </w:style>
  <w:style w:type="paragraph" w:customStyle="1" w:styleId="223">
    <w:name w:val="xl40"/>
    <w:basedOn w:val="1"/>
    <w:semiHidden/>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kern w:val="0"/>
      <w:sz w:val="20"/>
    </w:rPr>
  </w:style>
  <w:style w:type="paragraph" w:customStyle="1" w:styleId="224">
    <w:name w:val="小目"/>
    <w:basedOn w:val="5"/>
    <w:semiHidden/>
    <w:qFormat/>
    <w:uiPriority w:val="0"/>
    <w:pPr>
      <w:spacing w:beforeLines="30" w:afterLines="30" w:line="240" w:lineRule="auto"/>
    </w:pPr>
    <w:rPr>
      <w:b w:val="0"/>
      <w:sz w:val="21"/>
      <w:szCs w:val="21"/>
    </w:rPr>
  </w:style>
  <w:style w:type="paragraph" w:customStyle="1" w:styleId="225">
    <w:name w:val="xl39"/>
    <w:basedOn w:val="1"/>
    <w:semiHidden/>
    <w:qFormat/>
    <w:uiPriority w:val="0"/>
    <w:pPr>
      <w:widowControl/>
      <w:pBdr>
        <w:bottom w:val="single" w:color="auto" w:sz="4" w:space="0"/>
        <w:right w:val="single" w:color="auto" w:sz="4" w:space="0"/>
      </w:pBdr>
      <w:spacing w:before="100" w:beforeAutospacing="1" w:after="100" w:afterAutospacing="1"/>
      <w:jc w:val="center"/>
      <w:textAlignment w:val="top"/>
    </w:pPr>
    <w:rPr>
      <w:rFonts w:ascii="宋体" w:hAnsi="宋体"/>
      <w:kern w:val="0"/>
      <w:sz w:val="24"/>
    </w:rPr>
  </w:style>
  <w:style w:type="paragraph" w:customStyle="1" w:styleId="226">
    <w:name w:val="Char2"/>
    <w:basedOn w:val="21"/>
    <w:semiHidden/>
    <w:qFormat/>
    <w:uiPriority w:val="0"/>
    <w:pPr>
      <w:adjustRightInd w:val="0"/>
      <w:spacing w:line="436" w:lineRule="exact"/>
      <w:ind w:left="357"/>
      <w:jc w:val="left"/>
      <w:outlineLvl w:val="3"/>
    </w:pPr>
    <w:rPr>
      <w:rFonts w:ascii="Tahoma" w:hAnsi="Tahoma" w:cs="宋体"/>
      <w:b/>
      <w:sz w:val="24"/>
      <w:szCs w:val="24"/>
    </w:rPr>
  </w:style>
  <w:style w:type="paragraph" w:customStyle="1" w:styleId="227">
    <w:name w:val="样式 居中 + 右侧:  1.22 厘米 段前: 7.8 磅"/>
    <w:basedOn w:val="1"/>
    <w:semiHidden/>
    <w:qFormat/>
    <w:uiPriority w:val="0"/>
    <w:pPr>
      <w:spacing w:line="480" w:lineRule="auto"/>
      <w:jc w:val="center"/>
    </w:pPr>
    <w:rPr>
      <w:rFonts w:ascii="宋体"/>
      <w:szCs w:val="20"/>
    </w:rPr>
  </w:style>
  <w:style w:type="paragraph" w:customStyle="1" w:styleId="228">
    <w:name w:val="xl54"/>
    <w:basedOn w:val="1"/>
    <w:semiHidden/>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2"/>
      <w:szCs w:val="22"/>
    </w:rPr>
  </w:style>
  <w:style w:type="paragraph" w:customStyle="1" w:styleId="229">
    <w:name w:val="样式3"/>
    <w:basedOn w:val="68"/>
    <w:semiHidden/>
    <w:qFormat/>
    <w:uiPriority w:val="0"/>
    <w:pPr>
      <w:spacing w:before="60" w:after="60" w:line="320" w:lineRule="exact"/>
      <w:ind w:firstLine="397" w:firstLineChars="0"/>
    </w:pPr>
    <w:rPr>
      <w:b/>
      <w:sz w:val="21"/>
      <w:szCs w:val="21"/>
    </w:rPr>
  </w:style>
  <w:style w:type="paragraph" w:customStyle="1" w:styleId="230">
    <w:name w:val="xl76"/>
    <w:basedOn w:val="1"/>
    <w:semiHidden/>
    <w:qFormat/>
    <w:uiPriority w:val="0"/>
    <w:pPr>
      <w:widowControl/>
      <w:pBdr>
        <w:top w:val="single" w:color="auto" w:sz="4" w:space="0"/>
        <w:left w:val="single" w:color="auto" w:sz="4" w:space="0"/>
        <w:bottom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231">
    <w:name w:val="xl57"/>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32">
    <w:name w:val="样式 标题 2 + 宋体 四号"/>
    <w:basedOn w:val="3"/>
    <w:semiHidden/>
    <w:qFormat/>
    <w:uiPriority w:val="0"/>
    <w:pPr>
      <w:keepLines/>
      <w:spacing w:before="260" w:after="260" w:line="416" w:lineRule="auto"/>
    </w:pPr>
    <w:rPr>
      <w:bCs/>
    </w:rPr>
  </w:style>
  <w:style w:type="paragraph" w:customStyle="1" w:styleId="233">
    <w:name w:val="Plain Text1"/>
    <w:basedOn w:val="1"/>
    <w:semiHidden/>
    <w:qFormat/>
    <w:uiPriority w:val="0"/>
    <w:pPr>
      <w:adjustRightInd w:val="0"/>
      <w:textAlignment w:val="baseline"/>
    </w:pPr>
    <w:rPr>
      <w:rFonts w:ascii="宋体" w:hAnsi="Courier New"/>
      <w:szCs w:val="20"/>
    </w:rPr>
  </w:style>
  <w:style w:type="paragraph" w:customStyle="1" w:styleId="234">
    <w:name w:val="样式 目 + 段前: 0.5 行 段后: 0.5 行2"/>
    <w:basedOn w:val="3"/>
    <w:semiHidden/>
    <w:qFormat/>
    <w:uiPriority w:val="0"/>
    <w:pPr>
      <w:keepLines/>
      <w:spacing w:beforeLines="50" w:afterLines="50"/>
    </w:pPr>
    <w:rPr>
      <w:rFonts w:ascii="Arial" w:hAnsi="Arial" w:eastAsia="黑体" w:cs="宋体"/>
      <w:bCs/>
      <w:sz w:val="24"/>
      <w:szCs w:val="24"/>
    </w:rPr>
  </w:style>
  <w:style w:type="paragraph" w:customStyle="1" w:styleId="235">
    <w:name w:val="xl30"/>
    <w:basedOn w:val="1"/>
    <w:semiHidden/>
    <w:qFormat/>
    <w:uiPriority w:val="0"/>
    <w:pPr>
      <w:widowControl/>
      <w:pBdr>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236">
    <w:name w:val="样式 标题 （一） + 右侧:  1 字符"/>
    <w:basedOn w:val="1"/>
    <w:semiHidden/>
    <w:qFormat/>
    <w:uiPriority w:val="0"/>
    <w:pPr>
      <w:tabs>
        <w:tab w:val="left" w:pos="360"/>
      </w:tabs>
      <w:spacing w:line="360" w:lineRule="auto"/>
      <w:ind w:left="176" w:right="100" w:firstLine="454"/>
      <w:outlineLvl w:val="1"/>
    </w:pPr>
    <w:rPr>
      <w:rFonts w:ascii="宋体" w:hAnsi="宋体" w:eastAsia="华文仿宋"/>
      <w:szCs w:val="20"/>
    </w:rPr>
  </w:style>
  <w:style w:type="paragraph" w:customStyle="1" w:styleId="237">
    <w:name w:val="xl95"/>
    <w:basedOn w:val="1"/>
    <w:semiHidden/>
    <w:qFormat/>
    <w:uiPriority w:val="0"/>
    <w:pPr>
      <w:widowControl/>
      <w:pBdr>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38">
    <w:name w:val="font8"/>
    <w:basedOn w:val="1"/>
    <w:semiHidden/>
    <w:qFormat/>
    <w:uiPriority w:val="0"/>
    <w:pPr>
      <w:widowControl/>
      <w:spacing w:before="100" w:beforeAutospacing="1" w:after="100" w:afterAutospacing="1"/>
      <w:jc w:val="left"/>
    </w:pPr>
    <w:rPr>
      <w:rFonts w:ascii="宋体"/>
      <w:kern w:val="0"/>
      <w:sz w:val="22"/>
      <w:szCs w:val="22"/>
    </w:rPr>
  </w:style>
  <w:style w:type="paragraph" w:styleId="239">
    <w:name w:val="List Paragraph"/>
    <w:basedOn w:val="1"/>
    <w:qFormat/>
    <w:uiPriority w:val="34"/>
    <w:pPr>
      <w:ind w:firstLine="420"/>
    </w:pPr>
    <w:rPr>
      <w:rFonts w:ascii="Calibri" w:hAnsi="Calibri"/>
      <w:sz w:val="21"/>
      <w:szCs w:val="22"/>
    </w:rPr>
  </w:style>
  <w:style w:type="paragraph" w:customStyle="1" w:styleId="240">
    <w:name w:val="图表名"/>
    <w:basedOn w:val="1"/>
    <w:semiHidden/>
    <w:qFormat/>
    <w:uiPriority w:val="0"/>
    <w:pPr>
      <w:adjustRightInd w:val="0"/>
      <w:spacing w:after="190" w:line="360" w:lineRule="auto"/>
      <w:jc w:val="center"/>
      <w:textAlignment w:val="baseline"/>
    </w:pPr>
    <w:rPr>
      <w:rFonts w:ascii="宋体" w:hAnsi="宋体"/>
      <w:b/>
      <w:kern w:val="0"/>
      <w:sz w:val="24"/>
      <w:szCs w:val="21"/>
    </w:rPr>
  </w:style>
  <w:style w:type="paragraph" w:customStyle="1" w:styleId="241">
    <w:name w:val="Char Char Char1 Char Char Char1 Char Char Char Char Char Char1 Char Char Char1 Char"/>
    <w:basedOn w:val="1"/>
    <w:semiHidden/>
    <w:qFormat/>
    <w:uiPriority w:val="0"/>
    <w:rPr>
      <w:sz w:val="21"/>
      <w:szCs w:val="24"/>
    </w:rPr>
  </w:style>
  <w:style w:type="paragraph" w:customStyle="1" w:styleId="242">
    <w:name w:val="xl43"/>
    <w:basedOn w:val="1"/>
    <w:semiHidden/>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3">
    <w:name w:val="xl28"/>
    <w:basedOn w:val="1"/>
    <w:semiHidden/>
    <w:qFormat/>
    <w:uiPriority w:val="0"/>
    <w:pPr>
      <w:widowControl/>
      <w:pBdr>
        <w:top w:val="single" w:color="auto" w:sz="4" w:space="0"/>
        <w:left w:val="single" w:color="auto" w:sz="4" w:space="0"/>
        <w:right w:val="single" w:color="auto" w:sz="4" w:space="0"/>
      </w:pBdr>
      <w:spacing w:before="100" w:beforeAutospacing="1" w:after="100" w:afterAutospacing="1"/>
    </w:pPr>
    <w:rPr>
      <w:rFonts w:ascii="宋体" w:hAnsi="宋体"/>
      <w:kern w:val="0"/>
      <w:sz w:val="20"/>
    </w:rPr>
  </w:style>
  <w:style w:type="paragraph" w:customStyle="1" w:styleId="244">
    <w:name w:val="正文一"/>
    <w:basedOn w:val="1"/>
    <w:semiHidden/>
    <w:qFormat/>
    <w:uiPriority w:val="0"/>
    <w:rPr>
      <w:rFonts w:ascii="宋体"/>
    </w:rPr>
  </w:style>
  <w:style w:type="paragraph" w:customStyle="1" w:styleId="245">
    <w:name w:val="xl53"/>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rFonts w:ascii="宋体" w:hAnsi="宋体"/>
      <w:kern w:val="0"/>
      <w:sz w:val="24"/>
    </w:rPr>
  </w:style>
  <w:style w:type="paragraph" w:customStyle="1" w:styleId="246">
    <w:name w:val="font10"/>
    <w:basedOn w:val="1"/>
    <w:semiHidden/>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47">
    <w:name w:val="标题33"/>
    <w:basedOn w:val="1"/>
    <w:semiHidden/>
    <w:qFormat/>
    <w:uiPriority w:val="0"/>
    <w:rPr>
      <w:rFonts w:ascii="宋体"/>
      <w:b/>
      <w:color w:val="000000"/>
      <w:kern w:val="0"/>
    </w:rPr>
  </w:style>
  <w:style w:type="paragraph" w:customStyle="1" w:styleId="248">
    <w:name w:val="标1"/>
    <w:basedOn w:val="1"/>
    <w:semiHidden/>
    <w:qFormat/>
    <w:uiPriority w:val="0"/>
    <w:pPr>
      <w:spacing w:beforeLines="50" w:afterLines="50"/>
      <w:jc w:val="center"/>
      <w:outlineLvl w:val="0"/>
    </w:pPr>
    <w:rPr>
      <w:rFonts w:ascii="黑体" w:hAnsi="宋体"/>
      <w:b/>
      <w:bCs/>
      <w:sz w:val="32"/>
    </w:rPr>
  </w:style>
  <w:style w:type="paragraph" w:customStyle="1" w:styleId="249">
    <w:name w:val="内部地址"/>
    <w:basedOn w:val="1"/>
    <w:semiHidden/>
    <w:qFormat/>
    <w:uiPriority w:val="0"/>
    <w:rPr>
      <w:sz w:val="21"/>
      <w:szCs w:val="24"/>
    </w:rPr>
  </w:style>
  <w:style w:type="paragraph" w:customStyle="1" w:styleId="250">
    <w:name w:val="Char2 Char Char Char Char Char Char Char Char Char"/>
    <w:basedOn w:val="1"/>
    <w:semiHidden/>
    <w:qFormat/>
    <w:uiPriority w:val="0"/>
    <w:pPr>
      <w:widowControl/>
      <w:jc w:val="left"/>
    </w:pPr>
    <w:rPr>
      <w:rFonts w:ascii="宋体" w:hAnsi="宋体" w:cs="宋体"/>
      <w:kern w:val="0"/>
      <w:sz w:val="24"/>
      <w:szCs w:val="24"/>
    </w:rPr>
  </w:style>
  <w:style w:type="paragraph" w:customStyle="1" w:styleId="251">
    <w:name w:val="表格注释"/>
    <w:basedOn w:val="1"/>
    <w:semiHidden/>
    <w:qFormat/>
    <w:uiPriority w:val="0"/>
    <w:pPr>
      <w:jc w:val="left"/>
      <w:textAlignment w:val="top"/>
      <w:outlineLvl w:val="2"/>
    </w:pPr>
    <w:rPr>
      <w:kern w:val="18"/>
      <w:sz w:val="18"/>
      <w:szCs w:val="24"/>
    </w:rPr>
  </w:style>
  <w:style w:type="paragraph" w:customStyle="1" w:styleId="252">
    <w:name w:val="xl55"/>
    <w:basedOn w:val="1"/>
    <w:semiHidden/>
    <w:qFormat/>
    <w:uiPriority w:val="0"/>
    <w:pPr>
      <w:widowControl/>
      <w:pBdr>
        <w:top w:val="single" w:color="auto" w:sz="4" w:space="0"/>
        <w:left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53">
    <w:name w:val="xl91"/>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54">
    <w:name w:val="W内容"/>
    <w:basedOn w:val="1"/>
    <w:semiHidden/>
    <w:qFormat/>
    <w:uiPriority w:val="0"/>
    <w:rPr>
      <w:rFonts w:ascii="宋体" w:hAnsi="宋体"/>
      <w:bCs/>
      <w:kern w:val="0"/>
    </w:rPr>
  </w:style>
  <w:style w:type="paragraph" w:customStyle="1" w:styleId="255">
    <w:name w:val="jint正文"/>
    <w:basedOn w:val="1"/>
    <w:semiHidden/>
    <w:qFormat/>
    <w:uiPriority w:val="0"/>
    <w:rPr>
      <w:rFonts w:ascii="Times" w:hAnsi="Times"/>
    </w:rPr>
  </w:style>
  <w:style w:type="paragraph" w:customStyle="1" w:styleId="256">
    <w:name w:val="Char Char Char Char Char Char1 Char Char Char Char"/>
    <w:basedOn w:val="1"/>
    <w:semiHidden/>
    <w:qFormat/>
    <w:uiPriority w:val="0"/>
    <w:pPr>
      <w:spacing w:line="360" w:lineRule="auto"/>
    </w:pPr>
    <w:rPr>
      <w:rFonts w:ascii="宋体" w:hAnsi="宋体"/>
      <w:sz w:val="24"/>
      <w:szCs w:val="24"/>
    </w:rPr>
  </w:style>
  <w:style w:type="paragraph" w:customStyle="1" w:styleId="257">
    <w:name w:val="样式 标题 3 + 宋体 四号"/>
    <w:basedOn w:val="4"/>
    <w:semiHidden/>
    <w:qFormat/>
    <w:uiPriority w:val="0"/>
    <w:rPr>
      <w:rFonts w:ascii="宋体" w:hAnsi="宋体"/>
      <w:b w:val="0"/>
      <w:sz w:val="28"/>
      <w:szCs w:val="28"/>
    </w:rPr>
  </w:style>
  <w:style w:type="paragraph" w:customStyle="1" w:styleId="258">
    <w:name w:val="font9"/>
    <w:basedOn w:val="1"/>
    <w:semiHidden/>
    <w:qFormat/>
    <w:uiPriority w:val="0"/>
    <w:pPr>
      <w:widowControl/>
      <w:spacing w:before="100" w:beforeAutospacing="1" w:after="100" w:afterAutospacing="1"/>
      <w:jc w:val="left"/>
    </w:pPr>
    <w:rPr>
      <w:rFonts w:ascii="宋体" w:eastAsia="Arial Unicode MS"/>
      <w:kern w:val="0"/>
      <w:szCs w:val="21"/>
    </w:rPr>
  </w:style>
  <w:style w:type="paragraph" w:customStyle="1" w:styleId="259">
    <w:name w:val="xl41"/>
    <w:basedOn w:val="1"/>
    <w:semiHidden/>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kern w:val="0"/>
      <w:sz w:val="20"/>
    </w:rPr>
  </w:style>
  <w:style w:type="paragraph" w:customStyle="1" w:styleId="260">
    <w:name w:val="标准"/>
    <w:basedOn w:val="1"/>
    <w:semiHidden/>
    <w:qFormat/>
    <w:uiPriority w:val="0"/>
    <w:pPr>
      <w:adjustRightInd w:val="0"/>
      <w:spacing w:line="312" w:lineRule="atLeast"/>
      <w:jc w:val="center"/>
      <w:textAlignment w:val="baseline"/>
    </w:pPr>
    <w:rPr>
      <w:rFonts w:ascii="宋体"/>
      <w:kern w:val="0"/>
    </w:rPr>
  </w:style>
  <w:style w:type="paragraph" w:customStyle="1" w:styleId="261">
    <w:name w:val="xl58"/>
    <w:basedOn w:val="1"/>
    <w:semiHidden/>
    <w:qFormat/>
    <w:uiPriority w:val="0"/>
    <w:pPr>
      <w:widowControl/>
      <w:pBdr>
        <w:top w:val="single" w:color="auto" w:sz="4" w:space="0"/>
        <w:lef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62">
    <w:name w:val="xl75"/>
    <w:basedOn w:val="1"/>
    <w:semiHidden/>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63">
    <w:name w:val="xl66"/>
    <w:basedOn w:val="1"/>
    <w:semiHidden/>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64">
    <w:name w:val="标3"/>
    <w:basedOn w:val="1"/>
    <w:link w:val="390"/>
    <w:semiHidden/>
    <w:qFormat/>
    <w:uiPriority w:val="0"/>
    <w:pPr>
      <w:outlineLvl w:val="2"/>
    </w:pPr>
    <w:rPr>
      <w:rFonts w:ascii="楷体_GB2312" w:hAnsi="宋体" w:eastAsia="楷体_GB2312"/>
      <w:b/>
      <w:bCs/>
      <w:snapToGrid w:val="0"/>
      <w:color w:val="000000"/>
    </w:rPr>
  </w:style>
  <w:style w:type="paragraph" w:customStyle="1" w:styleId="265">
    <w:name w:val="xl51"/>
    <w:basedOn w:val="1"/>
    <w:semiHidden/>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266">
    <w:name w:val="xl60"/>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67">
    <w:name w:val="Char Char Char Char Char Char Char Char Char"/>
    <w:basedOn w:val="1"/>
    <w:semiHidden/>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268">
    <w:name w:val="默认段落字体 Para Char Char Char Char Char Char Char Char Char Char Char Char"/>
    <w:basedOn w:val="21"/>
    <w:semiHidden/>
    <w:qFormat/>
    <w:uiPriority w:val="0"/>
    <w:pPr>
      <w:adjustRightInd w:val="0"/>
      <w:spacing w:line="436" w:lineRule="exact"/>
      <w:ind w:left="357"/>
      <w:jc w:val="left"/>
      <w:outlineLvl w:val="3"/>
    </w:pPr>
    <w:rPr>
      <w:rFonts w:ascii="Tahoma" w:hAnsi="Tahoma" w:cs="宋体"/>
      <w:b/>
      <w:sz w:val="24"/>
    </w:rPr>
  </w:style>
  <w:style w:type="paragraph" w:customStyle="1" w:styleId="269">
    <w:name w:val="3标题"/>
    <w:basedOn w:val="270"/>
    <w:semiHidden/>
    <w:qFormat/>
    <w:uiPriority w:val="0"/>
    <w:pPr>
      <w:outlineLvl w:val="2"/>
    </w:pPr>
    <w:rPr>
      <w:szCs w:val="28"/>
    </w:rPr>
  </w:style>
  <w:style w:type="paragraph" w:customStyle="1" w:styleId="270">
    <w:name w:val="正文文字"/>
    <w:basedOn w:val="1"/>
    <w:semiHidden/>
    <w:qFormat/>
    <w:uiPriority w:val="0"/>
    <w:pPr>
      <w:ind w:firstLine="480"/>
    </w:pPr>
    <w:rPr>
      <w:rFonts w:ascii="宋体" w:cs="宋体"/>
      <w:sz w:val="24"/>
      <w:szCs w:val="20"/>
    </w:rPr>
  </w:style>
  <w:style w:type="paragraph" w:customStyle="1" w:styleId="271">
    <w:name w:val="表格注释底"/>
    <w:basedOn w:val="1"/>
    <w:semiHidden/>
    <w:qFormat/>
    <w:uiPriority w:val="0"/>
    <w:pPr>
      <w:ind w:left="931" w:leftChars="150" w:hanging="571" w:hangingChars="272"/>
      <w:jc w:val="left"/>
      <w:outlineLvl w:val="2"/>
    </w:pPr>
    <w:rPr>
      <w:rFonts w:ascii="宋体"/>
      <w:kern w:val="18"/>
      <w:sz w:val="21"/>
      <w:szCs w:val="21"/>
    </w:rPr>
  </w:style>
  <w:style w:type="paragraph" w:customStyle="1" w:styleId="272">
    <w:name w:val="正文文本缩进 31"/>
    <w:basedOn w:val="1"/>
    <w:semiHidden/>
    <w:qFormat/>
    <w:uiPriority w:val="0"/>
    <w:pPr>
      <w:adjustRightInd w:val="0"/>
      <w:spacing w:line="312" w:lineRule="atLeast"/>
      <w:ind w:firstLine="540"/>
      <w:textAlignment w:val="baseline"/>
    </w:pPr>
    <w:rPr>
      <w:rFonts w:ascii="宋体"/>
      <w:kern w:val="28"/>
      <w:szCs w:val="20"/>
    </w:rPr>
  </w:style>
  <w:style w:type="paragraph" w:customStyle="1" w:styleId="273">
    <w:name w:val="font0"/>
    <w:basedOn w:val="1"/>
    <w:semiHidden/>
    <w:qFormat/>
    <w:uiPriority w:val="0"/>
    <w:pPr>
      <w:widowControl/>
      <w:spacing w:before="100" w:beforeAutospacing="1" w:after="100" w:afterAutospacing="1"/>
      <w:jc w:val="left"/>
    </w:pPr>
    <w:rPr>
      <w:rFonts w:hint="eastAsia" w:ascii="宋体" w:hAnsi="宋体"/>
      <w:kern w:val="0"/>
      <w:sz w:val="24"/>
    </w:rPr>
  </w:style>
  <w:style w:type="paragraph" w:customStyle="1" w:styleId="274">
    <w:name w:val="表内"/>
    <w:basedOn w:val="1"/>
    <w:semiHidden/>
    <w:qFormat/>
    <w:uiPriority w:val="0"/>
    <w:pPr>
      <w:spacing w:line="360" w:lineRule="auto"/>
      <w:jc w:val="center"/>
    </w:pPr>
    <w:rPr>
      <w:rFonts w:ascii="宋体" w:hAnsi="宋体"/>
      <w:kern w:val="0"/>
      <w:sz w:val="18"/>
      <w:szCs w:val="21"/>
    </w:rPr>
  </w:style>
  <w:style w:type="paragraph" w:customStyle="1" w:styleId="275">
    <w:name w:val="正文1"/>
    <w:basedOn w:val="1"/>
    <w:semiHidden/>
    <w:qFormat/>
    <w:uiPriority w:val="0"/>
    <w:pPr>
      <w:autoSpaceDE w:val="0"/>
      <w:autoSpaceDN w:val="0"/>
      <w:adjustRightInd w:val="0"/>
      <w:snapToGrid w:val="0"/>
      <w:spacing w:line="312" w:lineRule="auto"/>
      <w:ind w:firstLine="480"/>
    </w:pPr>
    <w:rPr>
      <w:rFonts w:ascii="仿宋_GB2312" w:eastAsia="仿宋_GB2312"/>
      <w:kern w:val="0"/>
      <w:sz w:val="24"/>
      <w:szCs w:val="20"/>
    </w:rPr>
  </w:style>
  <w:style w:type="paragraph" w:customStyle="1" w:styleId="276">
    <w:name w:val="xl44"/>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77">
    <w:name w:val="xl46"/>
    <w:basedOn w:val="1"/>
    <w:semiHidden/>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2"/>
      <w:szCs w:val="22"/>
    </w:rPr>
  </w:style>
  <w:style w:type="paragraph" w:customStyle="1" w:styleId="278">
    <w:name w:val="xl35"/>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79">
    <w:name w:val="xl59"/>
    <w:basedOn w:val="1"/>
    <w:semiHidden/>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0">
    <w:name w:val="xl34"/>
    <w:basedOn w:val="1"/>
    <w:semiHidden/>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0"/>
    </w:rPr>
  </w:style>
  <w:style w:type="paragraph" w:customStyle="1" w:styleId="281">
    <w:name w:val="Char"/>
    <w:basedOn w:val="1"/>
    <w:semiHidden/>
    <w:qFormat/>
    <w:uiPriority w:val="0"/>
    <w:pPr>
      <w:spacing w:line="360" w:lineRule="auto"/>
    </w:pPr>
    <w:rPr>
      <w:rFonts w:ascii="宋体" w:hAnsi="宋体" w:cs="宋体"/>
      <w:sz w:val="24"/>
    </w:rPr>
  </w:style>
  <w:style w:type="paragraph" w:customStyle="1" w:styleId="282">
    <w:name w:val="xl92"/>
    <w:basedOn w:val="1"/>
    <w:semiHidden/>
    <w:qFormat/>
    <w:uiPriority w:val="0"/>
    <w:pPr>
      <w:widowControl/>
      <w:pBdr>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3">
    <w:name w:val="xl42"/>
    <w:basedOn w:val="1"/>
    <w:semiHidden/>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84">
    <w:name w:val="1标题"/>
    <w:basedOn w:val="270"/>
    <w:semiHidden/>
    <w:qFormat/>
    <w:uiPriority w:val="0"/>
    <w:pPr>
      <w:ind w:firstLine="560"/>
      <w:outlineLvl w:val="0"/>
    </w:pPr>
    <w:rPr>
      <w:rFonts w:ascii="黑体" w:hAnsi="宋体" w:eastAsia="黑体"/>
      <w:sz w:val="28"/>
      <w:szCs w:val="28"/>
    </w:rPr>
  </w:style>
  <w:style w:type="paragraph" w:customStyle="1" w:styleId="285">
    <w:name w:val="表格内容"/>
    <w:basedOn w:val="1"/>
    <w:semiHidden/>
    <w:qFormat/>
    <w:uiPriority w:val="0"/>
    <w:pPr>
      <w:spacing w:line="240" w:lineRule="exact"/>
      <w:jc w:val="center"/>
    </w:pPr>
    <w:rPr>
      <w:rFonts w:ascii="宋体" w:hAnsi="宋体"/>
      <w:bCs/>
      <w:kern w:val="0"/>
      <w:sz w:val="18"/>
      <w:szCs w:val="18"/>
    </w:rPr>
  </w:style>
  <w:style w:type="paragraph" w:customStyle="1" w:styleId="286">
    <w:name w:val="xl86"/>
    <w:basedOn w:val="1"/>
    <w:semiHidden/>
    <w:qFormat/>
    <w:uiPriority w:val="0"/>
    <w:pPr>
      <w:widowControl/>
      <w:pBdr>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287">
    <w:name w:val="xl63"/>
    <w:basedOn w:val="1"/>
    <w:semiHidden/>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8">
    <w:name w:val="xl62"/>
    <w:basedOn w:val="1"/>
    <w:semiHidden/>
    <w:qFormat/>
    <w:uiPriority w:val="0"/>
    <w:pPr>
      <w:widowControl/>
      <w:pBdr>
        <w:left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9">
    <w:name w:val="xl36"/>
    <w:basedOn w:val="1"/>
    <w:semiHidden/>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0"/>
    </w:rPr>
  </w:style>
  <w:style w:type="paragraph" w:customStyle="1" w:styleId="290">
    <w:name w:val="xl68"/>
    <w:basedOn w:val="1"/>
    <w:semiHidden/>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91">
    <w:name w:val="Char2 Char Char Char"/>
    <w:basedOn w:val="1"/>
    <w:semiHidden/>
    <w:qFormat/>
    <w:uiPriority w:val="0"/>
    <w:pPr>
      <w:spacing w:line="360" w:lineRule="auto"/>
    </w:pPr>
    <w:rPr>
      <w:rFonts w:ascii="宋体" w:hAnsi="宋体" w:cs="宋体"/>
      <w:sz w:val="24"/>
      <w:szCs w:val="24"/>
    </w:rPr>
  </w:style>
  <w:style w:type="paragraph" w:customStyle="1" w:styleId="292">
    <w:name w:val="Char Char Char Char Char Char Char"/>
    <w:basedOn w:val="21"/>
    <w:semiHidden/>
    <w:qFormat/>
    <w:uiPriority w:val="0"/>
    <w:pPr>
      <w:spacing w:line="360" w:lineRule="auto"/>
    </w:pPr>
    <w:rPr>
      <w:rFonts w:ascii="宋体" w:hAnsi="宋体" w:cs="宋体"/>
      <w:sz w:val="24"/>
    </w:rPr>
  </w:style>
  <w:style w:type="paragraph" w:customStyle="1" w:styleId="293">
    <w:name w:val="表格，五宋"/>
    <w:semiHidden/>
    <w:qFormat/>
    <w:uiPriority w:val="0"/>
    <w:pPr>
      <w:keepNext/>
      <w:widowControl w:val="0"/>
      <w:adjustRightInd w:val="0"/>
      <w:spacing w:line="360" w:lineRule="exact"/>
      <w:ind w:firstLine="200" w:firstLineChars="200"/>
      <w:jc w:val="both"/>
    </w:pPr>
    <w:rPr>
      <w:rFonts w:ascii="Times New Roman" w:hAnsi="Times New Roman" w:eastAsia="宋体" w:cs="Times New Roman"/>
      <w:sz w:val="21"/>
      <w:lang w:val="en-US" w:eastAsia="zh-CN" w:bidi="ar-SA"/>
    </w:rPr>
  </w:style>
  <w:style w:type="paragraph" w:customStyle="1" w:styleId="294">
    <w:name w:val="Char Char Char"/>
    <w:basedOn w:val="21"/>
    <w:semiHidden/>
    <w:qFormat/>
    <w:uiPriority w:val="0"/>
    <w:pPr>
      <w:adjustRightInd w:val="0"/>
      <w:spacing w:line="436" w:lineRule="exact"/>
      <w:ind w:left="357"/>
      <w:jc w:val="left"/>
      <w:outlineLvl w:val="3"/>
    </w:pPr>
    <w:rPr>
      <w:rFonts w:ascii="Tahoma" w:hAnsi="Tahoma" w:cs="宋体"/>
      <w:b/>
      <w:sz w:val="24"/>
    </w:rPr>
  </w:style>
  <w:style w:type="paragraph" w:customStyle="1" w:styleId="295">
    <w:name w:val="表注"/>
    <w:basedOn w:val="1"/>
    <w:semiHidden/>
    <w:qFormat/>
    <w:uiPriority w:val="0"/>
    <w:pPr>
      <w:tabs>
        <w:tab w:val="left" w:pos="3105"/>
      </w:tabs>
      <w:wordWrap w:val="0"/>
    </w:pPr>
    <w:rPr>
      <w:rFonts w:ascii="楷体_GB2312" w:hAnsi="宋体" w:eastAsia="楷体_GB2312"/>
      <w:sz w:val="21"/>
      <w:szCs w:val="21"/>
    </w:rPr>
  </w:style>
  <w:style w:type="paragraph" w:customStyle="1" w:styleId="296">
    <w:name w:val="正文内容"/>
    <w:basedOn w:val="1"/>
    <w:semiHidden/>
    <w:qFormat/>
    <w:uiPriority w:val="0"/>
    <w:pPr>
      <w:adjustRightInd w:val="0"/>
    </w:pPr>
    <w:rPr>
      <w:rFonts w:ascii="宋体" w:hAnsi="宋体"/>
      <w:kern w:val="28"/>
    </w:rPr>
  </w:style>
  <w:style w:type="paragraph" w:customStyle="1" w:styleId="297">
    <w:name w:val="Char2 Char Char Char Char Char Char Char Char Char Char Char Char Char Char Char Char Char Char"/>
    <w:basedOn w:val="1"/>
    <w:semiHidden/>
    <w:qFormat/>
    <w:uiPriority w:val="0"/>
    <w:pPr>
      <w:spacing w:line="360" w:lineRule="auto"/>
    </w:pPr>
    <w:rPr>
      <w:rFonts w:ascii="宋体" w:hAnsi="宋体" w:cs="宋体"/>
      <w:sz w:val="24"/>
      <w:szCs w:val="24"/>
    </w:rPr>
  </w:style>
  <w:style w:type="paragraph" w:customStyle="1" w:styleId="298">
    <w:name w:val="表头1"/>
    <w:basedOn w:val="1"/>
    <w:link w:val="387"/>
    <w:semiHidden/>
    <w:qFormat/>
    <w:uiPriority w:val="0"/>
    <w:pPr>
      <w:tabs>
        <w:tab w:val="left" w:pos="3105"/>
      </w:tabs>
      <w:wordWrap w:val="0"/>
      <w:jc w:val="center"/>
    </w:pPr>
    <w:rPr>
      <w:rFonts w:ascii="隶书" w:hAnsi="宋体"/>
      <w:b/>
      <w:szCs w:val="30"/>
    </w:rPr>
  </w:style>
  <w:style w:type="paragraph" w:customStyle="1" w:styleId="299">
    <w:name w:val="xl25"/>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kern w:val="0"/>
      <w:sz w:val="20"/>
    </w:rPr>
  </w:style>
  <w:style w:type="paragraph" w:customStyle="1" w:styleId="300">
    <w:name w:val="2标题"/>
    <w:basedOn w:val="270"/>
    <w:semiHidden/>
    <w:qFormat/>
    <w:uiPriority w:val="0"/>
    <w:pPr>
      <w:ind w:firstLine="562"/>
      <w:outlineLvl w:val="1"/>
    </w:pPr>
    <w:rPr>
      <w:rFonts w:ascii="楷体_GB2312" w:eastAsia="楷体_GB2312" w:cs="Times New Roman"/>
      <w:b/>
      <w:color w:val="339966"/>
      <w:sz w:val="28"/>
      <w:szCs w:val="28"/>
    </w:rPr>
  </w:style>
  <w:style w:type="paragraph" w:customStyle="1" w:styleId="301">
    <w:name w:val="xl74"/>
    <w:basedOn w:val="1"/>
    <w:semiHidden/>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2">
    <w:name w:val="xl52"/>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303">
    <w:name w:val="标2"/>
    <w:basedOn w:val="1"/>
    <w:semiHidden/>
    <w:qFormat/>
    <w:uiPriority w:val="0"/>
    <w:pPr>
      <w:outlineLvl w:val="2"/>
    </w:pPr>
    <w:rPr>
      <w:rFonts w:ascii="楷体_GB2312" w:hAnsi="宋体" w:eastAsia="楷体_GB2312"/>
      <w:b/>
      <w:bCs/>
      <w:snapToGrid w:val="0"/>
      <w:color w:val="000000"/>
    </w:rPr>
  </w:style>
  <w:style w:type="paragraph" w:customStyle="1" w:styleId="304">
    <w:name w:val="xl37"/>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05">
    <w:name w:val="表格"/>
    <w:basedOn w:val="1"/>
    <w:link w:val="393"/>
    <w:semiHidden/>
    <w:qFormat/>
    <w:uiPriority w:val="0"/>
    <w:pPr>
      <w:spacing w:line="360" w:lineRule="auto"/>
      <w:jc w:val="center"/>
    </w:pPr>
    <w:rPr>
      <w:rFonts w:ascii="宋体"/>
      <w:sz w:val="24"/>
      <w:szCs w:val="20"/>
    </w:rPr>
  </w:style>
  <w:style w:type="paragraph" w:customStyle="1" w:styleId="306">
    <w:name w:val="3"/>
    <w:basedOn w:val="1"/>
    <w:next w:val="36"/>
    <w:semiHidden/>
    <w:qFormat/>
    <w:uiPriority w:val="0"/>
    <w:rPr>
      <w:rFonts w:ascii="宋体" w:hAnsi="Courier New" w:cs="Courier New"/>
    </w:rPr>
  </w:style>
  <w:style w:type="paragraph" w:customStyle="1" w:styleId="307">
    <w:name w:val="样式1"/>
    <w:basedOn w:val="1"/>
    <w:semiHidden/>
    <w:qFormat/>
    <w:uiPriority w:val="0"/>
    <w:pPr>
      <w:keepNext/>
      <w:keepLines/>
      <w:spacing w:before="260" w:after="260" w:line="340" w:lineRule="exact"/>
      <w:jc w:val="center"/>
      <w:outlineLvl w:val="1"/>
    </w:pPr>
    <w:rPr>
      <w:rFonts w:ascii="宋体" w:hAnsi="宋体"/>
      <w:bCs/>
      <w:szCs w:val="21"/>
    </w:rPr>
  </w:style>
  <w:style w:type="paragraph" w:customStyle="1" w:styleId="308">
    <w:name w:val="（一）"/>
    <w:basedOn w:val="2"/>
    <w:semiHidden/>
    <w:qFormat/>
    <w:uiPriority w:val="0"/>
    <w:pPr>
      <w:keepNext w:val="0"/>
      <w:keepLines w:val="0"/>
      <w:spacing w:before="0" w:after="0" w:line="240" w:lineRule="auto"/>
      <w:outlineLvl w:val="2"/>
    </w:pPr>
    <w:rPr>
      <w:rFonts w:ascii="楷体_GB2312" w:eastAsia="楷体_GB2312"/>
      <w:sz w:val="28"/>
      <w:szCs w:val="28"/>
    </w:rPr>
  </w:style>
  <w:style w:type="paragraph" w:customStyle="1" w:styleId="309">
    <w:name w:val="正文文本 21"/>
    <w:basedOn w:val="1"/>
    <w:semiHidden/>
    <w:qFormat/>
    <w:uiPriority w:val="0"/>
    <w:pPr>
      <w:adjustRightInd w:val="0"/>
      <w:spacing w:line="360" w:lineRule="auto"/>
      <w:ind w:firstLine="540"/>
      <w:textAlignment w:val="baseline"/>
    </w:pPr>
    <w:rPr>
      <w:rFonts w:ascii="宋体"/>
      <w:kern w:val="28"/>
      <w:sz w:val="24"/>
      <w:szCs w:val="20"/>
    </w:rPr>
  </w:style>
  <w:style w:type="paragraph" w:customStyle="1" w:styleId="310">
    <w:name w:val="xl81"/>
    <w:basedOn w:val="1"/>
    <w:semiHidden/>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11">
    <w:name w:val="xl78"/>
    <w:basedOn w:val="1"/>
    <w:semiHidden/>
    <w:qFormat/>
    <w:uiPriority w:val="0"/>
    <w:pPr>
      <w:widowControl/>
      <w:pBdr>
        <w:top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12">
    <w:name w:val="样式2"/>
    <w:basedOn w:val="49"/>
    <w:semiHidden/>
    <w:qFormat/>
    <w:uiPriority w:val="0"/>
    <w:pPr>
      <w:widowControl w:val="0"/>
      <w:overflowPunct/>
      <w:autoSpaceDE/>
      <w:autoSpaceDN/>
      <w:adjustRightInd/>
      <w:jc w:val="both"/>
      <w:textAlignment w:val="auto"/>
      <w:outlineLvl w:val="0"/>
    </w:pPr>
    <w:rPr>
      <w:rFonts w:ascii="华文中宋" w:hAnsi="华文中宋" w:eastAsia="华文中宋"/>
      <w:kern w:val="2"/>
      <w:szCs w:val="28"/>
    </w:rPr>
  </w:style>
  <w:style w:type="paragraph" w:customStyle="1" w:styleId="313">
    <w:name w:val="xl84"/>
    <w:basedOn w:val="1"/>
    <w:semiHidden/>
    <w:qFormat/>
    <w:uiPriority w:val="0"/>
    <w:pPr>
      <w:widowControl/>
      <w:pBdr>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14">
    <w:name w:val="标题2级"/>
    <w:basedOn w:val="1"/>
    <w:semiHidden/>
    <w:qFormat/>
    <w:uiPriority w:val="0"/>
    <w:pPr>
      <w:outlineLvl w:val="1"/>
    </w:pPr>
    <w:rPr>
      <w:rFonts w:ascii="黑体" w:hAnsi="宋体" w:eastAsia="黑体"/>
      <w:bCs/>
    </w:rPr>
  </w:style>
  <w:style w:type="paragraph" w:customStyle="1" w:styleId="315">
    <w:name w:val="w目录"/>
    <w:basedOn w:val="138"/>
    <w:semiHidden/>
    <w:qFormat/>
    <w:uiPriority w:val="0"/>
    <w:pPr>
      <w:spacing w:beforeLines="50" w:afterLines="50"/>
      <w:ind w:firstLine="0" w:firstLineChars="0"/>
      <w:jc w:val="center"/>
    </w:pPr>
    <w:rPr>
      <w:b/>
      <w:kern w:val="44"/>
      <w:sz w:val="44"/>
    </w:rPr>
  </w:style>
  <w:style w:type="paragraph" w:customStyle="1" w:styleId="316">
    <w:name w:val="xl45"/>
    <w:basedOn w:val="1"/>
    <w:semiHidden/>
    <w:qFormat/>
    <w:uiPriority w:val="0"/>
    <w:pPr>
      <w:widowControl/>
      <w:pBdr>
        <w:bottom w:val="single" w:color="auto" w:sz="4" w:space="0"/>
        <w:right w:val="single" w:color="auto" w:sz="4" w:space="0"/>
      </w:pBdr>
      <w:spacing w:before="100" w:beforeAutospacing="1" w:after="100" w:afterAutospacing="1"/>
    </w:pPr>
    <w:rPr>
      <w:rFonts w:ascii="宋体"/>
      <w:kern w:val="0"/>
      <w:sz w:val="20"/>
    </w:rPr>
  </w:style>
  <w:style w:type="paragraph" w:customStyle="1" w:styleId="317">
    <w:name w:val="Char Char Char1 Char"/>
    <w:basedOn w:val="1"/>
    <w:semiHidden/>
    <w:qFormat/>
    <w:uiPriority w:val="0"/>
    <w:pPr>
      <w:spacing w:line="360" w:lineRule="auto"/>
    </w:pPr>
    <w:rPr>
      <w:rFonts w:ascii="宋体" w:hAnsi="宋体" w:cs="宋体"/>
      <w:sz w:val="24"/>
    </w:rPr>
  </w:style>
  <w:style w:type="paragraph" w:customStyle="1" w:styleId="318">
    <w:name w:val="Char1 Char Char Char Char Char Char Char Char Char Char Char Char Char Char Char Char Char Char Char Char Char Char Char1 Char Char Char Char Char Char Char"/>
    <w:basedOn w:val="21"/>
    <w:semiHidden/>
    <w:qFormat/>
    <w:uiPriority w:val="0"/>
    <w:pPr>
      <w:adjustRightInd w:val="0"/>
      <w:spacing w:line="436" w:lineRule="exact"/>
      <w:ind w:left="357"/>
      <w:jc w:val="left"/>
      <w:outlineLvl w:val="3"/>
    </w:pPr>
    <w:rPr>
      <w:rFonts w:ascii="Tahoma" w:hAnsi="Tahoma"/>
      <w:b/>
      <w:kern w:val="28"/>
      <w:sz w:val="24"/>
    </w:rPr>
  </w:style>
  <w:style w:type="paragraph" w:customStyle="1" w:styleId="319">
    <w:name w:val="font7"/>
    <w:basedOn w:val="1"/>
    <w:semiHidden/>
    <w:qFormat/>
    <w:uiPriority w:val="0"/>
    <w:pPr>
      <w:widowControl/>
      <w:spacing w:before="100" w:beforeAutospacing="1" w:after="100" w:afterAutospacing="1"/>
      <w:jc w:val="left"/>
    </w:pPr>
    <w:rPr>
      <w:rFonts w:ascii="宋体"/>
      <w:kern w:val="0"/>
      <w:sz w:val="20"/>
    </w:rPr>
  </w:style>
  <w:style w:type="paragraph" w:customStyle="1" w:styleId="320">
    <w:name w:val="Char Char Char Char Char Char Char Char Char Char"/>
    <w:basedOn w:val="1"/>
    <w:semiHidden/>
    <w:qFormat/>
    <w:uiPriority w:val="0"/>
  </w:style>
  <w:style w:type="paragraph" w:customStyle="1" w:styleId="321">
    <w:name w:val="p0"/>
    <w:basedOn w:val="1"/>
    <w:semiHidden/>
    <w:qFormat/>
    <w:uiPriority w:val="0"/>
    <w:pPr>
      <w:widowControl/>
      <w:jc w:val="left"/>
    </w:pPr>
    <w:rPr>
      <w:rFonts w:eastAsia="仿宋_GB2312"/>
      <w:kern w:val="0"/>
      <w:szCs w:val="21"/>
    </w:rPr>
  </w:style>
  <w:style w:type="paragraph" w:customStyle="1" w:styleId="322">
    <w:name w:val="xl82"/>
    <w:basedOn w:val="1"/>
    <w:semiHidden/>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23">
    <w:name w:val="Char1 Char Char Char"/>
    <w:basedOn w:val="1"/>
    <w:semiHidden/>
    <w:qFormat/>
    <w:uiPriority w:val="0"/>
    <w:pPr>
      <w:spacing w:line="360" w:lineRule="auto"/>
    </w:pPr>
    <w:rPr>
      <w:rFonts w:ascii="宋体" w:hAnsi="宋体" w:cs="宋体"/>
      <w:sz w:val="24"/>
      <w:szCs w:val="24"/>
    </w:rPr>
  </w:style>
  <w:style w:type="paragraph" w:customStyle="1" w:styleId="324">
    <w:name w:val="内容正文"/>
    <w:basedOn w:val="1"/>
    <w:semiHidden/>
    <w:qFormat/>
    <w:uiPriority w:val="0"/>
    <w:rPr>
      <w:rFonts w:ascii="宋体"/>
    </w:rPr>
  </w:style>
  <w:style w:type="paragraph" w:customStyle="1" w:styleId="325">
    <w:name w:val="xl79"/>
    <w:basedOn w:val="1"/>
    <w:semiHidden/>
    <w:qFormat/>
    <w:uiPriority w:val="0"/>
    <w:pPr>
      <w:widowControl/>
      <w:pBdr>
        <w:top w:val="single" w:color="auto" w:sz="4" w:space="0"/>
        <w:left w:val="single" w:color="auto" w:sz="4" w:space="0"/>
        <w:bottom w:val="single" w:color="auto" w:sz="8" w:space="0"/>
      </w:pBdr>
      <w:spacing w:before="100" w:beforeAutospacing="1" w:after="100" w:afterAutospacing="1"/>
      <w:jc w:val="center"/>
      <w:textAlignment w:val="center"/>
    </w:pPr>
    <w:rPr>
      <w:rFonts w:ascii="Times" w:hAnsi="Times"/>
      <w:kern w:val="0"/>
      <w:sz w:val="20"/>
      <w:szCs w:val="20"/>
    </w:rPr>
  </w:style>
  <w:style w:type="paragraph" w:customStyle="1" w:styleId="326">
    <w:name w:val="xl27"/>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27">
    <w:name w:val="Char1"/>
    <w:basedOn w:val="21"/>
    <w:semiHidden/>
    <w:qFormat/>
    <w:uiPriority w:val="0"/>
    <w:pPr>
      <w:adjustRightInd w:val="0"/>
      <w:spacing w:line="436" w:lineRule="exact"/>
      <w:ind w:left="357"/>
      <w:jc w:val="left"/>
      <w:outlineLvl w:val="3"/>
    </w:pPr>
    <w:rPr>
      <w:rFonts w:ascii="宋体" w:hAnsi="宋体"/>
      <w:b/>
      <w:sz w:val="24"/>
      <w:szCs w:val="24"/>
    </w:rPr>
  </w:style>
  <w:style w:type="paragraph" w:customStyle="1" w:styleId="328">
    <w:name w:val="font15"/>
    <w:basedOn w:val="1"/>
    <w:semiHidden/>
    <w:qFormat/>
    <w:uiPriority w:val="0"/>
    <w:pPr>
      <w:widowControl/>
      <w:spacing w:before="100" w:beforeAutospacing="1" w:after="100" w:afterAutospacing="1"/>
      <w:jc w:val="left"/>
    </w:pPr>
    <w:rPr>
      <w:b/>
      <w:bCs/>
      <w:kern w:val="0"/>
      <w:sz w:val="16"/>
      <w:szCs w:val="16"/>
    </w:rPr>
  </w:style>
  <w:style w:type="paragraph" w:customStyle="1" w:styleId="329">
    <w:name w:val="xl33"/>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330">
    <w:name w:val="xl94"/>
    <w:basedOn w:val="1"/>
    <w:semiHidden/>
    <w:qFormat/>
    <w:uiPriority w:val="0"/>
    <w:pPr>
      <w:widowControl/>
      <w:pBdr>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31">
    <w:name w:val="xl89"/>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32">
    <w:name w:val="xl26"/>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kern w:val="0"/>
      <w:sz w:val="20"/>
    </w:rPr>
  </w:style>
  <w:style w:type="paragraph" w:customStyle="1" w:styleId="333">
    <w:name w:val="Char Char Char Char Char Char Char Char Char Char Char Char Char"/>
    <w:basedOn w:val="1"/>
    <w:semiHidden/>
    <w:qFormat/>
    <w:uiPriority w:val="0"/>
    <w:pPr>
      <w:spacing w:line="360" w:lineRule="auto"/>
    </w:pPr>
    <w:rPr>
      <w:rFonts w:ascii="宋体" w:hAnsi="宋体" w:cs="宋体"/>
      <w:sz w:val="24"/>
      <w:szCs w:val="24"/>
    </w:rPr>
  </w:style>
  <w:style w:type="paragraph" w:customStyle="1" w:styleId="334">
    <w:name w:val="w一、"/>
    <w:autoRedefine/>
    <w:qFormat/>
    <w:uiPriority w:val="0"/>
    <w:pPr>
      <w:ind w:firstLine="200" w:firstLineChars="200"/>
      <w:outlineLvl w:val="1"/>
    </w:pPr>
    <w:rPr>
      <w:rFonts w:ascii="楷体" w:hAnsi="楷体" w:eastAsia="宋体" w:cs="Times New Roman"/>
      <w:b/>
      <w:kern w:val="28"/>
      <w:sz w:val="28"/>
      <w:szCs w:val="28"/>
      <w:lang w:val="en-US" w:eastAsia="zh-CN" w:bidi="ar-SA"/>
    </w:rPr>
  </w:style>
  <w:style w:type="paragraph" w:customStyle="1" w:styleId="335">
    <w:name w:val="Char21"/>
    <w:basedOn w:val="21"/>
    <w:semiHidden/>
    <w:qFormat/>
    <w:uiPriority w:val="0"/>
    <w:pPr>
      <w:adjustRightInd w:val="0"/>
      <w:spacing w:line="436" w:lineRule="exact"/>
      <w:ind w:left="357"/>
      <w:jc w:val="left"/>
      <w:outlineLvl w:val="3"/>
    </w:pPr>
    <w:rPr>
      <w:rFonts w:ascii="Tahoma" w:hAnsi="Tahoma" w:cs="宋体"/>
      <w:b/>
      <w:sz w:val="24"/>
      <w:szCs w:val="24"/>
    </w:rPr>
  </w:style>
  <w:style w:type="paragraph" w:customStyle="1" w:styleId="336">
    <w:name w:val="xl22"/>
    <w:basedOn w:val="1"/>
    <w:semiHidden/>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37">
    <w:name w:val="xl29"/>
    <w:basedOn w:val="1"/>
    <w:semiHidden/>
    <w:qFormat/>
    <w:uiPriority w:val="0"/>
    <w:pPr>
      <w:widowControl/>
      <w:pBdr>
        <w:left w:val="single" w:color="auto" w:sz="4" w:space="0"/>
        <w:right w:val="single" w:color="auto" w:sz="4" w:space="0"/>
      </w:pBdr>
      <w:spacing w:before="100" w:beforeAutospacing="1" w:after="100" w:afterAutospacing="1"/>
    </w:pPr>
    <w:rPr>
      <w:rFonts w:ascii="宋体" w:hAnsi="宋体"/>
      <w:kern w:val="0"/>
      <w:sz w:val="20"/>
    </w:rPr>
  </w:style>
  <w:style w:type="paragraph" w:customStyle="1" w:styleId="338">
    <w:name w:val="2"/>
    <w:basedOn w:val="1"/>
    <w:next w:val="28"/>
    <w:semiHidden/>
    <w:qFormat/>
    <w:uiPriority w:val="0"/>
    <w:pPr>
      <w:spacing w:after="120"/>
      <w:ind w:left="420" w:leftChars="200"/>
    </w:pPr>
    <w:rPr>
      <w:rFonts w:ascii="宋体" w:hAnsi="宋体"/>
    </w:rPr>
  </w:style>
  <w:style w:type="paragraph" w:customStyle="1" w:styleId="339">
    <w:name w:val="font13"/>
    <w:basedOn w:val="1"/>
    <w:semiHidden/>
    <w:qFormat/>
    <w:uiPriority w:val="0"/>
    <w:pPr>
      <w:widowControl/>
      <w:spacing w:before="100" w:beforeAutospacing="1" w:after="100" w:afterAutospacing="1"/>
      <w:jc w:val="left"/>
    </w:pPr>
    <w:rPr>
      <w:rFonts w:eastAsia="Arial Unicode MS"/>
      <w:kern w:val="0"/>
      <w:sz w:val="21"/>
      <w:szCs w:val="21"/>
    </w:rPr>
  </w:style>
  <w:style w:type="paragraph" w:customStyle="1" w:styleId="340">
    <w:name w:val="xl83"/>
    <w:basedOn w:val="1"/>
    <w:semiHidden/>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341">
    <w:name w:val="表名，13黑"/>
    <w:semiHidden/>
    <w:qFormat/>
    <w:uiPriority w:val="0"/>
    <w:pPr>
      <w:keepNext/>
      <w:widowControl w:val="0"/>
      <w:ind w:firstLine="200" w:firstLineChars="200"/>
      <w:jc w:val="center"/>
    </w:pPr>
    <w:rPr>
      <w:rFonts w:ascii="Arial" w:hAnsi="Arial" w:eastAsia="黑体" w:cs="Times New Roman"/>
      <w:kern w:val="2"/>
      <w:sz w:val="26"/>
      <w:lang w:val="en-US" w:eastAsia="zh-CN" w:bidi="ar-SA"/>
    </w:rPr>
  </w:style>
  <w:style w:type="paragraph" w:customStyle="1" w:styleId="342">
    <w:name w:val="font5"/>
    <w:basedOn w:val="1"/>
    <w:semiHidden/>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43">
    <w:name w:val="xl93"/>
    <w:basedOn w:val="1"/>
    <w:semiHidden/>
    <w:qFormat/>
    <w:uiPriority w:val="0"/>
    <w:pPr>
      <w:widowControl/>
      <w:pBdr>
        <w:left w:val="single" w:color="auto" w:sz="4" w:space="0"/>
        <w:bottom w:val="single" w:color="auto" w:sz="8" w:space="0"/>
      </w:pBdr>
      <w:spacing w:before="100" w:beforeAutospacing="1" w:after="100" w:afterAutospacing="1"/>
      <w:jc w:val="center"/>
      <w:textAlignment w:val="center"/>
    </w:pPr>
    <w:rPr>
      <w:rFonts w:ascii="Times" w:hAnsi="Times"/>
      <w:kern w:val="0"/>
      <w:sz w:val="20"/>
      <w:szCs w:val="20"/>
    </w:rPr>
  </w:style>
  <w:style w:type="paragraph" w:customStyle="1" w:styleId="344">
    <w:name w:val="font14"/>
    <w:basedOn w:val="1"/>
    <w:semiHidden/>
    <w:qFormat/>
    <w:uiPriority w:val="0"/>
    <w:pPr>
      <w:widowControl/>
      <w:spacing w:before="100" w:beforeAutospacing="1" w:after="100" w:afterAutospacing="1"/>
      <w:jc w:val="left"/>
    </w:pPr>
    <w:rPr>
      <w:rFonts w:hint="eastAsia" w:ascii="宋体" w:hAnsi="宋体"/>
      <w:b/>
      <w:bCs/>
      <w:kern w:val="0"/>
      <w:sz w:val="16"/>
      <w:szCs w:val="16"/>
    </w:rPr>
  </w:style>
  <w:style w:type="paragraph" w:customStyle="1" w:styleId="345">
    <w:name w:val="xl67"/>
    <w:basedOn w:val="1"/>
    <w:semiHidden/>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346">
    <w:name w:val="节"/>
    <w:basedOn w:val="2"/>
    <w:semiHidden/>
    <w:qFormat/>
    <w:uiPriority w:val="0"/>
    <w:pPr>
      <w:spacing w:beforeLines="50" w:afterLines="50" w:line="240" w:lineRule="auto"/>
    </w:pPr>
    <w:rPr>
      <w:rFonts w:ascii="黑体" w:eastAsia="黑体"/>
      <w:b w:val="0"/>
      <w:sz w:val="28"/>
      <w:szCs w:val="28"/>
    </w:rPr>
  </w:style>
  <w:style w:type="paragraph" w:customStyle="1" w:styleId="347">
    <w:name w:val="Char2 Char Char Char Char Char Char Char Char Char Char Char Char Char Char Char Char Char1 Char"/>
    <w:basedOn w:val="1"/>
    <w:semiHidden/>
    <w:qFormat/>
    <w:uiPriority w:val="0"/>
    <w:pPr>
      <w:spacing w:line="360" w:lineRule="auto"/>
    </w:pPr>
    <w:rPr>
      <w:rFonts w:ascii="宋体" w:hAnsi="宋体" w:cs="宋体"/>
      <w:sz w:val="24"/>
      <w:szCs w:val="24"/>
    </w:rPr>
  </w:style>
  <w:style w:type="paragraph" w:customStyle="1" w:styleId="348">
    <w:name w:val="样式 标题 1 + 黑体 四号"/>
    <w:basedOn w:val="2"/>
    <w:semiHidden/>
    <w:qFormat/>
    <w:uiPriority w:val="0"/>
    <w:rPr>
      <w:rFonts w:ascii="黑体" w:hAnsi="黑体" w:eastAsia="黑体"/>
      <w:b w:val="0"/>
      <w:sz w:val="28"/>
      <w:szCs w:val="28"/>
    </w:rPr>
  </w:style>
  <w:style w:type="paragraph" w:customStyle="1" w:styleId="349">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50">
    <w:name w:val="xl50"/>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51">
    <w:name w:val="xl23"/>
    <w:basedOn w:val="1"/>
    <w:semiHidden/>
    <w:qFormat/>
    <w:uiPriority w:val="0"/>
    <w:pPr>
      <w:widowControl/>
      <w:pBdr>
        <w:bottom w:val="single" w:color="auto" w:sz="4" w:space="0"/>
        <w:right w:val="single" w:color="auto" w:sz="4" w:space="0"/>
      </w:pBdr>
      <w:spacing w:before="100" w:beforeAutospacing="1" w:after="100" w:afterAutospacing="1"/>
      <w:jc w:val="right"/>
    </w:pPr>
    <w:rPr>
      <w:rFonts w:ascii="宋体" w:hAnsi="宋体"/>
      <w:kern w:val="0"/>
      <w:sz w:val="24"/>
    </w:rPr>
  </w:style>
  <w:style w:type="paragraph" w:customStyle="1" w:styleId="352">
    <w:name w:val="xl48"/>
    <w:basedOn w:val="1"/>
    <w:semiHidden/>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2"/>
      <w:szCs w:val="22"/>
    </w:rPr>
  </w:style>
  <w:style w:type="paragraph" w:customStyle="1" w:styleId="353">
    <w:name w:val="xl49"/>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354">
    <w:name w:val="xl77"/>
    <w:basedOn w:val="1"/>
    <w:semiHidden/>
    <w:qFormat/>
    <w:uiPriority w:val="0"/>
    <w:pPr>
      <w:widowControl/>
      <w:pBdr>
        <w:top w:val="single" w:color="auto" w:sz="4" w:space="0"/>
        <w:bottom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355">
    <w:name w:val="xl69"/>
    <w:basedOn w:val="1"/>
    <w:semiHidden/>
    <w:qFormat/>
    <w:uiPriority w:val="0"/>
    <w:pPr>
      <w:widowControl/>
      <w:pBdr>
        <w:top w:val="single" w:color="auto" w:sz="4" w:space="0"/>
        <w:bottom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356">
    <w:name w:val="w注"/>
    <w:basedOn w:val="93"/>
    <w:autoRedefine/>
    <w:qFormat/>
    <w:uiPriority w:val="0"/>
    <w:pPr>
      <w:spacing w:line="400" w:lineRule="exact"/>
      <w:ind w:firstLine="315" w:firstLineChars="150"/>
      <w:jc w:val="both"/>
    </w:pPr>
    <w:rPr>
      <w:rFonts w:eastAsia="楷体_GB2312"/>
      <w:snapToGrid/>
      <w:szCs w:val="28"/>
    </w:rPr>
  </w:style>
  <w:style w:type="paragraph" w:customStyle="1" w:styleId="357">
    <w:name w:val="w第章"/>
    <w:basedOn w:val="138"/>
    <w:semiHidden/>
    <w:qFormat/>
    <w:uiPriority w:val="0"/>
    <w:pPr>
      <w:spacing w:beforeLines="50" w:afterLines="50"/>
      <w:ind w:firstLine="0" w:firstLineChars="0"/>
      <w:contextualSpacing/>
      <w:jc w:val="center"/>
      <w:outlineLvl w:val="0"/>
    </w:pPr>
    <w:rPr>
      <w:b/>
      <w:kern w:val="36"/>
      <w:sz w:val="32"/>
      <w:szCs w:val="52"/>
      <w:shd w:val="clear" w:color="auto" w:fill="FFFFFF"/>
    </w:rPr>
  </w:style>
  <w:style w:type="paragraph" w:customStyle="1" w:styleId="358">
    <w:name w:val="xl87"/>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59">
    <w:name w:val="正文 + 宋体"/>
    <w:basedOn w:val="1"/>
    <w:semiHidden/>
    <w:qFormat/>
    <w:uiPriority w:val="0"/>
    <w:pPr>
      <w:ind w:firstLine="560"/>
    </w:pPr>
    <w:rPr>
      <w:rFonts w:ascii="宋体" w:hAnsi="宋体"/>
      <w:bCs/>
    </w:rPr>
  </w:style>
  <w:style w:type="paragraph" w:customStyle="1" w:styleId="360">
    <w:name w:val="Char Char Char Char1"/>
    <w:basedOn w:val="1"/>
    <w:semiHidden/>
    <w:qFormat/>
    <w:uiPriority w:val="0"/>
    <w:pPr>
      <w:spacing w:line="360" w:lineRule="auto"/>
    </w:pPr>
    <w:rPr>
      <w:rFonts w:ascii="宋体" w:hAnsi="宋体" w:cs="宋体"/>
      <w:sz w:val="24"/>
      <w:szCs w:val="24"/>
    </w:rPr>
  </w:style>
  <w:style w:type="paragraph" w:customStyle="1" w:styleId="361">
    <w:name w:val="xl80"/>
    <w:basedOn w:val="1"/>
    <w:semiHidden/>
    <w:qFormat/>
    <w:uiPriority w:val="0"/>
    <w:pPr>
      <w:widowControl/>
      <w:pBdr>
        <w:top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2">
    <w:name w:val="xl47"/>
    <w:basedOn w:val="1"/>
    <w:semiHidden/>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2"/>
      <w:szCs w:val="22"/>
    </w:rPr>
  </w:style>
  <w:style w:type="paragraph" w:customStyle="1" w:styleId="363">
    <w:name w:val="附注，五仿"/>
    <w:semiHidden/>
    <w:qFormat/>
    <w:uiPriority w:val="0"/>
    <w:pPr>
      <w:keepNext/>
      <w:widowControl w:val="0"/>
      <w:snapToGrid w:val="0"/>
      <w:spacing w:line="360" w:lineRule="exact"/>
      <w:ind w:left="200" w:hanging="200" w:hangingChars="200"/>
      <w:jc w:val="both"/>
    </w:pPr>
    <w:rPr>
      <w:rFonts w:ascii="Arial Narrow" w:hAnsi="Arial Narrow" w:eastAsia="仿宋_GB2312" w:cs="Times New Roman"/>
      <w:snapToGrid w:val="0"/>
      <w:kern w:val="2"/>
      <w:sz w:val="21"/>
      <w:lang w:val="en-US" w:eastAsia="zh-CN" w:bidi="ar-SA"/>
    </w:rPr>
  </w:style>
  <w:style w:type="paragraph" w:customStyle="1" w:styleId="364">
    <w:name w:val="Char1 Char Char Char Char Char Char Char Char Char Char Char Char"/>
    <w:basedOn w:val="21"/>
    <w:semiHidden/>
    <w:qFormat/>
    <w:uiPriority w:val="0"/>
    <w:pPr>
      <w:adjustRightInd w:val="0"/>
      <w:spacing w:line="436" w:lineRule="exact"/>
      <w:ind w:left="357"/>
      <w:jc w:val="left"/>
      <w:outlineLvl w:val="3"/>
    </w:pPr>
    <w:rPr>
      <w:rFonts w:ascii="Tahoma" w:hAnsi="Tahoma" w:cs="宋体"/>
      <w:b/>
      <w:kern w:val="28"/>
      <w:sz w:val="24"/>
    </w:rPr>
  </w:style>
  <w:style w:type="paragraph" w:customStyle="1" w:styleId="365">
    <w:name w:val="xl72"/>
    <w:basedOn w:val="1"/>
    <w:semiHidden/>
    <w:qFormat/>
    <w:uiPriority w:val="0"/>
    <w:pPr>
      <w:widowControl/>
      <w:pBdr>
        <w:lef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6">
    <w:name w:val="xl96"/>
    <w:basedOn w:val="1"/>
    <w:semiHidden/>
    <w:qFormat/>
    <w:uiPriority w:val="0"/>
    <w:pPr>
      <w:widowControl/>
      <w:pBdr>
        <w:left w:val="single" w:color="auto" w:sz="4" w:space="0"/>
        <w:bottom w:val="single" w:color="auto" w:sz="8"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367">
    <w:name w:val="xl71"/>
    <w:basedOn w:val="1"/>
    <w:semiHidden/>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8">
    <w:name w:val="font12"/>
    <w:basedOn w:val="1"/>
    <w:semiHidden/>
    <w:qFormat/>
    <w:uiPriority w:val="0"/>
    <w:pPr>
      <w:widowControl/>
      <w:spacing w:before="100" w:beforeAutospacing="1" w:after="100" w:afterAutospacing="1"/>
      <w:jc w:val="left"/>
    </w:pPr>
    <w:rPr>
      <w:rFonts w:hint="eastAsia" w:ascii="宋体" w:hAnsi="宋体"/>
      <w:kern w:val="0"/>
      <w:sz w:val="36"/>
      <w:szCs w:val="36"/>
    </w:rPr>
  </w:style>
  <w:style w:type="paragraph" w:customStyle="1" w:styleId="369">
    <w:name w:val="w表格内容"/>
    <w:basedOn w:val="1"/>
    <w:link w:val="395"/>
    <w:autoRedefine/>
    <w:qFormat/>
    <w:uiPriority w:val="0"/>
    <w:pPr>
      <w:spacing w:line="240" w:lineRule="exact"/>
      <w:ind w:firstLine="0" w:firstLineChars="0"/>
      <w:jc w:val="center"/>
    </w:pPr>
    <w:rPr>
      <w:rFonts w:ascii="宋体" w:hAnsi="宋体"/>
      <w:bCs/>
      <w:sz w:val="18"/>
      <w:szCs w:val="21"/>
    </w:rPr>
  </w:style>
  <w:style w:type="paragraph" w:customStyle="1" w:styleId="370">
    <w:name w:val="Char Char Char1 Char Char Char"/>
    <w:basedOn w:val="21"/>
    <w:semiHidden/>
    <w:qFormat/>
    <w:uiPriority w:val="0"/>
    <w:pPr>
      <w:adjustRightInd w:val="0"/>
      <w:spacing w:line="436" w:lineRule="exact"/>
      <w:ind w:left="357"/>
      <w:jc w:val="left"/>
      <w:outlineLvl w:val="3"/>
    </w:pPr>
    <w:rPr>
      <w:rFonts w:ascii="Tahoma" w:hAnsi="Tahoma" w:cs="宋体"/>
      <w:b/>
      <w:sz w:val="24"/>
    </w:rPr>
  </w:style>
  <w:style w:type="paragraph" w:customStyle="1" w:styleId="371">
    <w:name w:val="xl70"/>
    <w:basedOn w:val="1"/>
    <w:semiHidden/>
    <w:qFormat/>
    <w:uiPriority w:val="0"/>
    <w:pPr>
      <w:widowControl/>
      <w:pBdr>
        <w:left w:val="single" w:color="auto" w:sz="4" w:space="0"/>
        <w:bottom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372">
    <w:name w:val="楷体（一）"/>
    <w:basedOn w:val="1"/>
    <w:semiHidden/>
    <w:qFormat/>
    <w:uiPriority w:val="0"/>
    <w:pPr>
      <w:outlineLvl w:val="2"/>
    </w:pPr>
    <w:rPr>
      <w:rFonts w:ascii="楷体_GB2312" w:eastAsia="楷体_GB2312"/>
      <w:b/>
    </w:rPr>
  </w:style>
  <w:style w:type="paragraph" w:customStyle="1" w:styleId="373">
    <w:name w:val="xl73"/>
    <w:basedOn w:val="1"/>
    <w:semiHidden/>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374">
    <w:name w:val="xl65"/>
    <w:basedOn w:val="1"/>
    <w:semiHidden/>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w:hAnsi="Times"/>
      <w:kern w:val="0"/>
      <w:sz w:val="20"/>
      <w:szCs w:val="20"/>
    </w:rPr>
  </w:style>
  <w:style w:type="paragraph" w:customStyle="1" w:styleId="375">
    <w:name w:val="font1"/>
    <w:basedOn w:val="1"/>
    <w:semiHidden/>
    <w:qFormat/>
    <w:uiPriority w:val="0"/>
    <w:pPr>
      <w:widowControl/>
      <w:spacing w:before="100" w:beforeAutospacing="1" w:after="100" w:afterAutospacing="1"/>
      <w:jc w:val="left"/>
    </w:pPr>
    <w:rPr>
      <w:rFonts w:hint="eastAsia" w:ascii="宋体" w:hAnsi="宋体"/>
      <w:kern w:val="0"/>
      <w:sz w:val="24"/>
    </w:rPr>
  </w:style>
  <w:style w:type="paragraph" w:customStyle="1" w:styleId="376">
    <w:name w:val="xl56"/>
    <w:basedOn w:val="1"/>
    <w:semiHidden/>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77">
    <w:name w:val="xl32"/>
    <w:basedOn w:val="1"/>
    <w:semiHidden/>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kern w:val="0"/>
      <w:sz w:val="20"/>
    </w:rPr>
  </w:style>
  <w:style w:type="paragraph" w:customStyle="1" w:styleId="378">
    <w:name w:val="Char3"/>
    <w:basedOn w:val="1"/>
    <w:semiHidden/>
    <w:qFormat/>
    <w:uiPriority w:val="0"/>
  </w:style>
  <w:style w:type="paragraph" w:customStyle="1" w:styleId="379">
    <w:name w:val="_Style 16"/>
    <w:basedOn w:val="21"/>
    <w:semiHidden/>
    <w:qFormat/>
    <w:uiPriority w:val="0"/>
    <w:pPr>
      <w:adjustRightInd w:val="0"/>
      <w:spacing w:line="436" w:lineRule="exact"/>
      <w:ind w:left="357"/>
      <w:jc w:val="left"/>
      <w:outlineLvl w:val="3"/>
    </w:pPr>
    <w:rPr>
      <w:rFonts w:ascii="Tahoma" w:hAnsi="Tahoma"/>
      <w:b/>
      <w:sz w:val="24"/>
    </w:rPr>
  </w:style>
  <w:style w:type="paragraph" w:customStyle="1" w:styleId="380">
    <w:name w:val="xl85"/>
    <w:basedOn w:val="1"/>
    <w:semiHidden/>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81">
    <w:name w:val="标题3级"/>
    <w:basedOn w:val="1"/>
    <w:semiHidden/>
    <w:qFormat/>
    <w:uiPriority w:val="0"/>
    <w:pPr>
      <w:outlineLvl w:val="2"/>
    </w:pPr>
    <w:rPr>
      <w:rFonts w:ascii="楷体_GB2312" w:hAnsi="宋体" w:eastAsia="楷体_GB2312"/>
      <w:b/>
      <w:bCs/>
    </w:rPr>
  </w:style>
  <w:style w:type="paragraph" w:customStyle="1" w:styleId="382">
    <w:name w:val="Char Char Char Char Char Char Char Char Char Char Char"/>
    <w:basedOn w:val="28"/>
    <w:semiHidden/>
    <w:qFormat/>
    <w:uiPriority w:val="0"/>
    <w:pPr>
      <w:spacing w:after="120" w:line="240" w:lineRule="auto"/>
      <w:ind w:left="200" w:leftChars="200" w:firstLine="0" w:firstLineChars="0"/>
    </w:pPr>
    <w:rPr>
      <w:rFonts w:ascii="Times New Roman" w:hAnsi="Times New Roman"/>
      <w:bCs w:val="0"/>
      <w:sz w:val="21"/>
      <w:szCs w:val="24"/>
    </w:rPr>
  </w:style>
  <w:style w:type="character" w:customStyle="1" w:styleId="383">
    <w:name w:val="w（一） Char"/>
    <w:link w:val="211"/>
    <w:qFormat/>
    <w:uiPriority w:val="0"/>
    <w:rPr>
      <w:rFonts w:eastAsia="楷体_GB2312"/>
      <w:b/>
      <w:caps/>
      <w:snapToGrid w:val="0"/>
      <w:sz w:val="28"/>
      <w:u w:color="000000"/>
      <w:lang w:val="en-US" w:eastAsia="zh-CN" w:bidi="ar-SA"/>
    </w:rPr>
  </w:style>
  <w:style w:type="character" w:customStyle="1" w:styleId="384">
    <w:name w:val="标题 2 Char Char"/>
    <w:semiHidden/>
    <w:qFormat/>
    <w:uiPriority w:val="0"/>
    <w:rPr>
      <w:rFonts w:ascii="Arial" w:hAnsi="Arial" w:eastAsia="仿宋_GB2312"/>
      <w:b/>
      <w:sz w:val="30"/>
      <w:szCs w:val="24"/>
      <w:lang w:val="en-US" w:eastAsia="zh-CN" w:bidi="ar-SA"/>
    </w:rPr>
  </w:style>
  <w:style w:type="paragraph" w:customStyle="1" w:styleId="385">
    <w:name w:val="W章节"/>
    <w:basedOn w:val="1"/>
    <w:autoRedefine/>
    <w:qFormat/>
    <w:uiPriority w:val="0"/>
    <w:pPr>
      <w:spacing w:beforeLines="50" w:afterLines="50"/>
      <w:ind w:firstLine="0" w:firstLineChars="0"/>
      <w:jc w:val="center"/>
      <w:outlineLvl w:val="0"/>
    </w:pPr>
    <w:rPr>
      <w:b/>
      <w:color w:val="000000"/>
      <w:kern w:val="0"/>
      <w:sz w:val="32"/>
      <w:szCs w:val="32"/>
    </w:rPr>
  </w:style>
  <w:style w:type="character" w:customStyle="1" w:styleId="386">
    <w:name w:val="样式 纯文本 + 首行缩进:  2 字符 Char Char Char Char Char Char Char Char Char Char Char Char Char Char Char Char Char Char Char Char Char Char Char Char Char Char Char"/>
    <w:semiHidden/>
    <w:qFormat/>
    <w:uiPriority w:val="0"/>
    <w:rPr>
      <w:rFonts w:ascii="仿宋_GB2312" w:hAnsi="Courier New" w:eastAsia="宋体" w:cs="宋体"/>
      <w:kern w:val="2"/>
      <w:sz w:val="28"/>
      <w:szCs w:val="21"/>
      <w:lang w:val="en-US" w:eastAsia="zh-CN" w:bidi="ar-SA"/>
    </w:rPr>
  </w:style>
  <w:style w:type="character" w:customStyle="1" w:styleId="387">
    <w:name w:val="表头1 Char1"/>
    <w:link w:val="298"/>
    <w:qFormat/>
    <w:uiPriority w:val="0"/>
    <w:rPr>
      <w:rFonts w:ascii="隶书" w:hAnsi="宋体"/>
      <w:b/>
      <w:kern w:val="2"/>
      <w:sz w:val="28"/>
      <w:szCs w:val="30"/>
    </w:rPr>
  </w:style>
  <w:style w:type="character" w:customStyle="1" w:styleId="388">
    <w:name w:val="表尾1 Char"/>
    <w:link w:val="389"/>
    <w:qFormat/>
    <w:uiPriority w:val="0"/>
    <w:rPr>
      <w:rFonts w:ascii="宋体" w:hAnsi="宋体" w:cs="宋体"/>
      <w:b/>
      <w:sz w:val="21"/>
      <w:szCs w:val="28"/>
    </w:rPr>
  </w:style>
  <w:style w:type="paragraph" w:customStyle="1" w:styleId="389">
    <w:name w:val="表尾1"/>
    <w:basedOn w:val="1"/>
    <w:link w:val="388"/>
    <w:semiHidden/>
    <w:qFormat/>
    <w:uiPriority w:val="0"/>
    <w:pPr>
      <w:ind w:firstLine="0" w:firstLineChars="0"/>
    </w:pPr>
    <w:rPr>
      <w:rFonts w:ascii="宋体" w:hAnsi="宋体" w:cs="宋体"/>
      <w:b/>
      <w:kern w:val="0"/>
      <w:sz w:val="21"/>
    </w:rPr>
  </w:style>
  <w:style w:type="character" w:customStyle="1" w:styleId="390">
    <w:name w:val="标3 Char Char"/>
    <w:link w:val="264"/>
    <w:qFormat/>
    <w:locked/>
    <w:uiPriority w:val="0"/>
    <w:rPr>
      <w:rFonts w:ascii="楷体_GB2312" w:hAnsi="宋体" w:eastAsia="楷体_GB2312"/>
      <w:b/>
      <w:bCs/>
      <w:snapToGrid w:val="0"/>
      <w:color w:val="000000"/>
      <w:kern w:val="2"/>
      <w:sz w:val="28"/>
      <w:szCs w:val="28"/>
    </w:rPr>
  </w:style>
  <w:style w:type="character" w:customStyle="1" w:styleId="391">
    <w:name w:val="Z Char"/>
    <w:link w:val="392"/>
    <w:semiHidden/>
    <w:qFormat/>
    <w:uiPriority w:val="0"/>
    <w:rPr>
      <w:sz w:val="28"/>
      <w:szCs w:val="28"/>
    </w:rPr>
  </w:style>
  <w:style w:type="paragraph" w:customStyle="1" w:styleId="392">
    <w:name w:val="Z"/>
    <w:basedOn w:val="1"/>
    <w:link w:val="391"/>
    <w:semiHidden/>
    <w:qFormat/>
    <w:uiPriority w:val="0"/>
    <w:pPr>
      <w:jc w:val="left"/>
    </w:pPr>
    <w:rPr>
      <w:kern w:val="0"/>
    </w:rPr>
  </w:style>
  <w:style w:type="character" w:customStyle="1" w:styleId="393">
    <w:name w:val="表格 Char"/>
    <w:link w:val="305"/>
    <w:semiHidden/>
    <w:qFormat/>
    <w:uiPriority w:val="0"/>
    <w:rPr>
      <w:rFonts w:ascii="宋体"/>
      <w:kern w:val="2"/>
      <w:sz w:val="24"/>
    </w:rPr>
  </w:style>
  <w:style w:type="character" w:customStyle="1" w:styleId="394">
    <w:name w:val="样式 字距调整四号"/>
    <w:qFormat/>
    <w:uiPriority w:val="0"/>
    <w:rPr>
      <w:rFonts w:ascii="Times New Roman" w:hAnsi="Times New Roman" w:eastAsia="宋体"/>
      <w:kern w:val="28"/>
      <w:sz w:val="28"/>
    </w:rPr>
  </w:style>
  <w:style w:type="character" w:customStyle="1" w:styleId="395">
    <w:name w:val="w表格内容 Char"/>
    <w:link w:val="369"/>
    <w:qFormat/>
    <w:uiPriority w:val="0"/>
    <w:rPr>
      <w:rFonts w:ascii="宋体" w:hAnsi="宋体"/>
      <w:bCs/>
      <w:kern w:val="2"/>
      <w:sz w:val="18"/>
      <w:szCs w:val="21"/>
    </w:rPr>
  </w:style>
  <w:style w:type="paragraph" w:customStyle="1" w:styleId="396">
    <w:name w:val="内容1"/>
    <w:basedOn w:val="1"/>
    <w:link w:val="397"/>
    <w:autoRedefine/>
    <w:qFormat/>
    <w:uiPriority w:val="0"/>
    <w:pPr>
      <w:ind w:firstLine="560"/>
    </w:pPr>
    <w:rPr>
      <w:rFonts w:ascii="宋体"/>
      <w:snapToGrid w:val="0"/>
      <w:kern w:val="28"/>
    </w:rPr>
  </w:style>
  <w:style w:type="character" w:customStyle="1" w:styleId="397">
    <w:name w:val="内容1 Char"/>
    <w:basedOn w:val="72"/>
    <w:link w:val="396"/>
    <w:qFormat/>
    <w:uiPriority w:val="0"/>
    <w:rPr>
      <w:rFonts w:ascii="宋体"/>
      <w:snapToGrid w:val="0"/>
      <w:kern w:val="28"/>
      <w:sz w:val="28"/>
      <w:szCs w:val="28"/>
    </w:rPr>
  </w:style>
  <w:style w:type="character" w:customStyle="1" w:styleId="398">
    <w:name w:val="W1、 Char"/>
    <w:link w:val="399"/>
    <w:qFormat/>
    <w:uiPriority w:val="0"/>
    <w:rPr>
      <w:rFonts w:ascii="宋体"/>
      <w:snapToGrid w:val="0"/>
      <w:kern w:val="28"/>
      <w:sz w:val="28"/>
      <w:szCs w:val="28"/>
    </w:rPr>
  </w:style>
  <w:style w:type="paragraph" w:customStyle="1" w:styleId="399">
    <w:name w:val="W1、"/>
    <w:basedOn w:val="1"/>
    <w:link w:val="398"/>
    <w:autoRedefine/>
    <w:qFormat/>
    <w:uiPriority w:val="0"/>
    <w:pPr>
      <w:ind w:firstLine="560"/>
    </w:pPr>
    <w:rPr>
      <w:rFonts w:ascii="宋体"/>
      <w:snapToGrid w:val="0"/>
      <w:kern w:val="28"/>
    </w:rPr>
  </w:style>
  <w:style w:type="paragraph" w:customStyle="1" w:styleId="400">
    <w:name w:val="可研标题3"/>
    <w:basedOn w:val="1"/>
    <w:qFormat/>
    <w:uiPriority w:val="0"/>
    <w:pPr>
      <w:spacing w:line="540" w:lineRule="exact"/>
      <w:outlineLvl w:val="2"/>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DC96-2E1A-4F78-AF39-5C5ECE8E3B8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6423</Words>
  <Characters>7366</Characters>
  <Lines>87</Lines>
  <Paragraphs>24</Paragraphs>
  <TotalTime>12</TotalTime>
  <ScaleCrop>false</ScaleCrop>
  <LinksUpToDate>false</LinksUpToDate>
  <CharactersWithSpaces>7499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2024-08-01T07:59:00Z</dcterms:created>
  <dc:creator>微软用户</dc:creator>
  <cp:lastModifiedBy>云泽</cp:lastModifiedBy>
  <cp:lastPrinted>2026-04-16T07:00:00Z</cp:lastPrinted>
  <dcterms:modified xsi:type="dcterms:W3CDTF">2026-04-17T00:29:40Z</dcterms:modified>
  <dc:title>新建天水—平凉地方铁路可研第四篇</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eyJoZGlkIjoiODQyZWFkZTg2NmVkN2U4Zjk2YzNjM2UxYjNjODg4ZjQiLCJ1c2VySWQiOiIxMjc4MjkwNDU2In0=</vt:lpwstr>
  </property>
  <property fmtid="{D5CDD505-2E9C-101B-9397-08002B2CF9AE}" pid="4" name="ICV">
    <vt:lpwstr>20D2A7B2BC124D84BCCCBCA37B7B0712_13</vt:lpwstr>
  </property>
</Properties>
</file>