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78AA8">
      <w:pPr>
        <w:spacing w:line="360" w:lineRule="auto"/>
        <w:jc w:val="center"/>
        <w:rPr>
          <w:rFonts w:hint="eastAsia" w:ascii="仿宋_GB2312" w:hAnsi="仿宋_GB2312" w:eastAsia="仿宋_GB2312" w:cs="仿宋_GB2312"/>
          <w:b/>
          <w:bCs/>
          <w:sz w:val="44"/>
          <w:szCs w:val="44"/>
          <w:lang w:eastAsia="zh-CN"/>
        </w:rPr>
      </w:pPr>
      <w:bookmarkStart w:id="0" w:name="OLE_LINK1"/>
      <w:r>
        <w:rPr>
          <w:rFonts w:hint="eastAsia" w:ascii="仿宋_GB2312" w:hAnsi="仿宋_GB2312" w:eastAsia="仿宋_GB2312" w:cs="仿宋_GB2312"/>
          <w:b/>
          <w:bCs/>
          <w:sz w:val="44"/>
          <w:szCs w:val="44"/>
          <w:lang w:val="en-US" w:eastAsia="zh-CN"/>
        </w:rPr>
        <w:t>质量保证</w:t>
      </w:r>
      <w:r>
        <w:rPr>
          <w:rFonts w:hint="eastAsia" w:ascii="仿宋_GB2312" w:hAnsi="仿宋_GB2312" w:eastAsia="仿宋_GB2312" w:cs="仿宋_GB2312"/>
          <w:b/>
          <w:bCs/>
          <w:sz w:val="44"/>
          <w:szCs w:val="44"/>
        </w:rPr>
        <w:t>书</w:t>
      </w:r>
      <w:bookmarkEnd w:id="0"/>
    </w:p>
    <w:p w14:paraId="105107A5">
      <w:pPr>
        <w:spacing w:line="360" w:lineRule="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致：甘肃</w:t>
      </w:r>
      <w:r>
        <w:rPr>
          <w:rFonts w:hint="eastAsia" w:ascii="仿宋_GB2312" w:hAnsi="仿宋_GB2312" w:eastAsia="仿宋_GB2312" w:cs="仿宋_GB2312"/>
          <w:sz w:val="32"/>
          <w:szCs w:val="32"/>
          <w:lang w:val="en-US" w:eastAsia="zh-CN"/>
        </w:rPr>
        <w:t>华能工程建设</w:t>
      </w:r>
      <w:r>
        <w:rPr>
          <w:rFonts w:hint="eastAsia" w:ascii="仿宋_GB2312" w:hAnsi="仿宋_GB2312" w:eastAsia="仿宋_GB2312" w:cs="仿宋_GB2312"/>
          <w:sz w:val="32"/>
          <w:szCs w:val="32"/>
        </w:rPr>
        <w:t>有限公司</w:t>
      </w:r>
    </w:p>
    <w:p w14:paraId="18283A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我公司申请成为甘肃</w:t>
      </w:r>
      <w:r>
        <w:rPr>
          <w:rFonts w:hint="eastAsia" w:ascii="仿宋_GB2312" w:hAnsi="仿宋_GB2312" w:eastAsia="仿宋_GB2312" w:cs="仿宋_GB2312"/>
          <w:sz w:val="32"/>
          <w:szCs w:val="32"/>
          <w:lang w:val="en-US" w:eastAsia="zh-CN"/>
        </w:rPr>
        <w:t>华能工程建设</w:t>
      </w:r>
      <w:r>
        <w:rPr>
          <w:rFonts w:hint="eastAsia" w:ascii="仿宋_GB2312" w:hAnsi="仿宋_GB2312" w:eastAsia="仿宋_GB2312" w:cs="仿宋_GB2312"/>
          <w:sz w:val="32"/>
          <w:szCs w:val="32"/>
        </w:rPr>
        <w:t>有限公司（以下简称“贵公司”）的合格供应商，为维护商业活动中的公平竞争秩序，我公司将在与贵公司的业务交往活动中恪守诚信、廉洁、自律的行为准则，并郑重承诺如下：</w:t>
      </w:r>
    </w:p>
    <w:p w14:paraId="3535C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我公司保证自觉遵守《中华人民共和国反不正当竞争法》《中华人民共和国招标投标法》《中华人民共和国民法典》等法律法规及相关政策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严格执行</w:t>
      </w:r>
      <w:r>
        <w:rPr>
          <w:rFonts w:hint="eastAsia" w:ascii="仿宋_GB2312" w:hAnsi="仿宋_GB2312" w:eastAsia="仿宋_GB2312" w:cs="仿宋_GB2312"/>
          <w:sz w:val="32"/>
          <w:szCs w:val="32"/>
        </w:rPr>
        <w:t>贵公司关于供应商管理及物资招标采购的有关规定。</w:t>
      </w:r>
    </w:p>
    <w:p w14:paraId="1E8FE5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我公司保证在参加贵公司网上</w:t>
      </w:r>
      <w:r>
        <w:rPr>
          <w:rFonts w:hint="eastAsia" w:ascii="仿宋_GB2312" w:hAnsi="仿宋_GB2312" w:eastAsia="仿宋_GB2312" w:cs="仿宋_GB2312"/>
          <w:sz w:val="32"/>
          <w:szCs w:val="32"/>
          <w:lang w:val="en-US" w:eastAsia="zh-CN"/>
        </w:rPr>
        <w:t>及现场</w:t>
      </w:r>
      <w:r>
        <w:rPr>
          <w:rFonts w:hint="eastAsia" w:ascii="仿宋_GB2312" w:hAnsi="仿宋_GB2312" w:eastAsia="仿宋_GB2312" w:cs="仿宋_GB2312"/>
          <w:sz w:val="32"/>
          <w:szCs w:val="32"/>
        </w:rPr>
        <w:t>招投标活动过程中不违反商业道德，不扰乱正常竞争秩序，不行贿、不围标、不串标，不泄露贵</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机密</w:t>
      </w:r>
      <w:r>
        <w:rPr>
          <w:rFonts w:hint="eastAsia" w:ascii="仿宋_GB2312" w:hAnsi="仿宋_GB2312" w:eastAsia="仿宋_GB2312" w:cs="仿宋_GB2312"/>
          <w:sz w:val="32"/>
          <w:szCs w:val="32"/>
          <w:lang w:val="en-US" w:eastAsia="zh-CN"/>
        </w:rPr>
        <w:t>信息</w:t>
      </w:r>
      <w:r>
        <w:rPr>
          <w:rFonts w:hint="eastAsia" w:ascii="仿宋_GB2312" w:hAnsi="仿宋_GB2312" w:eastAsia="仿宋_GB2312" w:cs="仿宋_GB2312"/>
          <w:sz w:val="32"/>
          <w:szCs w:val="32"/>
        </w:rPr>
        <w:t>，不在招投标活动中弄虚作假，报价合理，不高于同行供应价格。</w:t>
      </w:r>
    </w:p>
    <w:p w14:paraId="70F84E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我公司保证严格履行与贵公司签订的书面及电子合同中约定的义务，按期交货，按合同约定保证供货质量。对因我公司原因导致所供的产品存在产权纠纷或侵犯第三方合法权益的，由我公司承担相应的法律责任，与贵公司无关。</w:t>
      </w:r>
    </w:p>
    <w:p w14:paraId="5921AF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如我公司及所属工作人员违反上述条款规定，一经核实，我方接受贵公司依据有关规定所做出的的包括罚款、取消我公司在一定期限内交易资格等任何形式的处罚，对给贵公司造成损失的，我公司愿意承担赔偿责任。</w:t>
      </w:r>
    </w:p>
    <w:p w14:paraId="630753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因我公司供货质量、提供服务不能满足</w:t>
      </w:r>
      <w:r>
        <w:rPr>
          <w:rFonts w:hint="eastAsia" w:ascii="仿宋_GB2312" w:hAnsi="仿宋_GB2312" w:eastAsia="仿宋_GB2312" w:cs="仿宋_GB2312"/>
          <w:sz w:val="32"/>
          <w:szCs w:val="32"/>
          <w:lang w:val="en-US" w:eastAsia="zh-CN"/>
        </w:rPr>
        <w:t>贵</w:t>
      </w:r>
      <w:r>
        <w:rPr>
          <w:rFonts w:hint="eastAsia" w:ascii="仿宋_GB2312" w:hAnsi="仿宋_GB2312" w:eastAsia="仿宋_GB2312" w:cs="仿宋_GB2312"/>
          <w:sz w:val="32"/>
          <w:szCs w:val="32"/>
        </w:rPr>
        <w:t>公司要求而发生退货、换货所带来的费用和损失，我公司自行承担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如发生产品质量纠纷，我公司愿意承担举证义务，并承担因此而导致的费用。</w:t>
      </w:r>
    </w:p>
    <w:p w14:paraId="7139FF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对贵公司在特殊情况下撤销在网上已发出的招标事项，我公司充分理解并无条件接受，自行担负为投标所付出的相关费用。</w:t>
      </w:r>
    </w:p>
    <w:p w14:paraId="058293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以上承诺效力</w:t>
      </w:r>
      <w:r>
        <w:rPr>
          <w:rFonts w:hint="eastAsia" w:ascii="仿宋_GB2312" w:hAnsi="仿宋_GB2312" w:eastAsia="仿宋_GB2312" w:cs="仿宋_GB2312"/>
          <w:sz w:val="32"/>
          <w:szCs w:val="32"/>
          <w:lang w:val="en-US" w:eastAsia="zh-CN"/>
        </w:rPr>
        <w:t>包括</w:t>
      </w:r>
      <w:r>
        <w:rPr>
          <w:rFonts w:hint="eastAsia" w:ascii="仿宋_GB2312" w:hAnsi="仿宋_GB2312" w:eastAsia="仿宋_GB2312" w:cs="仿宋_GB2312"/>
          <w:sz w:val="32"/>
          <w:szCs w:val="32"/>
        </w:rPr>
        <w:t>我公司所参与的贵公司的每一次网上</w:t>
      </w:r>
      <w:r>
        <w:rPr>
          <w:rFonts w:hint="eastAsia" w:ascii="仿宋_GB2312" w:hAnsi="仿宋_GB2312" w:eastAsia="仿宋_GB2312" w:cs="仿宋_GB2312"/>
          <w:sz w:val="32"/>
          <w:szCs w:val="32"/>
          <w:lang w:val="en-US" w:eastAsia="zh-CN"/>
        </w:rPr>
        <w:t>及现场</w:t>
      </w:r>
      <w:r>
        <w:rPr>
          <w:rFonts w:hint="eastAsia" w:ascii="仿宋_GB2312" w:hAnsi="仿宋_GB2312" w:eastAsia="仿宋_GB2312" w:cs="仿宋_GB2312"/>
          <w:sz w:val="32"/>
          <w:szCs w:val="32"/>
        </w:rPr>
        <w:t>招标</w:t>
      </w:r>
      <w:r>
        <w:rPr>
          <w:rFonts w:hint="eastAsia" w:ascii="仿宋_GB2312" w:hAnsi="仿宋_GB2312" w:eastAsia="仿宋_GB2312" w:cs="仿宋_GB2312"/>
          <w:sz w:val="32"/>
          <w:szCs w:val="32"/>
          <w:lang w:val="en-US" w:eastAsia="zh-CN"/>
        </w:rPr>
        <w:t>全</w:t>
      </w:r>
      <w:r>
        <w:rPr>
          <w:rFonts w:hint="eastAsia" w:ascii="仿宋_GB2312" w:hAnsi="仿宋_GB2312" w:eastAsia="仿宋_GB2312" w:cs="仿宋_GB2312"/>
          <w:sz w:val="32"/>
          <w:szCs w:val="32"/>
        </w:rPr>
        <w:t>过程，并作为我公司每一次中标后所成立的合同的组成部分之一。</w:t>
      </w:r>
    </w:p>
    <w:p w14:paraId="2C44D1FB">
      <w:pPr>
        <w:spacing w:line="360" w:lineRule="auto"/>
        <w:ind w:firstLine="320" w:firstLineChars="100"/>
        <w:rPr>
          <w:rFonts w:hint="eastAsia" w:ascii="仿宋_GB2312" w:hAnsi="仿宋_GB2312" w:eastAsia="仿宋_GB2312" w:cs="仿宋_GB2312"/>
          <w:sz w:val="32"/>
          <w:szCs w:val="32"/>
        </w:rPr>
      </w:pPr>
    </w:p>
    <w:p w14:paraId="155844DD">
      <w:pPr>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此</w:t>
      </w:r>
      <w:r>
        <w:rPr>
          <w:rFonts w:hint="eastAsia" w:ascii="仿宋_GB2312" w:hAnsi="仿宋_GB2312" w:eastAsia="仿宋_GB2312" w:cs="仿宋_GB2312"/>
          <w:sz w:val="32"/>
          <w:szCs w:val="32"/>
          <w:lang w:val="en-US" w:eastAsia="zh-CN"/>
        </w:rPr>
        <w:t>保证书长期有效。</w:t>
      </w:r>
    </w:p>
    <w:p w14:paraId="10E36AF6">
      <w:pPr>
        <w:spacing w:line="360" w:lineRule="auto"/>
        <w:rPr>
          <w:rFonts w:hint="default" w:ascii="仿宋_GB2312" w:hAnsi="仿宋_GB2312" w:eastAsia="仿宋_GB2312" w:cs="仿宋_GB2312"/>
          <w:sz w:val="32"/>
          <w:szCs w:val="32"/>
          <w:lang w:val="en-US"/>
        </w:rPr>
      </w:pPr>
      <w:r>
        <w:rPr>
          <w:rFonts w:hint="default" w:ascii="仿宋_GB2312" w:hAnsi="仿宋_GB2312" w:eastAsia="仿宋_GB2312" w:cs="仿宋_GB2312"/>
          <w:sz w:val="32"/>
          <w:szCs w:val="32"/>
          <w:lang w:val="en-US"/>
        </w:rPr>
        <w:t xml:space="preserve">            </w:t>
      </w:r>
    </w:p>
    <w:p w14:paraId="368F335E">
      <w:pPr>
        <w:spacing w:line="360" w:lineRule="auto"/>
        <w:ind w:firstLine="1920" w:firstLineChars="600"/>
        <w:rPr>
          <w:rFonts w:hint="eastAsia" w:ascii="仿宋_GB2312" w:hAnsi="仿宋_GB2312" w:eastAsia="仿宋_GB2312" w:cs="仿宋_GB2312"/>
          <w:sz w:val="32"/>
          <w:szCs w:val="32"/>
        </w:rPr>
      </w:pPr>
      <w:bookmarkStart w:id="1" w:name="_GoBack"/>
      <w:bookmarkEnd w:id="1"/>
      <w:r>
        <w:rPr>
          <w:rFonts w:hint="eastAsia" w:ascii="仿宋_GB2312" w:hAnsi="仿宋_GB2312" w:eastAsia="仿宋_GB2312" w:cs="仿宋_GB2312"/>
          <w:sz w:val="32"/>
          <w:szCs w:val="32"/>
        </w:rPr>
        <w:t>供应商（盖章）：</w:t>
      </w:r>
    </w:p>
    <w:p w14:paraId="45260BD1">
      <w:pPr>
        <w:spacing w:line="360" w:lineRule="auto"/>
        <w:ind w:firstLine="2880" w:firstLineChars="900"/>
        <w:rPr>
          <w:rFonts w:hint="eastAsia" w:ascii="仿宋_GB2312" w:hAnsi="仿宋_GB2312" w:eastAsia="仿宋_GB2312" w:cs="仿宋_GB2312"/>
          <w:sz w:val="32"/>
          <w:szCs w:val="32"/>
          <w:lang w:val="en-US" w:eastAsia="zh-CN"/>
        </w:rPr>
      </w:pPr>
    </w:p>
    <w:p w14:paraId="6AC57286">
      <w:pPr>
        <w:spacing w:line="360" w:lineRule="auto"/>
        <w:rPr>
          <w:rFonts w:hint="eastAsia" w:ascii="仿宋_GB2312" w:hAnsi="仿宋_GB2312" w:eastAsia="仿宋_GB2312" w:cs="仿宋_GB2312"/>
          <w:sz w:val="32"/>
          <w:szCs w:val="32"/>
        </w:rPr>
      </w:pPr>
      <w:r>
        <w:rPr>
          <w:rFonts w:hint="default"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法人</w:t>
      </w:r>
      <w:r>
        <w:rPr>
          <w:rFonts w:hint="eastAsia" w:ascii="仿宋_GB2312" w:hAnsi="仿宋_GB2312" w:eastAsia="仿宋_GB2312" w:cs="仿宋_GB2312"/>
          <w:sz w:val="32"/>
          <w:szCs w:val="32"/>
        </w:rPr>
        <w:t>代表</w:t>
      </w:r>
      <w:r>
        <w:rPr>
          <w:rFonts w:hint="eastAsia" w:ascii="仿宋_GB2312" w:hAnsi="仿宋_GB2312" w:eastAsia="仿宋_GB2312" w:cs="仿宋_GB2312"/>
          <w:sz w:val="32"/>
          <w:szCs w:val="32"/>
          <w:lang w:eastAsia="zh-CN"/>
        </w:rPr>
        <w:t>人</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签字</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p>
    <w:p w14:paraId="472E6964">
      <w:pPr>
        <w:spacing w:line="360" w:lineRule="auto"/>
        <w:ind w:firstLine="4640" w:firstLineChars="1450"/>
        <w:rPr>
          <w:rFonts w:hint="eastAsia" w:ascii="仿宋_GB2312" w:hAnsi="仿宋_GB2312" w:eastAsia="仿宋_GB2312" w:cs="仿宋_GB2312"/>
          <w:sz w:val="32"/>
          <w:szCs w:val="32"/>
        </w:rPr>
      </w:pPr>
    </w:p>
    <w:p w14:paraId="54E58703">
      <w:pPr>
        <w:spacing w:line="360" w:lineRule="auto"/>
        <w:ind w:firstLine="4640" w:firstLineChars="14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  年  月 日</w:t>
      </w:r>
    </w:p>
    <w:p w14:paraId="5738C68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000010101"/>
    <w:charset w:val="86"/>
    <w:family w:val="auto"/>
    <w:pitch w:val="default"/>
    <w:sig w:usb0="00000000" w:usb1="00000000" w:usb2="00000000" w:usb3="00000000" w:csb0="00040000" w:csb1="00000000"/>
    <w:embedRegular r:id="rId1" w:fontKey="{7E27EF50-3125-4F81-9C3F-BDD9618DB60F}"/>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8D1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716</Words>
  <Characters>723</Characters>
  <Paragraphs>18</Paragraphs>
  <TotalTime>7</TotalTime>
  <ScaleCrop>false</ScaleCrop>
  <LinksUpToDate>false</LinksUpToDate>
  <CharactersWithSpaces>754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2024-03-26T08:07:00Z</dcterms:created>
  <dc:creator>曾建华</dc:creator>
  <cp:lastModifiedBy>银河一号</cp:lastModifiedBy>
  <cp:lastPrinted>2024-03-29T09:30:00Z</cp:lastPrinted>
  <dcterms:modified xsi:type="dcterms:W3CDTF">2025-09-12T03:18:47Z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AAE0F5DCB5F84054BD981AAA256DB0DB_11</vt:lpwstr>
  </property>
  <property fmtid="{D5CDD505-2E9C-101B-9397-08002B2CF9AE}" pid="4" name="KSOTemplateDocerSaveRecord">
    <vt:lpwstr>eyJoZGlkIjoiMTA4ZTA5YjZjOTFhNzJkODM4M2IzZjdlYTNlMDUyMDciLCJ1c2VySWQiOiI0NjA1NjYwMTIifQ==</vt:lpwstr>
  </property>
</Properties>
</file>