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6CCE8">
      <w:pPr>
        <w:spacing w:before="480" w:after="480" w:line="288" w:lineRule="auto"/>
        <w:ind w:left="0"/>
        <w:jc w:val="center"/>
        <w:rPr>
          <w:rFonts w:ascii="Arial" w:hAnsi="Arial" w:eastAsia="等线" w:cs="Arial"/>
          <w:b/>
          <w:kern w:val="0"/>
          <w:sz w:val="52"/>
          <w:szCs w:val="22"/>
        </w:rPr>
      </w:pPr>
      <w:r>
        <w:rPr>
          <w:rFonts w:hint="eastAsia" w:ascii="Arial" w:hAnsi="Arial" w:eastAsia="等线" w:cs="Arial"/>
          <w:b/>
          <w:kern w:val="0"/>
          <w:sz w:val="52"/>
          <w:szCs w:val="22"/>
        </w:rPr>
        <w:t>ZF4800/17/28</w:t>
      </w:r>
      <w:r>
        <w:rPr>
          <w:rFonts w:ascii="Arial" w:hAnsi="Arial" w:eastAsia="等线" w:cs="Arial"/>
          <w:b/>
          <w:kern w:val="0"/>
          <w:sz w:val="52"/>
          <w:szCs w:val="22"/>
        </w:rPr>
        <w:t>过渡液压支架维修技术要求</w:t>
      </w:r>
      <w:bookmarkStart w:id="0" w:name="_GoBack"/>
      <w:bookmarkEnd w:id="0"/>
    </w:p>
    <w:p w14:paraId="76DD4257">
      <w:pPr>
        <w:keepNext w:val="0"/>
        <w:keepLines w:val="0"/>
        <w:widowControl/>
        <w:suppressLineNumbers w:val="0"/>
        <w:spacing w:before="0" w:beforeAutospacing="1" w:after="0" w:afterAutospacing="1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一、千斤顶（油缸）维修与涂装技术要求</w:t>
      </w:r>
    </w:p>
    <w:p w14:paraId="64E61154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1 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密封件全换新：拆解支架所有立柱、推移千斤顶、侧护千斤顶、平衡千斤顶等全部油缸组件，所有千斤顶活塞、缸口、导向套等部位的密封圈、防尘圈、挡圈、缓冲密封等全套密封件全部更换全新配件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（密封选用国内一线品牌）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，杜绝密封老化、磨损导致的窜液、渗液、泄压故障。</w:t>
      </w:r>
    </w:p>
    <w:p w14:paraId="0338427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缸体涂装防护：千斤顶缸体外部清理干净、去除油污锈蚀后，整体喷涂红色防锈漆，漆面喷涂均匀、全覆盖，无漏喷、流挂、起皮、气泡，漆膜附着力强、防腐性能优异，标识清晰，便于设备检修识别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。缸体表面喷涂红色防锈漆。</w:t>
      </w:r>
    </w:p>
    <w:p w14:paraId="33D0850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活塞杆表面修复：逐根检查所有活塞杆表面，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表面脱铬、划痕、磕碰、锈蚀、磨损等缺陷，进行专业打磨、抛光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修复后重新进行表面镀铬处理，镀铬层均匀致密、厚度达标，表面光洁度符合原厂标准，无划痕、麻点、脱层、锈蚀，伸缩顺滑无卡滞，密封配合精度达标，耐磨、防腐性能满足工况要求。</w:t>
      </w:r>
    </w:p>
    <w:p w14:paraId="751EC0EB">
      <w:pPr>
        <w:keepNext w:val="0"/>
        <w:keepLines w:val="0"/>
        <w:widowControl/>
        <w:suppressLineNumbers w:val="0"/>
        <w:spacing w:before="0" w:beforeAutospacing="1" w:after="0" w:afterAutospacing="1"/>
        <w:jc w:val="left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二、液压元件打压试验技术要求</w:t>
      </w:r>
    </w:p>
    <w:p w14:paraId="45E61683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试验总体要求：所有检修、更换后的千斤顶、阀锁元件必须逐件单独进行打压试验，严禁批量抽检、漏检，所有试验数据留存记录，试验合格后方可装配使用，不合格元件严禁装机。试验介质采用洁净乳化液，过滤精度、浓度符合行业标准。</w:t>
      </w:r>
    </w:p>
    <w:p w14:paraId="4BC4AAA0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千斤顶打压试验：对各类千斤顶进行空载伸缩试验、额定压力保压试验、超压试验。空载伸缩全程顺畅、无卡滞、无异响；额定工作压力保压30min以上，无渗漏、无窜液、无泄压、活塞杆无微量沉降；超压试验无变形、无渗漏、无损坏，各项性能指标符合设计要求。</w:t>
      </w:r>
    </w:p>
    <w:p w14:paraId="5BDB2DE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3、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阀锁打压试验：各类液压阀、锁件逐件进行开启压力、关闭密封、保压性能试验，试验压力符合支架系统设计压力标准。试验过程中阀锁动作灵敏可靠、开闭精准，无卡滞、无窜液、无渗漏，压力稳定无异常波动，安全阀开启、泄压、复位性能达标，压力偏差符合规范要求。</w:t>
      </w:r>
    </w:p>
    <w:p w14:paraId="6F47B486">
      <w:pPr>
        <w:keepNext w:val="0"/>
        <w:keepLines w:val="0"/>
        <w:widowControl/>
        <w:suppressLineNumbers w:val="0"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38252F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44022E"/>
    <w:rsid w:val="11F72C05"/>
    <w:rsid w:val="352E25F8"/>
    <w:rsid w:val="4E44022E"/>
    <w:rsid w:val="68D23753"/>
    <w:rsid w:val="7CA7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759</Words>
  <Characters>775</Characters>
  <Lines>0</Lines>
  <Paragraphs>0</Paragraphs>
  <TotalTime>0</TotalTime>
  <ScaleCrop>false</ScaleCrop>
  <LinksUpToDate>false</LinksUpToDate>
  <CharactersWithSpaces>781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2026-07-13T09:14:00Z</dcterms:created>
  <dc:creator>Le'novo</dc:creator>
  <cp:lastModifiedBy>Le'novo</cp:lastModifiedBy>
  <dcterms:modified xsi:type="dcterms:W3CDTF">2026-07-13T10:47:20Z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FBAA37B15E0A418F8108B1972A7FEA90_13</vt:lpwstr>
  </property>
  <property fmtid="{D5CDD505-2E9C-101B-9397-08002B2CF9AE}" pid="4" name="KSOTemplateDocerSaveRecord">
    <vt:lpwstr>eyJoZGlkIjoiMGM0MDYyZGQwNzU1ODMxOTkxMGJiMTZkNTI3NWM1YmEiLCJ1c2VySWQiOiIzNjUyNDAxNzMifQ==</vt:lpwstr>
  </property>
</Properties>
</file>