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171482">
      <w:pPr>
        <w:spacing w:line="480" w:lineRule="exact"/>
        <w:ind w:firstLine="482" w:firstLineChars="200"/>
        <w:rPr>
          <w:rFonts w:ascii="宋体" w:hAnsi="宋体"/>
          <w:b/>
          <w:sz w:val="24"/>
          <w:szCs w:val="24"/>
        </w:rPr>
      </w:pPr>
      <w:r>
        <w:rPr>
          <w:rFonts w:hint="eastAsia" w:ascii="宋体" w:hAnsi="宋体"/>
          <w:b/>
          <w:sz w:val="24"/>
          <w:szCs w:val="24"/>
          <w:lang w:eastAsia="zh-CN"/>
        </w:rPr>
        <w:t>一、</w:t>
      </w:r>
      <w:r>
        <w:rPr>
          <w:rFonts w:hint="eastAsia" w:ascii="宋体" w:hAnsi="宋体"/>
          <w:b/>
          <w:sz w:val="24"/>
          <w:szCs w:val="24"/>
        </w:rPr>
        <w:t>设备名称</w:t>
      </w:r>
      <w:r>
        <w:rPr>
          <w:rFonts w:hint="eastAsia" w:ascii="宋体" w:hAnsi="宋体"/>
          <w:b/>
          <w:sz w:val="24"/>
          <w:szCs w:val="24"/>
          <w:lang w:eastAsia="zh-CN"/>
        </w:rPr>
        <w:t>型号</w:t>
      </w:r>
      <w:r>
        <w:rPr>
          <w:rFonts w:hint="eastAsia" w:ascii="宋体" w:hAnsi="宋体"/>
          <w:b/>
          <w:sz w:val="24"/>
          <w:szCs w:val="24"/>
        </w:rPr>
        <w:t>：</w:t>
      </w:r>
      <w:r>
        <w:rPr>
          <w:rFonts w:hint="eastAsia" w:ascii="宋体" w:hAnsi="宋体"/>
          <w:sz w:val="24"/>
          <w:szCs w:val="24"/>
          <w:lang w:val="en-US" w:eastAsia="zh-CN"/>
        </w:rPr>
        <w:t>胶带输送</w:t>
      </w:r>
      <w:r>
        <w:rPr>
          <w:rFonts w:hint="eastAsia" w:ascii="宋体" w:hAnsi="宋体"/>
          <w:sz w:val="24"/>
          <w:szCs w:val="24"/>
        </w:rPr>
        <w:t>机</w:t>
      </w:r>
    </w:p>
    <w:p w14:paraId="0DBDFFE3">
      <w:pPr>
        <w:spacing w:line="360" w:lineRule="auto"/>
        <w:ind w:firstLine="482" w:firstLineChars="200"/>
        <w:rPr>
          <w:rFonts w:ascii="Times New Roman" w:hAnsi="Times New Roman" w:eastAsia="宋体" w:cs="Times New Roman"/>
          <w:b/>
          <w:sz w:val="24"/>
        </w:rPr>
      </w:pPr>
      <w:r>
        <w:rPr>
          <w:rFonts w:hint="eastAsia" w:ascii="Times New Roman" w:hAnsi="Times New Roman" w:eastAsia="宋体" w:cs="Times New Roman"/>
          <w:b/>
          <w:sz w:val="24"/>
          <w:lang w:eastAsia="zh-CN"/>
        </w:rPr>
        <w:t>二、</w:t>
      </w:r>
      <w:r>
        <w:rPr>
          <w:rFonts w:hint="eastAsia" w:ascii="Times New Roman" w:hAnsi="Times New Roman" w:eastAsia="宋体" w:cs="Times New Roman"/>
          <w:b/>
          <w:sz w:val="24"/>
        </w:rPr>
        <w:t>购置数量：</w:t>
      </w:r>
      <w:r>
        <w:rPr>
          <w:rFonts w:hint="eastAsia" w:ascii="宋体" w:hAnsi="宋体"/>
          <w:lang w:val="en-US" w:eastAsia="zh-CN"/>
        </w:rPr>
        <w:t xml:space="preserve">DSJ120/120/2×250 永磁滚筒  </w:t>
      </w:r>
      <w:r>
        <w:rPr>
          <w:rFonts w:hint="eastAsia" w:ascii="Times New Roman" w:hAnsi="Times New Roman" w:eastAsia="宋体" w:cs="Times New Roman"/>
          <w:bCs/>
          <w:sz w:val="24"/>
        </w:rPr>
        <w:t>1台</w:t>
      </w:r>
    </w:p>
    <w:p w14:paraId="20CA8AB3">
      <w:pPr>
        <w:spacing w:line="360" w:lineRule="auto"/>
        <w:ind w:firstLine="482" w:firstLineChars="200"/>
        <w:rPr>
          <w:rFonts w:hint="eastAsia" w:ascii="宋体" w:hAnsi="宋体" w:eastAsia="宋体" w:cs="宋体"/>
          <w:b/>
          <w:color w:val="auto"/>
          <w:sz w:val="24"/>
        </w:rPr>
      </w:pPr>
      <w:r>
        <w:rPr>
          <w:rFonts w:hint="eastAsia" w:ascii="Times New Roman" w:hAnsi="Times New Roman" w:eastAsia="宋体" w:cs="Times New Roman"/>
          <w:b/>
          <w:sz w:val="24"/>
          <w:lang w:eastAsia="zh-CN"/>
        </w:rPr>
        <w:t>三、</w:t>
      </w:r>
      <w:r>
        <w:rPr>
          <w:rFonts w:hint="eastAsia" w:ascii="Times New Roman" w:hAnsi="Times New Roman" w:eastAsia="宋体" w:cs="Times New Roman"/>
          <w:b/>
          <w:sz w:val="24"/>
        </w:rPr>
        <w:t>使用单位：</w:t>
      </w:r>
    </w:p>
    <w:p w14:paraId="27960555">
      <w:pPr>
        <w:keepNext w:val="0"/>
        <w:keepLines w:val="0"/>
        <w:pageBreakBefore w:val="0"/>
        <w:kinsoku/>
        <w:wordWrap/>
        <w:overflowPunct/>
        <w:topLinePunct w:val="0"/>
        <w:autoSpaceDE/>
        <w:autoSpaceDN/>
        <w:bidi w:val="0"/>
        <w:adjustRightInd/>
        <w:snapToGrid/>
        <w:spacing w:line="400" w:lineRule="exact"/>
        <w:ind w:firstLine="482" w:firstLineChars="200"/>
        <w:jc w:val="both"/>
        <w:rPr>
          <w:rFonts w:hint="eastAsia" w:ascii="宋体" w:hAnsi="宋体" w:eastAsia="宋体" w:cs="宋体"/>
          <w:b/>
          <w:color w:val="auto"/>
          <w:sz w:val="24"/>
        </w:rPr>
      </w:pPr>
      <w:r>
        <w:rPr>
          <w:rFonts w:hint="eastAsia" w:ascii="宋体" w:hAnsi="宋体" w:eastAsia="宋体" w:cs="宋体"/>
          <w:b/>
          <w:color w:val="auto"/>
          <w:sz w:val="24"/>
        </w:rPr>
        <w:t>四、设计及运行条件</w:t>
      </w:r>
    </w:p>
    <w:p w14:paraId="10A163AA">
      <w:pPr>
        <w:keepNext w:val="0"/>
        <w:keepLines w:val="0"/>
        <w:pageBreakBefore w:val="0"/>
        <w:kinsoku/>
        <w:wordWrap/>
        <w:overflowPunct/>
        <w:topLinePunct w:val="0"/>
        <w:autoSpaceDE/>
        <w:autoSpaceDN/>
        <w:bidi w:val="0"/>
        <w:adjustRightInd/>
        <w:snapToGrid/>
        <w:spacing w:line="400" w:lineRule="exact"/>
        <w:ind w:firstLine="480" w:firstLineChars="200"/>
        <w:jc w:val="both"/>
        <w:rPr>
          <w:rFonts w:hint="default" w:ascii="宋体" w:hAnsi="宋体" w:eastAsia="宋体" w:cs="宋体"/>
          <w:color w:val="auto"/>
          <w:sz w:val="24"/>
          <w:lang w:val="en-US" w:eastAsia="zh-CN"/>
        </w:rPr>
      </w:pPr>
      <w:r>
        <w:rPr>
          <w:rFonts w:hint="eastAsia" w:ascii="宋体" w:hAnsi="宋体" w:eastAsia="宋体" w:cs="宋体"/>
          <w:color w:val="auto"/>
          <w:sz w:val="24"/>
        </w:rPr>
        <w:t>1.设备用途说明：</w:t>
      </w:r>
      <w:r>
        <w:rPr>
          <w:rFonts w:hint="eastAsia"/>
          <w:sz w:val="24"/>
          <w:szCs w:val="24"/>
          <w:lang w:val="en-US" w:eastAsia="zh-CN"/>
        </w:rPr>
        <w:t>运输顺槽</w:t>
      </w:r>
      <w:r>
        <w:rPr>
          <w:rFonts w:hint="default" w:ascii="宋体"/>
          <w:sz w:val="24"/>
          <w:szCs w:val="24"/>
          <w:lang w:eastAsia="zh-CN"/>
        </w:rPr>
        <w:t>掘进</w:t>
      </w:r>
      <w:r>
        <w:rPr>
          <w:rFonts w:hint="default"/>
          <w:sz w:val="24"/>
          <w:szCs w:val="24"/>
          <w:lang w:eastAsia="zh-CN"/>
        </w:rPr>
        <w:t>工作面</w:t>
      </w:r>
    </w:p>
    <w:p w14:paraId="23338021">
      <w:pPr>
        <w:pStyle w:val="24"/>
        <w:keepNext w:val="0"/>
        <w:keepLines w:val="0"/>
        <w:pageBreakBefore w:val="0"/>
        <w:kinsoku/>
        <w:wordWrap/>
        <w:overflowPunct/>
        <w:topLinePunct w:val="0"/>
        <w:autoSpaceDE/>
        <w:autoSpaceDN/>
        <w:bidi w:val="0"/>
        <w:adjustRightInd/>
        <w:snapToGrid/>
        <w:spacing w:line="400" w:lineRule="exact"/>
        <w:ind w:firstLine="480" w:firstLineChars="200"/>
        <w:jc w:val="both"/>
        <w:rPr>
          <w:rFonts w:hint="eastAsia" w:ascii="宋体" w:hAnsi="宋体" w:eastAsia="宋体" w:cs="宋体"/>
          <w:color w:val="auto"/>
        </w:rPr>
      </w:pPr>
      <w:r>
        <w:rPr>
          <w:rFonts w:hint="eastAsia" w:ascii="宋体" w:hAnsi="宋体" w:eastAsia="宋体" w:cs="宋体"/>
          <w:color w:val="auto"/>
        </w:rPr>
        <w:t>2</w:t>
      </w:r>
      <w:r>
        <w:rPr>
          <w:rFonts w:hint="eastAsia" w:ascii="宋体" w:hAnsi="宋体" w:eastAsia="宋体" w:cs="宋体"/>
          <w:color w:val="auto"/>
          <w:lang w:val="en-US" w:eastAsia="zh-CN"/>
        </w:rPr>
        <w:t>.</w:t>
      </w:r>
      <w:r>
        <w:rPr>
          <w:rFonts w:hint="eastAsia" w:ascii="宋体" w:hAnsi="宋体" w:eastAsia="宋体" w:cs="宋体"/>
          <w:color w:val="auto"/>
        </w:rPr>
        <w:t xml:space="preserve">设备使用条件 </w:t>
      </w:r>
    </w:p>
    <w:p w14:paraId="7A58C636">
      <w:pPr>
        <w:pStyle w:val="24"/>
        <w:keepNext w:val="0"/>
        <w:keepLines w:val="0"/>
        <w:pageBreakBefore w:val="0"/>
        <w:kinsoku/>
        <w:wordWrap/>
        <w:overflowPunct/>
        <w:topLinePunct w:val="0"/>
        <w:autoSpaceDE/>
        <w:autoSpaceDN/>
        <w:bidi w:val="0"/>
        <w:adjustRightInd/>
        <w:snapToGrid/>
        <w:spacing w:line="400" w:lineRule="exact"/>
        <w:jc w:val="both"/>
        <w:rPr>
          <w:rFonts w:hint="eastAsia" w:ascii="宋体" w:hAnsi="宋体" w:eastAsia="宋体" w:cs="宋体"/>
          <w:color w:val="auto"/>
          <w:lang w:val="en-US" w:eastAsia="zh-CN"/>
        </w:rPr>
      </w:pPr>
      <w:r>
        <w:rPr>
          <w:rFonts w:hint="eastAsia" w:ascii="宋体" w:hAnsi="宋体" w:eastAsia="宋体" w:cs="宋体"/>
          <w:color w:val="auto"/>
        </w:rPr>
        <w:t xml:space="preserve">（1）环境温度: </w:t>
      </w:r>
      <w:r>
        <w:rPr>
          <w:rFonts w:hint="eastAsia" w:ascii="宋体" w:hAnsi="宋体" w:eastAsia="宋体" w:cs="宋体"/>
          <w:color w:val="auto"/>
          <w:sz w:val="24"/>
          <w:szCs w:val="24"/>
        </w:rPr>
        <w:t>-10℃～+40℃。</w:t>
      </w:r>
    </w:p>
    <w:p w14:paraId="4BCC8E8F">
      <w:pPr>
        <w:pStyle w:val="24"/>
        <w:keepNext w:val="0"/>
        <w:keepLines w:val="0"/>
        <w:pageBreakBefore w:val="0"/>
        <w:kinsoku/>
        <w:wordWrap/>
        <w:overflowPunct/>
        <w:topLinePunct w:val="0"/>
        <w:autoSpaceDE/>
        <w:autoSpaceDN/>
        <w:bidi w:val="0"/>
        <w:adjustRightInd/>
        <w:snapToGrid/>
        <w:spacing w:line="400" w:lineRule="exact"/>
        <w:jc w:val="both"/>
        <w:rPr>
          <w:rFonts w:hint="eastAsia" w:ascii="宋体" w:hAnsi="宋体" w:eastAsia="宋体" w:cs="宋体"/>
          <w:color w:val="auto"/>
          <w:lang w:val="en-US" w:eastAsia="zh-CN"/>
        </w:rPr>
      </w:pPr>
      <w:r>
        <w:rPr>
          <w:rFonts w:hint="eastAsia" w:ascii="宋体" w:hAnsi="宋体" w:eastAsia="宋体" w:cs="宋体"/>
          <w:color w:val="auto"/>
        </w:rPr>
        <w:t xml:space="preserve">（2）相对湿度: </w:t>
      </w:r>
      <w:r>
        <w:rPr>
          <w:rFonts w:hint="eastAsia" w:ascii="宋体" w:hAnsi="宋体" w:eastAsia="宋体" w:cs="宋体"/>
          <w:color w:val="auto"/>
          <w:sz w:val="24"/>
          <w:szCs w:val="24"/>
        </w:rPr>
        <w:t>20%～90%RH。</w:t>
      </w:r>
    </w:p>
    <w:p w14:paraId="F91F258A">
      <w:pPr>
        <w:pStyle w:val="24"/>
        <w:keepNext w:val="0"/>
        <w:keepLines w:val="0"/>
        <w:pageBreakBefore w:val="0"/>
        <w:kinsoku/>
        <w:wordWrap/>
        <w:overflowPunct/>
        <w:topLinePunct w:val="0"/>
        <w:autoSpaceDE/>
        <w:autoSpaceDN/>
        <w:bidi w:val="0"/>
        <w:adjustRightInd/>
        <w:snapToGrid/>
        <w:spacing w:line="400" w:lineRule="exact"/>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（3）</w:t>
      </w:r>
      <w:r>
        <w:rPr>
          <w:rFonts w:hint="eastAsia" w:ascii="宋体" w:hAnsi="宋体" w:eastAsia="宋体" w:cs="宋体"/>
          <w:color w:val="auto"/>
        </w:rPr>
        <w:t>海拔高度:</w:t>
      </w:r>
      <w:r>
        <w:rPr>
          <w:rFonts w:hint="eastAsia" w:ascii="宋体" w:hAnsi="宋体" w:eastAsia="宋体" w:cs="宋体"/>
          <w:color w:val="auto"/>
          <w:lang w:val="en-US" w:eastAsia="zh-CN"/>
        </w:rPr>
        <w:t xml:space="preserve"> +900+2000m。</w:t>
      </w:r>
    </w:p>
    <w:p w14:paraId="40867BBA">
      <w:pPr>
        <w:pStyle w:val="24"/>
        <w:keepNext w:val="0"/>
        <w:keepLines w:val="0"/>
        <w:pageBreakBefore w:val="0"/>
        <w:kinsoku/>
        <w:wordWrap/>
        <w:overflowPunct/>
        <w:topLinePunct w:val="0"/>
        <w:autoSpaceDE/>
        <w:autoSpaceDN/>
        <w:bidi w:val="0"/>
        <w:adjustRightInd/>
        <w:snapToGrid/>
        <w:spacing w:line="400" w:lineRule="exact"/>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（4）运行坡度</w:t>
      </w:r>
      <w:r>
        <w:rPr>
          <w:rFonts w:hint="eastAsia" w:ascii="宋体" w:hAnsi="宋体" w:eastAsia="宋体" w:cs="宋体"/>
          <w:color w:val="auto"/>
        </w:rPr>
        <w:t>:</w:t>
      </w:r>
      <w:r>
        <w:rPr>
          <w:rFonts w:hint="eastAsia" w:ascii="宋体" w:hAnsi="宋体" w:eastAsia="宋体" w:cs="宋体"/>
          <w:color w:val="auto"/>
          <w:lang w:val="en-US" w:eastAsia="zh-CN"/>
        </w:rPr>
        <w:t xml:space="preserve"> </w:t>
      </w:r>
      <w:r>
        <w:rPr>
          <w:rFonts w:hint="eastAsia" w:ascii="宋体" w:hAnsi="宋体" w:eastAsia="宋体" w:cs="宋体"/>
          <w:b w:val="0"/>
          <w:bCs w:val="0"/>
          <w:kern w:val="2"/>
          <w:sz w:val="24"/>
          <w:szCs w:val="24"/>
          <w:lang w:val="en-US" w:eastAsia="zh-CN" w:bidi="ar-SA"/>
        </w:rPr>
        <w:t>起伏</w:t>
      </w:r>
      <w:r>
        <w:rPr>
          <w:rFonts w:hint="eastAsia" w:ascii="宋体" w:cs="宋体"/>
          <w:color w:val="000000"/>
          <w:kern w:val="0"/>
          <w:sz w:val="24"/>
        </w:rPr>
        <w:t>倾角</w:t>
      </w:r>
      <w:r>
        <w:rPr>
          <w:rFonts w:hint="eastAsia" w:ascii="宋体" w:cs="宋体"/>
          <w:color w:val="000000"/>
          <w:kern w:val="0"/>
          <w:sz w:val="24"/>
          <w:lang w:eastAsia="zh-CN"/>
        </w:rPr>
        <w:t>多变（平均</w:t>
      </w:r>
      <w:r>
        <w:rPr>
          <w:rFonts w:hint="eastAsia" w:ascii="宋体" w:cs="宋体"/>
          <w:color w:val="000000"/>
          <w:kern w:val="0"/>
          <w:sz w:val="24"/>
          <w:lang w:val="en-US" w:eastAsia="zh-CN"/>
        </w:rPr>
        <w:t>0</w:t>
      </w:r>
      <w:r>
        <w:rPr>
          <w:rFonts w:hint="eastAsia" w:ascii="宋体" w:cs="宋体"/>
          <w:color w:val="000000"/>
          <w:kern w:val="0"/>
          <w:sz w:val="24"/>
        </w:rPr>
        <w:t>°</w:t>
      </w:r>
      <w:r>
        <w:rPr>
          <w:rFonts w:hint="eastAsia" w:ascii="宋体" w:cs="宋体"/>
          <w:color w:val="000000"/>
          <w:kern w:val="0"/>
          <w:sz w:val="24"/>
          <w:lang w:eastAsia="zh-CN"/>
        </w:rPr>
        <w:t>—</w:t>
      </w:r>
      <w:r>
        <w:rPr>
          <w:rFonts w:hint="eastAsia" w:ascii="宋体" w:cs="宋体"/>
          <w:color w:val="000000"/>
          <w:kern w:val="0"/>
          <w:sz w:val="24"/>
          <w:lang w:val="en-US" w:eastAsia="zh-CN"/>
        </w:rPr>
        <w:t>-16</w:t>
      </w:r>
      <w:r>
        <w:rPr>
          <w:rFonts w:hint="eastAsia" w:ascii="宋体" w:cs="宋体"/>
          <w:color w:val="000000"/>
          <w:kern w:val="0"/>
          <w:sz w:val="24"/>
        </w:rPr>
        <w:t>°</w:t>
      </w:r>
      <w:r>
        <w:rPr>
          <w:rFonts w:hint="eastAsia" w:ascii="宋体" w:cs="宋体"/>
          <w:color w:val="000000"/>
          <w:kern w:val="0"/>
          <w:sz w:val="24"/>
          <w:lang w:eastAsia="zh-CN"/>
        </w:rPr>
        <w:t>）</w:t>
      </w:r>
    </w:p>
    <w:p w14:paraId="4B91064A">
      <w:pPr>
        <w:keepNext w:val="0"/>
        <w:keepLines w:val="0"/>
        <w:pageBreakBefore w:val="0"/>
        <w:kinsoku/>
        <w:wordWrap/>
        <w:overflowPunct/>
        <w:topLinePunct w:val="0"/>
        <w:autoSpaceDE/>
        <w:autoSpaceDN/>
        <w:bidi w:val="0"/>
        <w:adjustRightInd/>
        <w:snapToGrid/>
        <w:spacing w:line="400" w:lineRule="exact"/>
        <w:ind w:firstLine="480" w:firstLineChars="200"/>
        <w:jc w:val="both"/>
        <w:rPr>
          <w:rFonts w:hint="default" w:ascii="宋体" w:hAnsi="宋体" w:eastAsia="宋体" w:cs="宋体"/>
          <w:color w:val="auto"/>
          <w:sz w:val="24"/>
          <w:lang w:val="en-US" w:eastAsia="zh-CN"/>
        </w:rPr>
      </w:pPr>
      <w:r>
        <w:rPr>
          <w:rFonts w:hint="eastAsia" w:ascii="宋体" w:hAnsi="宋体" w:eastAsia="宋体" w:cs="宋体"/>
          <w:color w:val="auto"/>
          <w:sz w:val="24"/>
          <w:lang w:eastAsia="zh-CN"/>
        </w:rPr>
        <w:t>3</w:t>
      </w:r>
      <w:r>
        <w:rPr>
          <w:rFonts w:hint="eastAsia" w:ascii="宋体" w:hAnsi="宋体" w:eastAsia="宋体" w:cs="宋体"/>
          <w:color w:val="auto"/>
          <w:sz w:val="24"/>
          <w:lang w:val="en-US" w:eastAsia="zh-CN"/>
        </w:rPr>
        <w:t>.</w:t>
      </w:r>
      <w:r>
        <w:rPr>
          <w:rFonts w:hint="eastAsia" w:ascii="宋体" w:hAnsi="宋体" w:eastAsia="宋体" w:cs="宋体"/>
          <w:color w:val="auto"/>
          <w:sz w:val="24"/>
          <w:lang w:eastAsia="zh-CN"/>
        </w:rPr>
        <w:t>设备使用地点：</w:t>
      </w:r>
      <w:r>
        <w:rPr>
          <w:rFonts w:hint="eastAsia" w:ascii="宋体" w:hAnsi="宋体" w:eastAsia="宋体" w:cs="宋体"/>
          <w:b w:val="0"/>
          <w:bCs w:val="0"/>
          <w:sz w:val="24"/>
          <w:szCs w:val="24"/>
          <w:lang w:val="en-US" w:eastAsia="zh-CN"/>
        </w:rPr>
        <w:t>北1201</w:t>
      </w:r>
      <w:r>
        <w:rPr>
          <w:rFonts w:hint="eastAsia" w:ascii="宋体" w:hAnsi="宋体" w:eastAsia="宋体" w:cs="宋体"/>
          <w:b w:val="0"/>
          <w:bCs w:val="0"/>
          <w:sz w:val="24"/>
          <w:szCs w:val="24"/>
          <w:lang w:eastAsia="zh-CN"/>
        </w:rPr>
        <w:t>运输顺槽</w:t>
      </w:r>
      <w:r>
        <w:rPr>
          <w:rFonts w:hint="eastAsia" w:ascii="宋体" w:hAnsi="宋体" w:eastAsia="宋体" w:cs="宋体"/>
          <w:b w:val="0"/>
          <w:bCs w:val="0"/>
          <w:sz w:val="24"/>
          <w:szCs w:val="24"/>
          <w:lang w:val="en-US" w:eastAsia="zh-CN"/>
        </w:rPr>
        <w:t>掘进</w:t>
      </w:r>
      <w:r>
        <w:rPr>
          <w:rFonts w:hint="eastAsia" w:ascii="宋体" w:hAnsi="宋体" w:eastAsia="宋体" w:cs="宋体"/>
          <w:b w:val="0"/>
          <w:bCs w:val="0"/>
          <w:sz w:val="24"/>
          <w:szCs w:val="24"/>
        </w:rPr>
        <w:t>工作面</w:t>
      </w:r>
    </w:p>
    <w:p w14:paraId="32825C24">
      <w:pPr>
        <w:keepNext w:val="0"/>
        <w:keepLines w:val="0"/>
        <w:pageBreakBefore w:val="0"/>
        <w:kinsoku/>
        <w:wordWrap/>
        <w:overflowPunct/>
        <w:topLinePunct w:val="0"/>
        <w:autoSpaceDE/>
        <w:autoSpaceDN/>
        <w:bidi w:val="0"/>
        <w:adjustRightInd/>
        <w:snapToGrid/>
        <w:spacing w:line="400" w:lineRule="exact"/>
        <w:ind w:firstLine="482" w:firstLineChars="200"/>
        <w:jc w:val="both"/>
        <w:outlineLvl w:val="0"/>
        <w:rPr>
          <w:rFonts w:hint="eastAsia" w:ascii="宋体" w:hAnsi="宋体" w:eastAsia="宋体" w:cs="宋体"/>
          <w:b/>
          <w:bCs/>
          <w:color w:val="auto"/>
          <w:sz w:val="24"/>
          <w:lang w:eastAsia="zh-CN"/>
        </w:rPr>
      </w:pPr>
      <w:r>
        <w:rPr>
          <w:rFonts w:hint="eastAsia" w:ascii="宋体" w:hAnsi="宋体" w:eastAsia="宋体" w:cs="宋体"/>
          <w:b/>
          <w:bCs/>
          <w:color w:val="auto"/>
          <w:sz w:val="24"/>
        </w:rPr>
        <w:t>五、技术</w:t>
      </w:r>
      <w:r>
        <w:rPr>
          <w:rFonts w:hint="eastAsia" w:ascii="宋体" w:hAnsi="宋体" w:eastAsia="宋体" w:cs="宋体"/>
          <w:b/>
          <w:bCs/>
          <w:color w:val="auto"/>
          <w:sz w:val="24"/>
          <w:lang w:eastAsia="zh-CN"/>
        </w:rPr>
        <w:t>标准</w:t>
      </w:r>
    </w:p>
    <w:p w14:paraId="3F13A1E4">
      <w:pPr>
        <w:keepNext w:val="0"/>
        <w:keepLines w:val="0"/>
        <w:pageBreakBefore w:val="0"/>
        <w:kinsoku/>
        <w:wordWrap/>
        <w:overflowPunct/>
        <w:topLinePunct w:val="0"/>
        <w:autoSpaceDE/>
        <w:autoSpaceDN/>
        <w:bidi w:val="0"/>
        <w:adjustRightInd/>
        <w:snapToGrid/>
        <w:spacing w:line="400" w:lineRule="exact"/>
        <w:ind w:firstLine="480" w:firstLineChars="200"/>
        <w:jc w:val="both"/>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本项目所有设备、工具、配件的设计、制造、试验和材料原则上满足国家标准（GB系列）及其它行业标准的要求。设计、制造及验收符合下列（包括但不限于）最新版本的要求。</w:t>
      </w:r>
    </w:p>
    <w:p w14:paraId="0D6C4817">
      <w:pPr>
        <w:keepNext w:val="0"/>
        <w:keepLines w:val="0"/>
        <w:pageBreakBefore w:val="0"/>
        <w:kinsoku/>
        <w:wordWrap/>
        <w:overflowPunct/>
        <w:topLinePunct w:val="0"/>
        <w:autoSpaceDE/>
        <w:autoSpaceDN/>
        <w:bidi w:val="0"/>
        <w:adjustRightInd/>
        <w:snapToGrid/>
        <w:spacing w:line="400" w:lineRule="exact"/>
        <w:ind w:firstLine="480" w:firstLineChars="200"/>
        <w:jc w:val="both"/>
        <w:rPr>
          <w:rFonts w:hint="eastAsia" w:ascii="宋体" w:hAnsi="宋体" w:eastAsia="宋体" w:cs="宋体"/>
          <w:color w:val="auto"/>
          <w:sz w:val="24"/>
          <w:lang w:eastAsia="zh-CN"/>
        </w:rPr>
      </w:pPr>
      <w:r>
        <w:rPr>
          <w:rFonts w:hint="eastAsia" w:ascii="宋体" w:hAnsi="宋体" w:eastAsia="宋体" w:cs="宋体"/>
          <w:color w:val="auto"/>
          <w:sz w:val="24"/>
          <w:lang w:eastAsia="zh-CN"/>
        </w:rPr>
        <w:t>1</w:t>
      </w:r>
      <w:r>
        <w:rPr>
          <w:rFonts w:hint="eastAsia" w:ascii="宋体" w:hAnsi="宋体" w:eastAsia="宋体" w:cs="宋体"/>
          <w:color w:val="auto"/>
          <w:sz w:val="24"/>
          <w:lang w:val="en-US" w:eastAsia="zh-CN"/>
        </w:rPr>
        <w:t>.</w:t>
      </w:r>
      <w:r>
        <w:rPr>
          <w:rFonts w:hint="eastAsia" w:ascii="宋体" w:hAnsi="宋体" w:eastAsia="宋体" w:cs="宋体"/>
          <w:color w:val="auto"/>
          <w:sz w:val="24"/>
          <w:lang w:eastAsia="zh-CN"/>
        </w:rPr>
        <w:t>制造标准符合胶带输送机设计制造国家标准和煤炭行业有关标准：</w:t>
      </w:r>
    </w:p>
    <w:p w14:paraId="237157D0">
      <w:pPr>
        <w:keepNext w:val="0"/>
        <w:keepLines w:val="0"/>
        <w:pageBreakBefore w:val="0"/>
        <w:kinsoku/>
        <w:wordWrap/>
        <w:overflowPunct/>
        <w:topLinePunct w:val="0"/>
        <w:autoSpaceDE/>
        <w:autoSpaceDN/>
        <w:bidi w:val="0"/>
        <w:adjustRightInd/>
        <w:snapToGrid/>
        <w:spacing w:line="4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eastAsia="zh-CN"/>
        </w:rPr>
        <w:t>GB/T 10595-2017</w:t>
      </w: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eastAsia="zh-CN"/>
        </w:rPr>
        <w:t>带式输送机</w:t>
      </w:r>
      <w:r>
        <w:rPr>
          <w:rFonts w:hint="eastAsia" w:ascii="宋体" w:hAnsi="宋体" w:eastAsia="宋体" w:cs="宋体"/>
          <w:color w:val="auto"/>
          <w:sz w:val="24"/>
          <w:szCs w:val="24"/>
        </w:rPr>
        <w:t>》</w:t>
      </w:r>
    </w:p>
    <w:p w14:paraId="6EB56A6E">
      <w:pPr>
        <w:keepNext w:val="0"/>
        <w:keepLines w:val="0"/>
        <w:pageBreakBefore w:val="0"/>
        <w:kinsoku/>
        <w:wordWrap/>
        <w:overflowPunct/>
        <w:topLinePunct w:val="0"/>
        <w:autoSpaceDE/>
        <w:autoSpaceDN/>
        <w:bidi w:val="0"/>
        <w:adjustRightInd/>
        <w:snapToGrid/>
        <w:spacing w:line="4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MT/T467-1996    《煤矿用带式输送机设计计算》</w:t>
      </w:r>
    </w:p>
    <w:p w14:paraId="2369A62C">
      <w:pPr>
        <w:keepNext w:val="0"/>
        <w:keepLines w:val="0"/>
        <w:pageBreakBefore w:val="0"/>
        <w:kinsoku/>
        <w:wordWrap/>
        <w:overflowPunct/>
        <w:topLinePunct w:val="0"/>
        <w:autoSpaceDE/>
        <w:autoSpaceDN/>
        <w:bidi w:val="0"/>
        <w:adjustRightInd/>
        <w:snapToGrid/>
        <w:spacing w:line="4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MT820-2000《煤矿井下用带式输送机技术条件》</w:t>
      </w:r>
    </w:p>
    <w:p w14:paraId="3AA48D35">
      <w:pPr>
        <w:keepNext w:val="0"/>
        <w:keepLines w:val="0"/>
        <w:pageBreakBefore w:val="0"/>
        <w:kinsoku/>
        <w:wordWrap/>
        <w:overflowPunct/>
        <w:topLinePunct w:val="0"/>
        <w:autoSpaceDE/>
        <w:autoSpaceDN/>
        <w:bidi w:val="0"/>
        <w:adjustRightInd/>
        <w:snapToGrid/>
        <w:spacing w:line="4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MT/T901-2000《煤矿井下用可伸缩带式输送机技术条件》</w:t>
      </w:r>
    </w:p>
    <w:p w14:paraId="1DE0C308">
      <w:pPr>
        <w:keepNext w:val="0"/>
        <w:keepLines w:val="0"/>
        <w:pageBreakBefore w:val="0"/>
        <w:kinsoku/>
        <w:wordWrap/>
        <w:overflowPunct/>
        <w:topLinePunct w:val="0"/>
        <w:autoSpaceDE/>
        <w:autoSpaceDN/>
        <w:bidi w:val="0"/>
        <w:adjustRightInd/>
        <w:snapToGrid/>
        <w:spacing w:line="4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MT/T212-1990《煤矿用输送机的成槽性》</w:t>
      </w:r>
    </w:p>
    <w:p w14:paraId="73D10416">
      <w:pPr>
        <w:keepNext w:val="0"/>
        <w:keepLines w:val="0"/>
        <w:pageBreakBefore w:val="0"/>
        <w:kinsoku/>
        <w:wordWrap/>
        <w:overflowPunct/>
        <w:topLinePunct w:val="0"/>
        <w:autoSpaceDE/>
        <w:autoSpaceDN/>
        <w:bidi w:val="0"/>
        <w:adjustRightInd/>
        <w:snapToGrid/>
        <w:spacing w:line="4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MT/T400-1995《煤矿用带式输送机滚筒尺寸系列》</w:t>
      </w:r>
    </w:p>
    <w:p w14:paraId="20A2A84A">
      <w:pPr>
        <w:keepNext w:val="0"/>
        <w:keepLines w:val="0"/>
        <w:pageBreakBefore w:val="0"/>
        <w:kinsoku/>
        <w:wordWrap/>
        <w:overflowPunct/>
        <w:topLinePunct w:val="0"/>
        <w:autoSpaceDE/>
        <w:autoSpaceDN/>
        <w:bidi w:val="0"/>
        <w:adjustRightInd/>
        <w:snapToGrid/>
        <w:spacing w:line="4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MT654-1997《煤矿用带式输送机安全规程》</w:t>
      </w:r>
    </w:p>
    <w:p w14:paraId="03F10DDB">
      <w:pPr>
        <w:keepNext w:val="0"/>
        <w:keepLines w:val="0"/>
        <w:pageBreakBefore w:val="0"/>
        <w:kinsoku/>
        <w:wordWrap/>
        <w:overflowPunct/>
        <w:topLinePunct w:val="0"/>
        <w:autoSpaceDE/>
        <w:autoSpaceDN/>
        <w:bidi w:val="0"/>
        <w:adjustRightInd/>
        <w:snapToGrid/>
        <w:spacing w:line="4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MT/T656-1997《煤矿用带式输送机机架型式与基本尺寸》</w:t>
      </w:r>
    </w:p>
    <w:p w14:paraId="6A8C23BE">
      <w:pPr>
        <w:keepNext w:val="0"/>
        <w:keepLines w:val="0"/>
        <w:pageBreakBefore w:val="0"/>
        <w:kinsoku/>
        <w:wordWrap/>
        <w:overflowPunct/>
        <w:topLinePunct w:val="0"/>
        <w:autoSpaceDE/>
        <w:autoSpaceDN/>
        <w:bidi w:val="0"/>
        <w:adjustRightInd/>
        <w:snapToGrid/>
        <w:spacing w:line="4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MT821-1999《煤矿井下用带式输送机托辊技术条件》</w:t>
      </w:r>
    </w:p>
    <w:p w14:paraId="79DF419C">
      <w:pPr>
        <w:keepNext w:val="0"/>
        <w:keepLines w:val="0"/>
        <w:pageBreakBefore w:val="0"/>
        <w:kinsoku/>
        <w:wordWrap/>
        <w:overflowPunct/>
        <w:topLinePunct w:val="0"/>
        <w:autoSpaceDE/>
        <w:autoSpaceDN/>
        <w:bidi w:val="0"/>
        <w:adjustRightInd/>
        <w:snapToGrid/>
        <w:spacing w:line="4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MT113-1995《煤矿井下用聚合物制品阻燃抗静电性通用实验方法和判定规则》</w:t>
      </w:r>
    </w:p>
    <w:p w14:paraId="77B49A0E">
      <w:pPr>
        <w:keepNext w:val="0"/>
        <w:keepLines w:val="0"/>
        <w:pageBreakBefore w:val="0"/>
        <w:kinsoku/>
        <w:wordWrap/>
        <w:overflowPunct/>
        <w:topLinePunct w:val="0"/>
        <w:autoSpaceDE/>
        <w:autoSpaceDN/>
        <w:bidi w:val="0"/>
        <w:adjustRightInd/>
        <w:snapToGrid/>
        <w:spacing w:line="4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MT/T872-2000《煤矿用带式输送机保护装置技术要求》</w:t>
      </w:r>
    </w:p>
    <w:p w14:paraId="475890A9">
      <w:pPr>
        <w:keepNext w:val="0"/>
        <w:keepLines w:val="0"/>
        <w:pageBreakBefore w:val="0"/>
        <w:kinsoku/>
        <w:wordWrap/>
        <w:overflowPunct/>
        <w:topLinePunct w:val="0"/>
        <w:autoSpaceDE/>
        <w:autoSpaceDN/>
        <w:bidi w:val="0"/>
        <w:adjustRightInd/>
        <w:snapToGrid/>
        <w:spacing w:line="4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MT/T5030-2003《煤炭工业带式输送机工程设计规范》</w:t>
      </w:r>
    </w:p>
    <w:p w14:paraId="11784737">
      <w:pPr>
        <w:keepNext w:val="0"/>
        <w:keepLines w:val="0"/>
        <w:pageBreakBefore w:val="0"/>
        <w:kinsoku/>
        <w:wordWrap/>
        <w:overflowPunct/>
        <w:topLinePunct w:val="0"/>
        <w:autoSpaceDE/>
        <w:autoSpaceDN/>
        <w:bidi w:val="0"/>
        <w:adjustRightInd/>
        <w:snapToGrid/>
        <w:spacing w:line="4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MT914-2008《煤矿用织物整芯阻燃输送带》</w:t>
      </w:r>
    </w:p>
    <w:p w14:paraId="03119BE2">
      <w:pPr>
        <w:keepNext w:val="0"/>
        <w:keepLines w:val="0"/>
        <w:pageBreakBefore w:val="0"/>
        <w:kinsoku/>
        <w:wordWrap/>
        <w:overflowPunct/>
        <w:topLinePunct w:val="0"/>
        <w:autoSpaceDE/>
        <w:autoSpaceDN/>
        <w:bidi w:val="0"/>
        <w:adjustRightInd/>
        <w:snapToGrid/>
        <w:spacing w:line="4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MT830-2008《煤矿用织物叠层阻燃输送带》</w:t>
      </w:r>
    </w:p>
    <w:p w14:paraId="45E8F664">
      <w:pPr>
        <w:keepNext w:val="0"/>
        <w:keepLines w:val="0"/>
        <w:pageBreakBefore w:val="0"/>
        <w:kinsoku/>
        <w:wordWrap/>
        <w:overflowPunct/>
        <w:topLinePunct w:val="0"/>
        <w:autoSpaceDE/>
        <w:autoSpaceDN/>
        <w:bidi w:val="0"/>
        <w:adjustRightInd/>
        <w:snapToGrid/>
        <w:spacing w:line="40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GB/T 22669-2008 《三相永磁同步电动机试验方法》</w:t>
      </w:r>
    </w:p>
    <w:p w14:paraId="287D29CE">
      <w:pPr>
        <w:keepNext w:val="0"/>
        <w:keepLines w:val="0"/>
        <w:pageBreakBefore w:val="0"/>
        <w:kinsoku/>
        <w:wordWrap/>
        <w:overflowPunct/>
        <w:topLinePunct w:val="0"/>
        <w:autoSpaceDE/>
        <w:autoSpaceDN/>
        <w:bidi w:val="0"/>
        <w:adjustRightInd/>
        <w:snapToGrid/>
        <w:spacing w:line="4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 xml:space="preserve">GB/T22771-2008 《高效三相永磁同步电动机技术条件（机座号 132—280）》 </w:t>
      </w:r>
    </w:p>
    <w:p w14:paraId="3D296E62">
      <w:pPr>
        <w:keepNext w:val="0"/>
        <w:keepLines w:val="0"/>
        <w:pageBreakBefore w:val="0"/>
        <w:kinsoku/>
        <w:wordWrap/>
        <w:overflowPunct/>
        <w:topLinePunct w:val="0"/>
        <w:autoSpaceDE/>
        <w:autoSpaceDN/>
        <w:bidi w:val="0"/>
        <w:adjustRightInd/>
        <w:snapToGrid/>
        <w:spacing w:line="4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GB14784-89《带式输送机安全规范》</w:t>
      </w:r>
    </w:p>
    <w:p w14:paraId="110B5774">
      <w:pPr>
        <w:keepNext w:val="0"/>
        <w:keepLines w:val="0"/>
        <w:pageBreakBefore w:val="0"/>
        <w:kinsoku/>
        <w:wordWrap/>
        <w:overflowPunct/>
        <w:topLinePunct w:val="0"/>
        <w:autoSpaceDE/>
        <w:autoSpaceDN/>
        <w:bidi w:val="0"/>
        <w:adjustRightInd/>
        <w:snapToGrid/>
        <w:spacing w:line="400" w:lineRule="exact"/>
        <w:ind w:firstLine="480" w:firstLineChars="200"/>
        <w:rPr>
          <w:rFonts w:hint="eastAsia" w:ascii="宋体" w:hAnsi="宋体" w:eastAsia="宋体" w:cs="宋体"/>
          <w:color w:val="auto"/>
          <w:lang w:val="en-US" w:eastAsia="zh-CN"/>
        </w:rPr>
      </w:pPr>
      <w:r>
        <w:rPr>
          <w:rFonts w:hint="eastAsia" w:ascii="宋体" w:hAnsi="宋体" w:eastAsia="宋体" w:cs="宋体"/>
          <w:color w:val="auto"/>
          <w:sz w:val="24"/>
          <w:szCs w:val="24"/>
        </w:rPr>
        <w:t>GB 3836.1-2000  《爆炸性气体环境用电气设备 第1部分：通用要求》</w:t>
      </w:r>
    </w:p>
    <w:p w14:paraId="0FA939AF">
      <w:pPr>
        <w:pStyle w:val="24"/>
        <w:keepNext w:val="0"/>
        <w:keepLines w:val="0"/>
        <w:pageBreakBefore w:val="0"/>
        <w:kinsoku/>
        <w:wordWrap/>
        <w:overflowPunct/>
        <w:topLinePunct w:val="0"/>
        <w:autoSpaceDE/>
        <w:autoSpaceDN/>
        <w:bidi w:val="0"/>
        <w:adjustRightInd/>
        <w:snapToGrid/>
        <w:spacing w:line="400" w:lineRule="exact"/>
        <w:ind w:firstLine="48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2.安全符合最新2025年版《煤矿安全规程》与2024版《煤矿安全生产标准化管理体系基本要求及评分方法》；</w:t>
      </w:r>
    </w:p>
    <w:p w14:paraId="03B2C202">
      <w:pPr>
        <w:pStyle w:val="24"/>
        <w:keepNext w:val="0"/>
        <w:keepLines w:val="0"/>
        <w:pageBreakBefore w:val="0"/>
        <w:kinsoku/>
        <w:wordWrap/>
        <w:overflowPunct/>
        <w:topLinePunct w:val="0"/>
        <w:autoSpaceDE/>
        <w:autoSpaceDN/>
        <w:bidi w:val="0"/>
        <w:adjustRightInd/>
        <w:snapToGrid/>
        <w:spacing w:line="400" w:lineRule="exact"/>
        <w:ind w:firstLine="480" w:firstLineChars="200"/>
        <w:jc w:val="both"/>
        <w:outlineLvl w:val="1"/>
        <w:rPr>
          <w:rFonts w:hint="eastAsia" w:ascii="Times New Roman" w:hAnsi="Times New Roman" w:eastAsia="宋体" w:cs="Times New Roman"/>
          <w:b/>
          <w:sz w:val="24"/>
          <w:lang w:eastAsia="zh-CN"/>
        </w:rPr>
      </w:pPr>
      <w:r>
        <w:rPr>
          <w:rFonts w:hint="eastAsia" w:ascii="宋体" w:hAnsi="宋体" w:eastAsia="宋体" w:cs="宋体"/>
          <w:color w:val="auto"/>
          <w:lang w:val="en-US" w:eastAsia="zh-CN"/>
        </w:rPr>
        <w:t>3.生产、制造的质量控制不低于投标书中的承诺。</w:t>
      </w:r>
    </w:p>
    <w:p w14:paraId="416609B3">
      <w:pPr>
        <w:pStyle w:val="24"/>
        <w:spacing w:line="440" w:lineRule="exact"/>
        <w:ind w:left="0" w:leftChars="0" w:firstLine="482" w:firstLineChars="200"/>
        <w:jc w:val="both"/>
        <w:rPr>
          <w:rFonts w:hint="eastAsia" w:ascii="宋体" w:hAnsi="宋体"/>
          <w:b/>
          <w:bCs/>
          <w:lang w:val="en-US" w:eastAsia="zh-CN"/>
        </w:rPr>
      </w:pPr>
      <w:r>
        <w:rPr>
          <w:rFonts w:hint="eastAsia" w:ascii="宋体" w:hAnsi="宋体"/>
          <w:b/>
          <w:bCs/>
          <w:lang w:val="en-US" w:eastAsia="zh-CN"/>
        </w:rPr>
        <w:t>六、技术参数</w:t>
      </w:r>
    </w:p>
    <w:p w14:paraId="0AB0BF6A">
      <w:pPr>
        <w:pStyle w:val="24"/>
        <w:spacing w:line="440" w:lineRule="exact"/>
        <w:jc w:val="both"/>
        <w:rPr>
          <w:rFonts w:hint="eastAsia" w:ascii="宋体" w:hAnsi="宋体"/>
          <w:lang w:val="en-US" w:eastAsia="zh-CN"/>
        </w:rPr>
      </w:pPr>
      <w:r>
        <w:rPr>
          <w:rFonts w:hint="eastAsia" w:ascii="宋体" w:hAnsi="宋体"/>
          <w:lang w:val="en-US" w:eastAsia="zh-CN"/>
        </w:rPr>
        <w:t>（一）皮带机技术参数</w:t>
      </w:r>
    </w:p>
    <w:p w14:paraId="3364F06B">
      <w:pPr>
        <w:pStyle w:val="24"/>
        <w:spacing w:line="440" w:lineRule="exact"/>
        <w:ind w:left="0" w:leftChars="0" w:firstLine="480" w:firstLineChars="200"/>
        <w:jc w:val="both"/>
        <w:rPr>
          <w:rFonts w:hint="default" w:ascii="宋体" w:hAnsi="宋体"/>
          <w:lang w:val="en-US" w:eastAsia="zh-CN"/>
        </w:rPr>
      </w:pPr>
      <w:r>
        <w:rPr>
          <w:rFonts w:hint="eastAsia" w:ascii="宋体" w:hAnsi="宋体"/>
          <w:lang w:val="en-US" w:eastAsia="zh-CN"/>
        </w:rPr>
        <w:t>型      号：    DSJ120/120/2×250  永磁滚筒</w:t>
      </w:r>
    </w:p>
    <w:p w14:paraId="47CEEC31">
      <w:pPr>
        <w:pStyle w:val="24"/>
        <w:spacing w:line="440" w:lineRule="exact"/>
        <w:ind w:left="0" w:leftChars="0" w:firstLine="480" w:firstLineChars="200"/>
        <w:jc w:val="both"/>
        <w:rPr>
          <w:rFonts w:hint="eastAsia" w:ascii="宋体" w:hAnsi="宋体"/>
          <w:lang w:val="en-US" w:eastAsia="zh-CN"/>
        </w:rPr>
      </w:pPr>
      <w:r>
        <w:rPr>
          <w:rFonts w:hint="eastAsia" w:ascii="宋体" w:hAnsi="宋体"/>
          <w:lang w:val="en-US" w:eastAsia="zh-CN"/>
        </w:rPr>
        <w:t>数      量：    1台</w:t>
      </w:r>
    </w:p>
    <w:p w14:paraId="6D19B788">
      <w:pPr>
        <w:pStyle w:val="24"/>
        <w:spacing w:line="440" w:lineRule="exact"/>
        <w:ind w:left="0" w:leftChars="0" w:firstLine="480" w:firstLineChars="200"/>
        <w:jc w:val="both"/>
        <w:rPr>
          <w:rFonts w:hint="eastAsia" w:ascii="宋体" w:hAnsi="宋体"/>
          <w:lang w:val="en-US" w:eastAsia="zh-CN"/>
        </w:rPr>
      </w:pPr>
      <w:r>
        <w:rPr>
          <w:rFonts w:hint="eastAsia" w:ascii="宋体" w:hAnsi="宋体"/>
          <w:lang w:val="en-US" w:eastAsia="zh-CN"/>
        </w:rPr>
        <w:t>皮带机长度：    1350m</w:t>
      </w:r>
    </w:p>
    <w:p w14:paraId="72FB9914">
      <w:pPr>
        <w:pStyle w:val="24"/>
        <w:spacing w:line="440" w:lineRule="exact"/>
        <w:ind w:left="0" w:leftChars="0" w:firstLine="480" w:firstLineChars="200"/>
        <w:jc w:val="both"/>
        <w:rPr>
          <w:rFonts w:hint="eastAsia" w:ascii="宋体" w:hAnsi="宋体"/>
          <w:lang w:val="en-US" w:eastAsia="zh-CN"/>
        </w:rPr>
      </w:pPr>
      <w:r>
        <w:rPr>
          <w:rFonts w:hint="eastAsia" w:ascii="宋体" w:hAnsi="宋体"/>
          <w:lang w:val="en-US" w:eastAsia="zh-CN"/>
        </w:rPr>
        <w:t>运 输 能力：    1200t/h</w:t>
      </w:r>
    </w:p>
    <w:p w14:paraId="495D393B">
      <w:pPr>
        <w:pStyle w:val="24"/>
        <w:spacing w:line="440" w:lineRule="exact"/>
        <w:ind w:left="0" w:leftChars="0" w:firstLine="480" w:firstLineChars="200"/>
        <w:jc w:val="both"/>
        <w:rPr>
          <w:rFonts w:hint="eastAsia" w:ascii="宋体" w:hAnsi="宋体"/>
          <w:lang w:val="en-US" w:eastAsia="zh-CN"/>
        </w:rPr>
      </w:pPr>
      <w:r>
        <w:rPr>
          <w:rFonts w:hint="eastAsia" w:ascii="宋体" w:hAnsi="宋体"/>
          <w:lang w:val="en-US" w:eastAsia="zh-CN"/>
        </w:rPr>
        <w:t>带      速：    0-3.5m/s</w:t>
      </w:r>
    </w:p>
    <w:p w14:paraId="78257796">
      <w:pPr>
        <w:pStyle w:val="24"/>
        <w:spacing w:line="440" w:lineRule="exact"/>
        <w:ind w:left="0" w:leftChars="0" w:firstLine="480" w:firstLineChars="200"/>
        <w:jc w:val="both"/>
        <w:rPr>
          <w:rFonts w:hint="eastAsia" w:ascii="宋体" w:hAnsi="宋体"/>
          <w:lang w:val="en-US" w:eastAsia="zh-CN"/>
        </w:rPr>
      </w:pPr>
      <w:r>
        <w:rPr>
          <w:rFonts w:hint="eastAsia" w:ascii="宋体" w:hAnsi="宋体"/>
          <w:lang w:val="en-US" w:eastAsia="zh-CN"/>
        </w:rPr>
        <w:t>输 送 带宽：    1200mm</w:t>
      </w:r>
    </w:p>
    <w:p w14:paraId="13AAD868">
      <w:pPr>
        <w:pStyle w:val="24"/>
        <w:spacing w:line="440" w:lineRule="exact"/>
        <w:ind w:left="0" w:leftChars="0" w:firstLine="480" w:firstLineChars="200"/>
        <w:jc w:val="both"/>
        <w:rPr>
          <w:rFonts w:hint="eastAsia" w:ascii="宋体" w:hAnsi="宋体" w:eastAsia="宋体" w:cs="宋体"/>
          <w:bCs/>
          <w:color w:val="auto"/>
          <w:sz w:val="24"/>
        </w:rPr>
      </w:pPr>
      <w:r>
        <w:rPr>
          <w:rFonts w:hint="eastAsia" w:ascii="宋体" w:hAnsi="宋体"/>
          <w:lang w:val="en-US" w:eastAsia="zh-CN"/>
        </w:rPr>
        <w:t xml:space="preserve">带      强：    </w:t>
      </w:r>
      <w:r>
        <w:rPr>
          <w:rFonts w:hint="eastAsia" w:ascii="宋体" w:hAnsi="宋体" w:eastAsia="宋体" w:cs="宋体"/>
          <w:bCs/>
          <w:color w:val="auto"/>
          <w:sz w:val="24"/>
        </w:rPr>
        <w:t>PVG1400S</w:t>
      </w:r>
    </w:p>
    <w:p w14:paraId="5EFE15B7">
      <w:pPr>
        <w:pStyle w:val="24"/>
        <w:spacing w:line="440" w:lineRule="exact"/>
        <w:ind w:left="0" w:leftChars="0" w:firstLine="480" w:firstLineChars="200"/>
        <w:jc w:val="both"/>
        <w:rPr>
          <w:rFonts w:hint="eastAsia" w:ascii="宋体" w:hAnsi="宋体"/>
          <w:lang w:val="en-US" w:eastAsia="zh-CN"/>
        </w:rPr>
      </w:pPr>
      <w:r>
        <w:rPr>
          <w:rFonts w:hint="eastAsia" w:ascii="宋体" w:hAnsi="宋体"/>
          <w:lang w:val="en-US" w:eastAsia="zh-CN"/>
        </w:rPr>
        <w:t>托 辊 直径：    φ133mm</w:t>
      </w:r>
    </w:p>
    <w:p w14:paraId="7AD2A30B">
      <w:pPr>
        <w:pStyle w:val="24"/>
        <w:spacing w:line="440" w:lineRule="exact"/>
        <w:ind w:left="0" w:leftChars="0" w:firstLine="480" w:firstLineChars="200"/>
        <w:jc w:val="both"/>
        <w:rPr>
          <w:rFonts w:hint="eastAsia" w:ascii="宋体" w:hAnsi="宋体"/>
          <w:lang w:val="en-US" w:eastAsia="zh-CN"/>
        </w:rPr>
      </w:pPr>
      <w:r>
        <w:rPr>
          <w:rFonts w:hint="eastAsia" w:ascii="宋体" w:hAnsi="宋体"/>
          <w:lang w:val="en-US" w:eastAsia="zh-CN"/>
        </w:rPr>
        <w:t>钢 管 壁厚：    5mm</w:t>
      </w:r>
    </w:p>
    <w:p w14:paraId="187469F9">
      <w:pPr>
        <w:pStyle w:val="24"/>
        <w:spacing w:line="440" w:lineRule="exact"/>
        <w:ind w:left="0" w:leftChars="0" w:firstLine="480" w:firstLineChars="200"/>
        <w:jc w:val="both"/>
        <w:rPr>
          <w:rFonts w:hint="eastAsia" w:ascii="宋体" w:hAnsi="宋体"/>
          <w:lang w:val="en-US" w:eastAsia="zh-CN"/>
        </w:rPr>
      </w:pPr>
      <w:r>
        <w:rPr>
          <w:rFonts w:hint="eastAsia" w:ascii="宋体" w:hAnsi="宋体"/>
          <w:lang w:val="en-US" w:eastAsia="zh-CN"/>
        </w:rPr>
        <w:t>托 辊 间距：    上层1.5m，下层3.0m</w:t>
      </w:r>
    </w:p>
    <w:p w14:paraId="331BADB2">
      <w:pPr>
        <w:pStyle w:val="24"/>
        <w:spacing w:line="440" w:lineRule="exact"/>
        <w:ind w:left="0" w:leftChars="0" w:firstLine="480" w:firstLineChars="200"/>
        <w:jc w:val="both"/>
        <w:rPr>
          <w:rFonts w:hint="eastAsia" w:ascii="宋体" w:hAnsi="宋体"/>
          <w:lang w:val="en-US" w:eastAsia="zh-CN"/>
        </w:rPr>
      </w:pPr>
      <w:r>
        <w:rPr>
          <w:rFonts w:hint="eastAsia" w:ascii="宋体" w:hAnsi="宋体"/>
          <w:lang w:val="en-US" w:eastAsia="zh-CN"/>
        </w:rPr>
        <w:t>自动纠偏托辊：  上下每隔30m安装一组</w:t>
      </w:r>
    </w:p>
    <w:p w14:paraId="645A6634">
      <w:pPr>
        <w:pStyle w:val="24"/>
        <w:spacing w:line="440" w:lineRule="exact"/>
        <w:ind w:left="0" w:leftChars="0" w:firstLine="480" w:firstLineChars="200"/>
        <w:jc w:val="both"/>
        <w:rPr>
          <w:rFonts w:hint="eastAsia" w:ascii="宋体" w:hAnsi="宋体"/>
          <w:lang w:val="en-US" w:eastAsia="zh-CN"/>
        </w:rPr>
      </w:pPr>
      <w:r>
        <w:rPr>
          <w:rFonts w:hint="eastAsia" w:ascii="宋体" w:hAnsi="宋体"/>
          <w:lang w:val="en-US" w:eastAsia="zh-CN"/>
        </w:rPr>
        <w:t>驱 动 形式：    双驱</w:t>
      </w:r>
    </w:p>
    <w:p w14:paraId="1F31F636">
      <w:pPr>
        <w:pStyle w:val="24"/>
        <w:spacing w:line="440" w:lineRule="exact"/>
        <w:ind w:left="0" w:leftChars="0" w:firstLine="480" w:firstLineChars="200"/>
        <w:jc w:val="both"/>
        <w:rPr>
          <w:rFonts w:hint="eastAsia" w:ascii="宋体" w:hAnsi="宋体"/>
          <w:lang w:val="en-US" w:eastAsia="zh-CN"/>
        </w:rPr>
      </w:pPr>
      <w:r>
        <w:rPr>
          <w:rFonts w:hint="eastAsia" w:ascii="宋体" w:hAnsi="宋体"/>
          <w:lang w:val="en-US" w:eastAsia="zh-CN"/>
        </w:rPr>
        <w:t>驱 动装 置：    永磁同步电动滚筒</w:t>
      </w:r>
    </w:p>
    <w:p w14:paraId="5071B399">
      <w:pPr>
        <w:pStyle w:val="24"/>
        <w:spacing w:line="440" w:lineRule="exact"/>
        <w:ind w:left="0" w:leftChars="0" w:firstLine="480" w:firstLineChars="200"/>
        <w:jc w:val="both"/>
        <w:rPr>
          <w:rFonts w:hint="eastAsia" w:ascii="宋体" w:hAnsi="宋体"/>
          <w:lang w:val="en-US" w:eastAsia="zh-CN"/>
        </w:rPr>
      </w:pPr>
      <w:r>
        <w:rPr>
          <w:rFonts w:hint="eastAsia" w:ascii="宋体" w:hAnsi="宋体"/>
          <w:lang w:val="en-US" w:eastAsia="zh-CN"/>
        </w:rPr>
        <w:t>电 压等 级：    1140/660V</w:t>
      </w:r>
    </w:p>
    <w:p w14:paraId="73013410">
      <w:pPr>
        <w:pStyle w:val="24"/>
        <w:spacing w:line="440" w:lineRule="exact"/>
        <w:ind w:left="0" w:leftChars="0" w:firstLine="480" w:firstLineChars="200"/>
        <w:jc w:val="both"/>
        <w:rPr>
          <w:rFonts w:hint="eastAsia" w:ascii="宋体" w:hAnsi="宋体"/>
          <w:lang w:val="en-US" w:eastAsia="zh-CN"/>
        </w:rPr>
      </w:pPr>
      <w:r>
        <w:rPr>
          <w:rFonts w:hint="eastAsia" w:ascii="宋体" w:hAnsi="宋体"/>
          <w:lang w:val="en-US" w:eastAsia="zh-CN"/>
        </w:rPr>
        <w:t>驱动滚筒直径：  φ1000mm</w:t>
      </w:r>
    </w:p>
    <w:p w14:paraId="62404E72">
      <w:pPr>
        <w:pStyle w:val="24"/>
        <w:spacing w:line="440" w:lineRule="exact"/>
        <w:ind w:left="0" w:leftChars="0" w:firstLine="480" w:firstLineChars="200"/>
        <w:jc w:val="both"/>
        <w:rPr>
          <w:rFonts w:hint="eastAsia" w:ascii="宋体" w:hAnsi="宋体"/>
          <w:lang w:val="en-US" w:eastAsia="zh-CN"/>
        </w:rPr>
      </w:pPr>
      <w:r>
        <w:rPr>
          <w:rFonts w:hint="eastAsia" w:ascii="宋体" w:hAnsi="宋体"/>
          <w:lang w:val="en-US" w:eastAsia="zh-CN"/>
        </w:rPr>
        <w:t xml:space="preserve">卸载滚筒直径：  φ500mm </w:t>
      </w:r>
    </w:p>
    <w:p w14:paraId="45446301">
      <w:pPr>
        <w:pStyle w:val="24"/>
        <w:spacing w:line="440" w:lineRule="exact"/>
        <w:ind w:left="0" w:leftChars="0" w:firstLine="480" w:firstLineChars="200"/>
        <w:jc w:val="both"/>
        <w:rPr>
          <w:rFonts w:hint="eastAsia" w:ascii="宋体" w:hAnsi="宋体"/>
          <w:lang w:val="en-US" w:eastAsia="zh-CN"/>
        </w:rPr>
      </w:pPr>
      <w:r>
        <w:rPr>
          <w:rFonts w:hint="eastAsia" w:ascii="宋体" w:hAnsi="宋体"/>
          <w:lang w:val="en-US" w:eastAsia="zh-CN"/>
        </w:rPr>
        <w:t>机尾滚筒直径：  φ500mm</w:t>
      </w:r>
    </w:p>
    <w:p w14:paraId="020667C2">
      <w:pPr>
        <w:pStyle w:val="24"/>
        <w:spacing w:line="440" w:lineRule="exact"/>
        <w:ind w:left="0" w:leftChars="0" w:firstLine="480" w:firstLineChars="200"/>
        <w:jc w:val="both"/>
        <w:rPr>
          <w:rFonts w:hint="eastAsia" w:ascii="宋体" w:hAnsi="宋体"/>
          <w:lang w:val="en-US" w:eastAsia="zh-CN"/>
        </w:rPr>
      </w:pPr>
      <w:r>
        <w:rPr>
          <w:rFonts w:hint="eastAsia" w:ascii="宋体" w:hAnsi="宋体"/>
          <w:lang w:val="en-US" w:eastAsia="zh-CN"/>
        </w:rPr>
        <w:t>张 紧 方式：    液压张紧</w:t>
      </w:r>
    </w:p>
    <w:p w14:paraId="63DE0569">
      <w:pPr>
        <w:pStyle w:val="24"/>
        <w:spacing w:line="440" w:lineRule="exact"/>
        <w:ind w:left="0" w:leftChars="0" w:firstLine="480" w:firstLineChars="200"/>
        <w:jc w:val="both"/>
        <w:rPr>
          <w:rFonts w:hint="eastAsia" w:ascii="宋体" w:hAnsi="宋体"/>
          <w:lang w:val="en-US" w:eastAsia="zh-CN"/>
        </w:rPr>
      </w:pPr>
      <w:r>
        <w:rPr>
          <w:rFonts w:hint="eastAsia" w:ascii="宋体" w:hAnsi="宋体"/>
          <w:lang w:val="en-US" w:eastAsia="zh-CN"/>
        </w:rPr>
        <w:t>启 动 方式：    变频启动</w:t>
      </w:r>
    </w:p>
    <w:p w14:paraId="685BA2A4">
      <w:pPr>
        <w:pStyle w:val="24"/>
        <w:spacing w:line="440" w:lineRule="exact"/>
        <w:ind w:left="0" w:leftChars="0" w:firstLine="480" w:firstLineChars="200"/>
        <w:jc w:val="both"/>
        <w:rPr>
          <w:rFonts w:hint="eastAsia" w:ascii="宋体" w:hAnsi="宋体"/>
          <w:lang w:val="en-US" w:eastAsia="zh-CN"/>
        </w:rPr>
      </w:pPr>
      <w:r>
        <w:rPr>
          <w:rFonts w:hint="eastAsia" w:ascii="宋体" w:hAnsi="宋体"/>
          <w:lang w:val="en-US" w:eastAsia="zh-CN"/>
        </w:rPr>
        <w:t>储 带 长度：    100m，驱动装置要求两侧均可互换安装。</w:t>
      </w:r>
    </w:p>
    <w:p w14:paraId="5D48AEA5">
      <w:pPr>
        <w:pStyle w:val="24"/>
        <w:spacing w:line="440" w:lineRule="exact"/>
        <w:ind w:left="0" w:leftChars="0" w:firstLine="480" w:firstLineChars="200"/>
        <w:jc w:val="both"/>
        <w:rPr>
          <w:rFonts w:hint="eastAsia" w:ascii="宋体" w:hAnsi="宋体"/>
          <w:lang w:val="en-US" w:eastAsia="zh-CN"/>
        </w:rPr>
      </w:pPr>
      <w:r>
        <w:rPr>
          <w:rFonts w:hint="eastAsia" w:ascii="宋体" w:hAnsi="宋体"/>
          <w:lang w:val="en-US" w:eastAsia="zh-CN"/>
        </w:rPr>
        <w:t>适 应 倾角：    ≤16°</w:t>
      </w:r>
    </w:p>
    <w:p w14:paraId="61A38FAB">
      <w:pPr>
        <w:pStyle w:val="24"/>
        <w:spacing w:line="440" w:lineRule="exact"/>
        <w:ind w:left="0" w:leftChars="0" w:firstLine="480" w:firstLineChars="200"/>
        <w:jc w:val="both"/>
        <w:rPr>
          <w:rFonts w:hint="default" w:ascii="宋体" w:hAnsi="宋体"/>
          <w:lang w:val="en-US" w:eastAsia="zh-CN"/>
        </w:rPr>
      </w:pPr>
      <w:r>
        <w:rPr>
          <w:rFonts w:hint="eastAsia" w:ascii="宋体" w:hAnsi="宋体"/>
          <w:lang w:val="en-US" w:eastAsia="zh-CN"/>
        </w:rPr>
        <w:t>最大件井筒入井尺寸：长×宽×高（m）=4.2×1.4×2.2m</w:t>
      </w:r>
    </w:p>
    <w:p w14:paraId="5DAC1DA9">
      <w:pPr>
        <w:keepNext w:val="0"/>
        <w:keepLines w:val="0"/>
        <w:pageBreakBefore w:val="0"/>
        <w:widowControl w:val="0"/>
        <w:kinsoku/>
        <w:wordWrap/>
        <w:overflowPunct/>
        <w:topLinePunct w:val="0"/>
        <w:autoSpaceDE/>
        <w:autoSpaceDN/>
        <w:bidi w:val="0"/>
        <w:adjustRightInd/>
        <w:snapToGrid/>
        <w:spacing w:line="440" w:lineRule="exact"/>
        <w:textAlignment w:val="auto"/>
        <w:outlineLvl w:val="0"/>
        <w:rPr>
          <w:rFonts w:hint="eastAsia" w:ascii="宋体" w:hAnsi="宋体"/>
          <w:b/>
          <w:bCs/>
          <w:sz w:val="24"/>
          <w:szCs w:val="24"/>
          <w:lang w:eastAsia="zh-CN"/>
        </w:rPr>
      </w:pPr>
    </w:p>
    <w:p w14:paraId="67C055CA">
      <w:pPr>
        <w:keepNext w:val="0"/>
        <w:keepLines w:val="0"/>
        <w:pageBreakBefore w:val="0"/>
        <w:kinsoku/>
        <w:wordWrap/>
        <w:overflowPunct/>
        <w:topLinePunct w:val="0"/>
        <w:autoSpaceDE/>
        <w:autoSpaceDN/>
        <w:bidi w:val="0"/>
        <w:adjustRightInd/>
        <w:snapToGrid/>
        <w:spacing w:line="440" w:lineRule="exact"/>
        <w:ind w:firstLine="482" w:firstLineChars="200"/>
        <w:textAlignment w:val="auto"/>
        <w:rPr>
          <w:rFonts w:hint="eastAsia" w:ascii="宋体" w:hAnsi="宋体" w:eastAsiaTheme="minorEastAsia"/>
          <w:b/>
          <w:bCs/>
          <w:sz w:val="24"/>
          <w:szCs w:val="24"/>
          <w:lang w:eastAsia="zh-CN"/>
        </w:rPr>
      </w:pPr>
      <w:r>
        <w:rPr>
          <w:rFonts w:hint="eastAsia" w:ascii="宋体" w:hAnsi="宋体"/>
          <w:b/>
          <w:bCs/>
          <w:sz w:val="24"/>
          <w:szCs w:val="24"/>
          <w:lang w:eastAsia="zh-CN"/>
        </w:rPr>
        <w:t>八</w:t>
      </w:r>
      <w:r>
        <w:rPr>
          <w:rFonts w:hint="eastAsia" w:ascii="宋体" w:hAnsi="宋体"/>
          <w:b/>
          <w:bCs/>
          <w:sz w:val="24"/>
          <w:szCs w:val="24"/>
        </w:rPr>
        <w:t>、</w:t>
      </w:r>
      <w:r>
        <w:rPr>
          <w:rFonts w:hint="eastAsia" w:ascii="宋体" w:hAnsi="宋体"/>
          <w:b/>
          <w:bCs/>
          <w:sz w:val="24"/>
          <w:szCs w:val="24"/>
          <w:lang w:eastAsia="zh-CN"/>
        </w:rPr>
        <w:t>技术要求</w:t>
      </w:r>
    </w:p>
    <w:p w14:paraId="1A419C3B">
      <w:pPr>
        <w:keepNext w:val="0"/>
        <w:keepLines w:val="0"/>
        <w:pageBreakBefore w:val="0"/>
        <w:kinsoku/>
        <w:wordWrap/>
        <w:overflowPunct/>
        <w:topLinePunct w:val="0"/>
        <w:autoSpaceDE/>
        <w:autoSpaceDN/>
        <w:bidi w:val="0"/>
        <w:adjustRightInd/>
        <w:snapToGrid/>
        <w:spacing w:line="440" w:lineRule="exact"/>
        <w:ind w:firstLine="240" w:firstLineChars="100"/>
        <w:textAlignment w:val="auto"/>
        <w:rPr>
          <w:rFonts w:ascii="宋体" w:hAnsi="宋体"/>
          <w:b w:val="0"/>
          <w:bCs w:val="0"/>
          <w:sz w:val="24"/>
          <w:szCs w:val="24"/>
        </w:rPr>
      </w:pPr>
      <w:r>
        <w:rPr>
          <w:rFonts w:hint="eastAsia" w:ascii="宋体" w:hAnsi="宋体"/>
          <w:b w:val="0"/>
          <w:bCs w:val="0"/>
          <w:sz w:val="24"/>
          <w:szCs w:val="24"/>
          <w:lang w:eastAsia="zh-CN"/>
        </w:rPr>
        <w:t>（一）皮带机整机</w:t>
      </w:r>
      <w:r>
        <w:rPr>
          <w:rFonts w:hint="eastAsia" w:ascii="宋体" w:hAnsi="宋体"/>
          <w:b w:val="0"/>
          <w:bCs w:val="0"/>
          <w:sz w:val="24"/>
          <w:szCs w:val="24"/>
        </w:rPr>
        <w:t>技术要求</w:t>
      </w:r>
    </w:p>
    <w:p w14:paraId="615ED08C">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rPr>
        <w:t>1</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lang w:eastAsia="zh-CN"/>
        </w:rPr>
        <w:t>胶带输送机</w:t>
      </w:r>
      <w:r>
        <w:rPr>
          <w:rFonts w:hint="eastAsia" w:ascii="宋体" w:hAnsi="宋体" w:eastAsia="宋体" w:cs="宋体"/>
          <w:color w:val="auto"/>
          <w:sz w:val="24"/>
          <w:szCs w:val="24"/>
          <w:lang w:val="en-US" w:eastAsia="zh-CN"/>
        </w:rPr>
        <w:t>整机按照1350米长度配置，</w:t>
      </w:r>
      <w:r>
        <w:rPr>
          <w:rFonts w:hint="eastAsia" w:ascii="宋体" w:hAnsi="宋体" w:eastAsia="宋体" w:cs="宋体"/>
          <w:color w:val="auto"/>
          <w:sz w:val="24"/>
          <w:szCs w:val="24"/>
        </w:rPr>
        <w:t>配置液压盘式制动闸制动</w:t>
      </w:r>
      <w:r>
        <w:rPr>
          <w:rFonts w:hint="eastAsia" w:ascii="宋体" w:hAnsi="宋体" w:eastAsia="宋体" w:cs="宋体"/>
          <w:color w:val="auto"/>
          <w:sz w:val="24"/>
          <w:szCs w:val="24"/>
          <w:lang w:val="en-US" w:eastAsia="zh-CN"/>
        </w:rPr>
        <w:t>和逆止器</w:t>
      </w:r>
      <w:r>
        <w:rPr>
          <w:rFonts w:hint="eastAsia" w:ascii="宋体" w:hAnsi="宋体" w:eastAsia="宋体" w:cs="宋体"/>
          <w:color w:val="auto"/>
          <w:sz w:val="24"/>
          <w:szCs w:val="24"/>
          <w:lang w:eastAsia="zh-CN"/>
        </w:rPr>
        <w:t>。</w:t>
      </w:r>
    </w:p>
    <w:p w14:paraId="75D304BB">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2</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储带仓架按照每节长</w:t>
      </w:r>
      <w:r>
        <w:rPr>
          <w:rFonts w:hint="eastAsia" w:ascii="宋体" w:hAnsi="宋体" w:eastAsia="宋体" w:cs="宋体"/>
          <w:color w:val="auto"/>
          <w:sz w:val="24"/>
          <w:szCs w:val="24"/>
          <w:lang w:val="en-US" w:eastAsia="zh-CN"/>
        </w:rPr>
        <w:t>2.4</w:t>
      </w:r>
      <w:r>
        <w:rPr>
          <w:rFonts w:hint="eastAsia" w:ascii="宋体" w:hAnsi="宋体" w:eastAsia="宋体" w:cs="宋体"/>
          <w:color w:val="auto"/>
          <w:sz w:val="24"/>
          <w:szCs w:val="24"/>
        </w:rPr>
        <w:t>米配置，采用1</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0#角铁焊接，高度≤2米，机头架采用人字型框架结构，机头框架及卸载臂上部要求用 “八”字形加强拉筋加固，卸载臂与机架连接处要求有内外夹板，底座为整体铸焊结构，传动滚筒及相邻改</w:t>
      </w:r>
      <w:r>
        <w:rPr>
          <w:rFonts w:hint="eastAsia" w:ascii="宋体" w:hAnsi="宋体" w:eastAsia="宋体" w:cs="宋体"/>
          <w:color w:val="auto"/>
          <w:sz w:val="24"/>
          <w:szCs w:val="24"/>
          <w:lang w:val="en-US" w:eastAsia="zh-CN"/>
        </w:rPr>
        <w:t>向滚筒采用铸焊结构胀套连接方式，轴承座为铸钢材料，轴承优先选用进口SKF、FAG、NSK同等具有可替代性的品牌。</w:t>
      </w:r>
    </w:p>
    <w:p w14:paraId="6FAD0C1C">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3.主传动滚筒轴采用锻造件，筒体采用铸焊结构，筒体焊接成型后，对其环形焊缝进行探伤检查，焊缝质量达到设计要求后，再对筒体进行热处理，以消除内应力。</w:t>
      </w:r>
    </w:p>
    <w:p w14:paraId="67C5B00E">
      <w:pPr>
        <w:keepNext w:val="0"/>
        <w:keepLines w:val="0"/>
        <w:pageBreakBefore w:val="0"/>
        <w:widowControl/>
        <w:suppressLineNumbers w:val="0"/>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中间H架采用14#槽钢（H架横梁采用φ76厚壁钢管焊接），调高架不少于总量350付的⅓，纵梁为14#槽钢,纵梁与H架、纵梁与托辊架要求全部用“E”形卡连接，胶带输送机配置的可伸缩调高H架要求比普通H架加强强度，保证各结构件焊接质量。</w:t>
      </w:r>
    </w:p>
    <w:p w14:paraId="40EF7F5F">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机尾大架由机尾支座、缓冲床、机尾滚筒、清扫器等组成，机尾大架工字钢外侧增设加强筋板，内侧</w:t>
      </w:r>
      <w:r>
        <w:rPr>
          <w:rFonts w:hint="eastAsia" w:ascii="宋体" w:hAnsi="宋体" w:eastAsia="宋体" w:cs="宋体"/>
          <w:color w:val="auto"/>
          <w:sz w:val="24"/>
          <w:szCs w:val="24"/>
          <w:lang w:eastAsia="zh-CN"/>
        </w:rPr>
        <w:t>用</w:t>
      </w:r>
      <w:r>
        <w:rPr>
          <w:rFonts w:hint="eastAsia" w:ascii="宋体" w:hAnsi="宋体" w:eastAsia="宋体" w:cs="宋体"/>
          <w:color w:val="auto"/>
          <w:sz w:val="24"/>
          <w:szCs w:val="24"/>
        </w:rPr>
        <w:t>钢板全封闭，槽型架用不小于14#角钢做主架，两端焊接与大架连接钢板，用螺栓固定，每节机尾纵梁增加φ30mm加强拉杆两根，机尾滚筒固定座加强，固定螺栓不小于M30mm，强度不小于8.8级。</w:t>
      </w:r>
    </w:p>
    <w:p w14:paraId="44D378CF">
      <w:pPr>
        <w:keepNext w:val="0"/>
        <w:keepLines w:val="0"/>
        <w:pageBreakBefore w:val="0"/>
        <w:widowControl w:val="0"/>
        <w:kinsoku/>
        <w:wordWrap/>
        <w:overflowPunct/>
        <w:topLinePunct w:val="0"/>
        <w:autoSpaceDE/>
        <w:autoSpaceDN/>
        <w:bidi w:val="0"/>
        <w:adjustRightInd/>
        <w:snapToGrid/>
        <w:spacing w:line="43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6.</w:t>
      </w:r>
      <w:r>
        <w:rPr>
          <w:rFonts w:hint="eastAsia" w:ascii="宋体" w:hAnsi="宋体" w:eastAsia="宋体" w:cs="Times New Roman"/>
          <w:color w:val="auto"/>
          <w:sz w:val="24"/>
          <w:lang w:val="en-US" w:eastAsia="zh-CN"/>
        </w:rPr>
        <w:t>胶带输送机选用伸缩机尾，机尾大架工字钢外侧增设加强筋板，内侧用钢板全封闭，两端焊接与大架连接钢板用</w:t>
      </w:r>
      <w:r>
        <w:rPr>
          <w:rFonts w:hint="eastAsia" w:ascii="宋体" w:hAnsi="宋体" w:eastAsia="宋体" w:cs="Times New Roman"/>
          <w:color w:val="auto"/>
          <w:sz w:val="24"/>
        </w:rPr>
        <w:t>不小于M30mm</w:t>
      </w:r>
      <w:r>
        <w:rPr>
          <w:rFonts w:hint="eastAsia" w:ascii="宋体" w:hAnsi="宋体" w:eastAsia="宋体" w:cs="Times New Roman"/>
          <w:color w:val="auto"/>
          <w:sz w:val="24"/>
          <w:lang w:val="en-US" w:eastAsia="zh-CN"/>
        </w:rPr>
        <w:t>螺栓固定，</w:t>
      </w:r>
      <w:r>
        <w:rPr>
          <w:rFonts w:hint="eastAsia" w:ascii="宋体" w:hAnsi="宋体" w:eastAsia="宋体" w:cs="Times New Roman"/>
          <w:color w:val="auto"/>
          <w:sz w:val="24"/>
        </w:rPr>
        <w:t>强度不小于8.8级</w:t>
      </w:r>
      <w:r>
        <w:rPr>
          <w:rFonts w:hint="eastAsia" w:ascii="宋体" w:hAnsi="宋体" w:eastAsia="宋体" w:cs="Times New Roman"/>
          <w:color w:val="auto"/>
          <w:sz w:val="24"/>
          <w:lang w:val="en-US" w:eastAsia="zh-CN"/>
        </w:rPr>
        <w:t>，槽形架用不小于14号槽钢做主架，并在每节大架上加装直径为Ф30mm的拉杆两根，每节大架安装43Kg/m轨道做跑道，每节2.5m，共6节，轨道采用专用夹板与8.8级强度螺栓可靠连接固定。</w:t>
      </w:r>
    </w:p>
    <w:p w14:paraId="36E2C34A">
      <w:pPr>
        <w:keepNext w:val="0"/>
        <w:keepLines w:val="0"/>
        <w:pageBreakBefore w:val="0"/>
        <w:widowControl w:val="0"/>
        <w:kinsoku/>
        <w:wordWrap/>
        <w:overflowPunct/>
        <w:topLinePunct w:val="0"/>
        <w:autoSpaceDE/>
        <w:autoSpaceDN/>
        <w:bidi w:val="0"/>
        <w:adjustRightInd/>
        <w:snapToGrid/>
        <w:spacing w:line="430" w:lineRule="exact"/>
        <w:ind w:firstLine="480" w:firstLineChars="200"/>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w:t>
      </w:r>
      <w:r>
        <w:rPr>
          <w:rFonts w:hint="eastAsia" w:ascii="宋体" w:hAnsi="宋体" w:eastAsia="宋体" w:cs="宋体"/>
          <w:color w:val="auto"/>
          <w:sz w:val="24"/>
          <w:szCs w:val="24"/>
        </w:rPr>
        <w:t>机头仓架段（包括动力部部位）要求全程安设安全防护网</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中段配备400米挡矸防护栏。</w:t>
      </w:r>
    </w:p>
    <w:p w14:paraId="751ED0E9">
      <w:pPr>
        <w:keepNext w:val="0"/>
        <w:keepLines w:val="0"/>
        <w:pageBreakBefore w:val="0"/>
        <w:widowControl w:val="0"/>
        <w:kinsoku/>
        <w:wordWrap/>
        <w:overflowPunct/>
        <w:topLinePunct w:val="0"/>
        <w:autoSpaceDE/>
        <w:autoSpaceDN/>
        <w:bidi w:val="0"/>
        <w:adjustRightInd/>
        <w:snapToGrid/>
        <w:spacing w:line="43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8.</w:t>
      </w:r>
      <w:r>
        <w:rPr>
          <w:rFonts w:hint="eastAsia" w:ascii="宋体" w:hAnsi="宋体" w:eastAsia="宋体" w:cs="宋体"/>
          <w:color w:val="auto"/>
          <w:sz w:val="24"/>
          <w:szCs w:val="24"/>
        </w:rPr>
        <w:t>采用永磁滚筒驱动，永磁滚筒为国内知名产品，接线口为压盘式。</w:t>
      </w:r>
    </w:p>
    <w:p w14:paraId="5E0E8260">
      <w:pPr>
        <w:keepNext w:val="0"/>
        <w:keepLines w:val="0"/>
        <w:pageBreakBefore w:val="0"/>
        <w:widowControl w:val="0"/>
        <w:kinsoku/>
        <w:wordWrap/>
        <w:overflowPunct/>
        <w:topLinePunct w:val="0"/>
        <w:autoSpaceDE/>
        <w:autoSpaceDN/>
        <w:bidi w:val="0"/>
        <w:adjustRightInd/>
        <w:snapToGrid/>
        <w:spacing w:line="43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9.</w:t>
      </w:r>
      <w:r>
        <w:rPr>
          <w:rFonts w:hint="eastAsia" w:ascii="宋体" w:hAnsi="宋体" w:eastAsia="宋体" w:cs="宋体"/>
          <w:color w:val="auto"/>
          <w:sz w:val="24"/>
          <w:szCs w:val="24"/>
          <w:lang w:eastAsia="zh-CN"/>
        </w:rPr>
        <w:t>胶带输送机</w:t>
      </w:r>
      <w:r>
        <w:rPr>
          <w:rFonts w:hint="eastAsia" w:ascii="宋体" w:hAnsi="宋体" w:eastAsia="宋体" w:cs="宋体"/>
          <w:color w:val="auto"/>
          <w:sz w:val="24"/>
          <w:szCs w:val="24"/>
        </w:rPr>
        <w:t>配套自动</w:t>
      </w:r>
      <w:r>
        <w:rPr>
          <w:rFonts w:hint="eastAsia" w:ascii="宋体" w:hAnsi="宋体" w:eastAsia="宋体" w:cs="宋体"/>
          <w:color w:val="auto"/>
          <w:sz w:val="24"/>
          <w:szCs w:val="24"/>
          <w:lang w:val="en-US" w:eastAsia="zh-CN"/>
        </w:rPr>
        <w:t>液压</w:t>
      </w:r>
      <w:r>
        <w:rPr>
          <w:rFonts w:hint="eastAsia" w:ascii="宋体" w:hAnsi="宋体" w:eastAsia="宋体" w:cs="宋体"/>
          <w:color w:val="auto"/>
          <w:sz w:val="24"/>
          <w:szCs w:val="24"/>
        </w:rPr>
        <w:t>卷带装置一套，调偏装置要求为</w:t>
      </w:r>
      <w:r>
        <w:rPr>
          <w:rFonts w:hint="eastAsia" w:ascii="宋体" w:hAnsi="宋体" w:eastAsia="宋体" w:cs="宋体"/>
          <w:color w:val="auto"/>
          <w:sz w:val="24"/>
          <w:szCs w:val="24"/>
          <w:lang w:eastAsia="zh-CN"/>
        </w:rPr>
        <w:t>无源</w:t>
      </w:r>
      <w:r>
        <w:rPr>
          <w:rFonts w:hint="eastAsia" w:ascii="宋体" w:hAnsi="宋体" w:eastAsia="宋体" w:cs="宋体"/>
          <w:color w:val="auto"/>
          <w:sz w:val="24"/>
          <w:szCs w:val="24"/>
        </w:rPr>
        <w:t>液压自动调偏。</w:t>
      </w:r>
    </w:p>
    <w:p w14:paraId="7A99C4F8">
      <w:pPr>
        <w:keepNext w:val="0"/>
        <w:keepLines w:val="0"/>
        <w:pageBreakBefore w:val="0"/>
        <w:widowControl w:val="0"/>
        <w:kinsoku/>
        <w:wordWrap/>
        <w:overflowPunct/>
        <w:topLinePunct w:val="0"/>
        <w:autoSpaceDE/>
        <w:autoSpaceDN/>
        <w:bidi w:val="0"/>
        <w:adjustRightInd/>
        <w:snapToGrid/>
        <w:spacing w:line="43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10.</w:t>
      </w:r>
      <w:r>
        <w:rPr>
          <w:rFonts w:hint="eastAsia" w:ascii="宋体" w:hAnsi="宋体" w:eastAsia="宋体" w:cs="宋体"/>
          <w:color w:val="auto"/>
          <w:sz w:val="24"/>
          <w:szCs w:val="24"/>
        </w:rPr>
        <w:t>动力部工况监测，要求与自动化设备配置相适应，具有实时监测永磁滚筒定子绕组温度、轴承温度、冷却水压力、冷却水温度、</w:t>
      </w:r>
      <w:r>
        <w:rPr>
          <w:rFonts w:hint="eastAsia" w:ascii="宋体" w:hAnsi="宋体" w:eastAsia="宋体" w:cs="宋体"/>
          <w:color w:val="auto"/>
          <w:sz w:val="24"/>
          <w:szCs w:val="24"/>
          <w:lang w:eastAsia="zh-CN"/>
        </w:rPr>
        <w:t>轴承</w:t>
      </w:r>
      <w:r>
        <w:rPr>
          <w:rFonts w:hint="eastAsia" w:ascii="宋体" w:hAnsi="宋体" w:eastAsia="宋体" w:cs="宋体"/>
          <w:color w:val="auto"/>
          <w:sz w:val="24"/>
          <w:szCs w:val="24"/>
        </w:rPr>
        <w:t>震动监测等数据采集功能。</w:t>
      </w:r>
    </w:p>
    <w:p w14:paraId="159BCE10">
      <w:pPr>
        <w:keepNext w:val="0"/>
        <w:keepLines w:val="0"/>
        <w:pageBreakBefore w:val="0"/>
        <w:widowControl w:val="0"/>
        <w:kinsoku/>
        <w:wordWrap/>
        <w:overflowPunct/>
        <w:topLinePunct w:val="0"/>
        <w:autoSpaceDE/>
        <w:autoSpaceDN/>
        <w:bidi w:val="0"/>
        <w:adjustRightInd/>
        <w:snapToGrid/>
        <w:spacing w:line="43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lang w:eastAsia="zh-CN"/>
        </w:rPr>
        <w:t>胶带输送机</w:t>
      </w:r>
      <w:r>
        <w:rPr>
          <w:rFonts w:hint="eastAsia" w:ascii="宋体" w:hAnsi="宋体" w:eastAsia="宋体" w:cs="宋体"/>
          <w:color w:val="auto"/>
          <w:sz w:val="24"/>
          <w:szCs w:val="24"/>
        </w:rPr>
        <w:t>采用逆止器+液压盘式制动闸进行制动，制动力矩符合要求，保证制动器工作平稳。</w:t>
      </w:r>
    </w:p>
    <w:p w14:paraId="3423B9D1">
      <w:pPr>
        <w:keepNext w:val="0"/>
        <w:keepLines w:val="0"/>
        <w:pageBreakBefore w:val="0"/>
        <w:widowControl w:val="0"/>
        <w:kinsoku/>
        <w:wordWrap/>
        <w:overflowPunct/>
        <w:topLinePunct w:val="0"/>
        <w:autoSpaceDE/>
        <w:autoSpaceDN/>
        <w:bidi w:val="0"/>
        <w:adjustRightInd/>
        <w:snapToGrid/>
        <w:spacing w:line="43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张紧装置要求带张力下降保护、行程位置、张力显示和油缸保护； 并可实现储带仓胶带回收自动化操作，胶带张力自动调节，装有快速响应的拉紧力自动补偿功能、瞬时张力监测装置、蓄能站和限位开关；启动拉紧力和正常运行拉力可根据</w:t>
      </w:r>
      <w:r>
        <w:rPr>
          <w:rFonts w:hint="eastAsia" w:ascii="宋体" w:hAnsi="宋体" w:eastAsia="宋体" w:cs="宋体"/>
          <w:color w:val="auto"/>
          <w:sz w:val="24"/>
          <w:szCs w:val="24"/>
          <w:lang w:eastAsia="zh-CN"/>
        </w:rPr>
        <w:t>胶带输送机</w:t>
      </w:r>
      <w:r>
        <w:rPr>
          <w:rFonts w:hint="eastAsia" w:ascii="宋体" w:hAnsi="宋体" w:eastAsia="宋体" w:cs="宋体"/>
          <w:color w:val="auto"/>
          <w:sz w:val="24"/>
          <w:szCs w:val="24"/>
        </w:rPr>
        <w:t>张力的需要任意调节；具有断带时自动停机和打滑时自动增加拉紧力等保护功能；可与集控装置连接实现信号传输，实现对该装置的就地和远距离控制。液压张紧绞车具备高、低两种速度运行区域及扭矩输出功能，张紧时提供低速度、大扭矩以适应液压张紧需要，收放带时提供高速度、小扭矩，提高系统张紧力调节及收放带协调控制效率。输出扭矩可通过系统安全阀设定，防止过载损坏设备。</w:t>
      </w:r>
    </w:p>
    <w:p w14:paraId="071167A3">
      <w:pPr>
        <w:keepNext w:val="0"/>
        <w:keepLines w:val="0"/>
        <w:pageBreakBefore w:val="0"/>
        <w:widowControl w:val="0"/>
        <w:kinsoku/>
        <w:wordWrap/>
        <w:overflowPunct/>
        <w:topLinePunct w:val="0"/>
        <w:autoSpaceDE/>
        <w:autoSpaceDN/>
        <w:bidi w:val="0"/>
        <w:adjustRightInd/>
        <w:snapToGrid/>
        <w:spacing w:line="43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胶带接头强度必须与胶带强度相匹配，配置胶带穿条、带扣（数量与安装长度接头数匹配），</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台</w:t>
      </w:r>
      <w:r>
        <w:rPr>
          <w:rFonts w:hint="eastAsia" w:ascii="宋体" w:hAnsi="宋体" w:eastAsia="宋体" w:cs="宋体"/>
          <w:color w:val="auto"/>
          <w:sz w:val="24"/>
          <w:szCs w:val="24"/>
          <w:lang w:eastAsia="zh-CN"/>
        </w:rPr>
        <w:t>胶带输送机</w:t>
      </w:r>
      <w:r>
        <w:rPr>
          <w:rFonts w:hint="eastAsia" w:ascii="宋体" w:hAnsi="宋体" w:eastAsia="宋体" w:cs="宋体"/>
          <w:color w:val="auto"/>
          <w:sz w:val="24"/>
          <w:szCs w:val="24"/>
        </w:rPr>
        <w:t>配置钉扣机</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台，选用机械式钉扣机。</w:t>
      </w:r>
    </w:p>
    <w:p w14:paraId="13D72541">
      <w:pPr>
        <w:keepNext w:val="0"/>
        <w:keepLines w:val="0"/>
        <w:pageBreakBefore w:val="0"/>
        <w:widowControl w:val="0"/>
        <w:kinsoku/>
        <w:wordWrap/>
        <w:overflowPunct/>
        <w:topLinePunct w:val="0"/>
        <w:autoSpaceDE/>
        <w:autoSpaceDN/>
        <w:bidi w:val="0"/>
        <w:adjustRightInd/>
        <w:snapToGrid/>
        <w:spacing w:line="43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14.</w:t>
      </w:r>
      <w:r>
        <w:rPr>
          <w:rFonts w:hint="eastAsia" w:ascii="宋体" w:hAnsi="宋体" w:eastAsia="宋体" w:cs="宋体"/>
          <w:color w:val="auto"/>
          <w:sz w:val="24"/>
          <w:szCs w:val="24"/>
        </w:rPr>
        <w:t>托辊采用哈瓦洛轴承，迷宫方式密封，轴承座内充锂基润滑脂。采用冲压轴承座，选用专用冲压钢材，冲压轴承座与托辊辊体间采用二氧化碳气体保护焊焊接。机械零部件具有良好的互换性，设备用材应采用能满足其使用条件的优质材料，零部件或元器件的选择应以技术先进、成熟可靠、安全耐用为基本原则。</w:t>
      </w:r>
      <w:r>
        <w:rPr>
          <w:rFonts w:hint="eastAsia" w:ascii="宋体" w:hAnsi="宋体" w:eastAsia="宋体" w:cs="宋体"/>
          <w:color w:val="auto"/>
          <w:sz w:val="24"/>
          <w:szCs w:val="24"/>
          <w:lang w:val="en-US" w:eastAsia="zh-CN"/>
        </w:rPr>
        <w:t xml:space="preserve">                                 </w:t>
      </w:r>
    </w:p>
    <w:p w14:paraId="45C786E6">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15.厂方提供的胶带输送机应功能完整、技术先进、适应魏家地煤矿分公司安装地点使用，并能满足人身安全和劳动保护条件。</w:t>
      </w:r>
    </w:p>
    <w:p w14:paraId="0663DA76">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16.</w:t>
      </w:r>
      <w:r>
        <w:rPr>
          <w:rFonts w:hint="eastAsia" w:ascii="宋体" w:hAnsi="宋体" w:eastAsiaTheme="minorEastAsia" w:cstheme="minorBidi"/>
          <w:kern w:val="2"/>
          <w:sz w:val="24"/>
          <w:szCs w:val="22"/>
          <w:lang w:val="en-US" w:eastAsia="zh-CN" w:bidi="ar-SA"/>
        </w:rPr>
        <w:t>上托辊: 卸载处安装两组过渡托辊组，标准品字型上托辊组槽角为 35°，排列间距</w:t>
      </w:r>
      <w:r>
        <w:rPr>
          <w:rFonts w:hint="eastAsia" w:ascii="宋体" w:hAnsi="宋体" w:cstheme="minorBidi"/>
          <w:kern w:val="2"/>
          <w:sz w:val="24"/>
          <w:szCs w:val="22"/>
          <w:lang w:val="en-US" w:eastAsia="zh-CN" w:bidi="ar-SA"/>
        </w:rPr>
        <w:t>为</w:t>
      </w:r>
      <w:r>
        <w:rPr>
          <w:rFonts w:hint="eastAsia" w:ascii="宋体" w:hAnsi="宋体" w:eastAsiaTheme="minorEastAsia" w:cstheme="minorBidi"/>
          <w:kern w:val="2"/>
          <w:sz w:val="24"/>
          <w:szCs w:val="22"/>
          <w:lang w:val="en-US" w:eastAsia="zh-CN" w:bidi="ar-SA"/>
        </w:rPr>
        <w:t>1</w:t>
      </w:r>
      <w:r>
        <w:rPr>
          <w:rFonts w:hint="eastAsia" w:ascii="宋体" w:hAnsi="宋体" w:cstheme="minorBidi"/>
          <w:kern w:val="2"/>
          <w:sz w:val="24"/>
          <w:szCs w:val="22"/>
          <w:lang w:val="en-US" w:eastAsia="zh-CN" w:bidi="ar-SA"/>
        </w:rPr>
        <w:t>5</w:t>
      </w:r>
      <w:r>
        <w:rPr>
          <w:rFonts w:hint="eastAsia" w:ascii="宋体" w:hAnsi="宋体" w:eastAsiaTheme="minorEastAsia" w:cstheme="minorBidi"/>
          <w:kern w:val="2"/>
          <w:sz w:val="24"/>
          <w:szCs w:val="22"/>
          <w:lang w:val="en-US" w:eastAsia="zh-CN" w:bidi="ar-SA"/>
        </w:rPr>
        <w:t>00 mm， 每隔30m安装一组无源液压自动纠偏装置。下托辊:采用下平型布置，排列间距为 3000 mm，每隔</w:t>
      </w:r>
      <w:r>
        <w:rPr>
          <w:rFonts w:hint="eastAsia" w:ascii="宋体" w:hAnsi="宋体" w:cstheme="minorBidi"/>
          <w:kern w:val="2"/>
          <w:sz w:val="24"/>
          <w:szCs w:val="22"/>
          <w:lang w:val="en-US" w:eastAsia="zh-CN" w:bidi="ar-SA"/>
        </w:rPr>
        <w:t>3</w:t>
      </w:r>
      <w:r>
        <w:rPr>
          <w:rFonts w:hint="eastAsia" w:ascii="宋体" w:hAnsi="宋体" w:eastAsiaTheme="minorEastAsia" w:cstheme="minorBidi"/>
          <w:kern w:val="2"/>
          <w:sz w:val="24"/>
          <w:szCs w:val="22"/>
          <w:lang w:val="en-US" w:eastAsia="zh-CN" w:bidi="ar-SA"/>
        </w:rPr>
        <w:t>0m安装一组无源液压自动纠偏装置。</w:t>
      </w:r>
    </w:p>
    <w:p w14:paraId="76CD8E35">
      <w:pPr>
        <w:keepNext w:val="0"/>
        <w:keepLines w:val="0"/>
        <w:pageBreakBefore w:val="0"/>
        <w:numPr>
          <w:ilvl w:val="0"/>
          <w:numId w:val="1"/>
        </w:numPr>
        <w:kinsoku/>
        <w:wordWrap/>
        <w:overflowPunct/>
        <w:topLinePunct w:val="0"/>
        <w:autoSpaceDE/>
        <w:autoSpaceDN/>
        <w:bidi w:val="0"/>
        <w:adjustRightInd/>
        <w:snapToGrid/>
        <w:spacing w:line="440" w:lineRule="exact"/>
        <w:ind w:firstLine="482" w:firstLineChars="200"/>
        <w:textAlignment w:val="auto"/>
        <w:rPr>
          <w:rFonts w:hint="eastAsia" w:ascii="宋体" w:hAnsi="宋体" w:cs="宋体"/>
          <w:b/>
          <w:sz w:val="24"/>
        </w:rPr>
      </w:pPr>
      <w:r>
        <w:rPr>
          <w:rFonts w:hint="eastAsia" w:ascii="宋体" w:hAnsi="宋体" w:cs="宋体"/>
          <w:b/>
          <w:sz w:val="24"/>
        </w:rPr>
        <w:t>供货范围</w:t>
      </w:r>
    </w:p>
    <w:p w14:paraId="0021570B">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color w:val="000000"/>
          <w:sz w:val="24"/>
          <w:szCs w:val="24"/>
        </w:rPr>
      </w:pPr>
      <w:r>
        <w:rPr>
          <w:rFonts w:hint="eastAsia"/>
          <w:lang w:val="en-US" w:eastAsia="zh-CN"/>
        </w:rPr>
        <w:t xml:space="preserve"> </w:t>
      </w:r>
      <w:r>
        <w:rPr>
          <w:rFonts w:hint="eastAsia" w:ascii="宋体" w:hAnsi="宋体" w:eastAsia="宋体" w:cs="宋体"/>
          <w:color w:val="000000"/>
          <w:sz w:val="24"/>
          <w:szCs w:val="24"/>
          <w:lang w:eastAsia="zh-CN"/>
        </w:rPr>
        <w:t>供货方</w:t>
      </w:r>
      <w:r>
        <w:rPr>
          <w:rFonts w:hint="eastAsia" w:ascii="宋体" w:hAnsi="宋体" w:eastAsia="宋体" w:cs="宋体"/>
          <w:color w:val="000000"/>
          <w:sz w:val="24"/>
          <w:szCs w:val="24"/>
        </w:rPr>
        <w:t>应确保</w:t>
      </w:r>
      <w:r>
        <w:rPr>
          <w:rFonts w:hint="eastAsia" w:ascii="宋体" w:hAnsi="宋体" w:eastAsia="宋体" w:cs="宋体"/>
          <w:color w:val="000000"/>
          <w:sz w:val="24"/>
          <w:szCs w:val="24"/>
          <w:lang w:val="en-US" w:eastAsia="zh-CN"/>
        </w:rPr>
        <w:t>胶带输送机</w:t>
      </w:r>
      <w:r>
        <w:rPr>
          <w:rFonts w:hint="eastAsia" w:ascii="宋体" w:hAnsi="宋体" w:eastAsia="宋体" w:cs="宋体"/>
          <w:color w:val="000000"/>
          <w:sz w:val="24"/>
          <w:szCs w:val="24"/>
        </w:rPr>
        <w:t>供货范围完整，以能满足</w:t>
      </w:r>
      <w:r>
        <w:rPr>
          <w:rFonts w:hint="eastAsia" w:ascii="宋体" w:hAnsi="宋体" w:eastAsia="宋体" w:cs="宋体"/>
          <w:color w:val="000000"/>
          <w:sz w:val="24"/>
          <w:szCs w:val="24"/>
          <w:lang w:val="en-US" w:eastAsia="zh-CN"/>
        </w:rPr>
        <w:t>胶带输送机</w:t>
      </w:r>
      <w:r>
        <w:rPr>
          <w:rFonts w:hint="eastAsia" w:ascii="宋体" w:hAnsi="宋体" w:eastAsia="宋体" w:cs="宋体"/>
          <w:color w:val="000000"/>
          <w:sz w:val="24"/>
          <w:szCs w:val="24"/>
        </w:rPr>
        <w:t>安装、运行要求为原则，在技术规范中涉及的供货要求也作为本供货范围的补充，若在安装、调试、运行中发现缺项（属</w:t>
      </w:r>
      <w:r>
        <w:rPr>
          <w:rFonts w:hint="eastAsia" w:ascii="宋体" w:hAnsi="宋体" w:eastAsia="宋体" w:cs="宋体"/>
          <w:color w:val="000000"/>
          <w:sz w:val="24"/>
          <w:szCs w:val="24"/>
          <w:lang w:eastAsia="zh-CN"/>
        </w:rPr>
        <w:t>供货方</w:t>
      </w:r>
      <w:r>
        <w:rPr>
          <w:rFonts w:hint="eastAsia" w:ascii="宋体" w:hAnsi="宋体" w:eastAsia="宋体" w:cs="宋体"/>
          <w:color w:val="000000"/>
          <w:sz w:val="24"/>
          <w:szCs w:val="24"/>
        </w:rPr>
        <w:t>供货范围）由</w:t>
      </w:r>
      <w:r>
        <w:rPr>
          <w:rFonts w:hint="eastAsia" w:ascii="宋体" w:hAnsi="宋体" w:eastAsia="宋体" w:cs="宋体"/>
          <w:color w:val="000000"/>
          <w:sz w:val="24"/>
          <w:szCs w:val="24"/>
          <w:lang w:eastAsia="zh-CN"/>
        </w:rPr>
        <w:t>供货</w:t>
      </w:r>
      <w:r>
        <w:rPr>
          <w:rFonts w:hint="eastAsia" w:ascii="宋体" w:hAnsi="宋体" w:eastAsia="宋体" w:cs="宋体"/>
          <w:color w:val="000000"/>
          <w:sz w:val="24"/>
          <w:szCs w:val="24"/>
        </w:rPr>
        <w:t>方补充，对于供货范围中未列及的但属于设备安全稳定运行所必须的其它附属设备，</w:t>
      </w:r>
      <w:r>
        <w:rPr>
          <w:rFonts w:hint="eastAsia" w:ascii="宋体" w:hAnsi="宋体" w:eastAsia="宋体" w:cs="宋体"/>
          <w:color w:val="000000"/>
          <w:sz w:val="24"/>
          <w:szCs w:val="24"/>
          <w:lang w:eastAsia="zh-CN"/>
        </w:rPr>
        <w:t>供货</w:t>
      </w:r>
      <w:r>
        <w:rPr>
          <w:rFonts w:hint="eastAsia" w:ascii="宋体" w:hAnsi="宋体" w:eastAsia="宋体" w:cs="宋体"/>
          <w:color w:val="000000"/>
          <w:sz w:val="24"/>
          <w:szCs w:val="24"/>
        </w:rPr>
        <w:t>方也应负责提供。</w:t>
      </w:r>
    </w:p>
    <w:p w14:paraId="2B864FCC">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outlineLvl w:val="1"/>
        <w:rPr>
          <w:rFonts w:hint="eastAsia" w:ascii="宋体" w:hAnsi="宋体" w:eastAsia="宋体" w:cs="宋体"/>
          <w:b w:val="0"/>
          <w:bCs/>
          <w:sz w:val="24"/>
          <w:szCs w:val="24"/>
          <w:lang w:val="en-US" w:eastAsia="zh-CN"/>
        </w:rPr>
      </w:pPr>
      <w:r>
        <w:rPr>
          <w:rFonts w:hint="eastAsia" w:ascii="宋体" w:hAnsi="宋体" w:eastAsia="宋体" w:cs="宋体"/>
          <w:color w:val="auto"/>
          <w:kern w:val="0"/>
          <w:sz w:val="24"/>
        </w:rPr>
        <w:t>1</w:t>
      </w:r>
      <w:r>
        <w:rPr>
          <w:rFonts w:hint="eastAsia" w:ascii="宋体" w:hAnsi="宋体" w:eastAsia="宋体" w:cs="宋体"/>
          <w:color w:val="auto"/>
          <w:kern w:val="0"/>
          <w:sz w:val="24"/>
          <w:lang w:val="en-US" w:eastAsia="zh-CN"/>
        </w:rPr>
        <w:t>.</w:t>
      </w:r>
      <w:r>
        <w:rPr>
          <w:rFonts w:hint="eastAsia" w:ascii="宋体" w:hAnsi="宋体" w:eastAsia="宋体" w:cs="宋体"/>
          <w:color w:val="auto"/>
          <w:kern w:val="0"/>
          <w:sz w:val="24"/>
        </w:rPr>
        <w:t>主要设备及其数量</w:t>
      </w:r>
    </w:p>
    <w:tbl>
      <w:tblPr>
        <w:tblStyle w:val="13"/>
        <w:tblW w:w="9397" w:type="dxa"/>
        <w:tblInd w:w="-29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0"/>
        <w:gridCol w:w="2490"/>
        <w:gridCol w:w="2220"/>
        <w:gridCol w:w="690"/>
        <w:gridCol w:w="660"/>
        <w:gridCol w:w="2677"/>
      </w:tblGrid>
      <w:tr w14:paraId="6CEFC7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blHeader/>
        </w:trPr>
        <w:tc>
          <w:tcPr>
            <w:tcW w:w="660" w:type="dxa"/>
            <w:vAlign w:val="center"/>
          </w:tcPr>
          <w:p w14:paraId="2A36B2FD">
            <w:pPr>
              <w:keepNext w:val="0"/>
              <w:keepLines w:val="0"/>
              <w:pageBreakBefore w:val="0"/>
              <w:widowControl/>
              <w:suppressLineNumbers w:val="0"/>
              <w:kinsoku/>
              <w:wordWrap/>
              <w:overflowPunct/>
              <w:topLinePunct w:val="0"/>
              <w:autoSpaceDE/>
              <w:autoSpaceDN/>
              <w:bidi w:val="0"/>
              <w:adjustRightInd/>
              <w:snapToGrid/>
              <w:spacing w:line="360" w:lineRule="auto"/>
              <w:jc w:val="left"/>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2"/>
                <w:szCs w:val="22"/>
                <w:u w:val="none"/>
                <w:lang w:val="en-US" w:eastAsia="zh-CN" w:bidi="ar"/>
              </w:rPr>
              <w:t>序号</w:t>
            </w:r>
          </w:p>
        </w:tc>
        <w:tc>
          <w:tcPr>
            <w:tcW w:w="2490" w:type="dxa"/>
            <w:vAlign w:val="center"/>
          </w:tcPr>
          <w:p w14:paraId="2A2177DB">
            <w:pPr>
              <w:keepNext w:val="0"/>
              <w:keepLines w:val="0"/>
              <w:pageBreakBefore w:val="0"/>
              <w:widowControl/>
              <w:suppressLineNumbers w:val="0"/>
              <w:kinsoku/>
              <w:wordWrap/>
              <w:overflowPunct/>
              <w:topLinePunct w:val="0"/>
              <w:autoSpaceDE/>
              <w:autoSpaceDN/>
              <w:bidi w:val="0"/>
              <w:adjustRightInd/>
              <w:snapToGrid/>
              <w:spacing w:line="360" w:lineRule="auto"/>
              <w:jc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2"/>
                <w:szCs w:val="22"/>
                <w:u w:val="none"/>
                <w:lang w:val="en-US" w:eastAsia="zh-CN" w:bidi="ar"/>
              </w:rPr>
              <w:t>名    称</w:t>
            </w:r>
          </w:p>
        </w:tc>
        <w:tc>
          <w:tcPr>
            <w:tcW w:w="2220" w:type="dxa"/>
            <w:vAlign w:val="center"/>
          </w:tcPr>
          <w:p w14:paraId="22A19159">
            <w:pPr>
              <w:keepNext w:val="0"/>
              <w:keepLines w:val="0"/>
              <w:pageBreakBefore w:val="0"/>
              <w:widowControl/>
              <w:suppressLineNumbers w:val="0"/>
              <w:kinsoku/>
              <w:wordWrap/>
              <w:overflowPunct/>
              <w:topLinePunct w:val="0"/>
              <w:autoSpaceDE/>
              <w:autoSpaceDN/>
              <w:bidi w:val="0"/>
              <w:adjustRightInd/>
              <w:snapToGrid/>
              <w:spacing w:line="360" w:lineRule="auto"/>
              <w:jc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2"/>
                <w:szCs w:val="22"/>
                <w:u w:val="none"/>
                <w:lang w:val="en-US" w:eastAsia="zh-CN" w:bidi="ar"/>
              </w:rPr>
              <w:t>型  号</w:t>
            </w:r>
          </w:p>
        </w:tc>
        <w:tc>
          <w:tcPr>
            <w:tcW w:w="690" w:type="dxa"/>
            <w:vAlign w:val="center"/>
          </w:tcPr>
          <w:p w14:paraId="5F089E1E">
            <w:pPr>
              <w:keepNext w:val="0"/>
              <w:keepLines w:val="0"/>
              <w:pageBreakBefore w:val="0"/>
              <w:widowControl/>
              <w:suppressLineNumbers w:val="0"/>
              <w:kinsoku/>
              <w:wordWrap/>
              <w:overflowPunct/>
              <w:topLinePunct w:val="0"/>
              <w:autoSpaceDE/>
              <w:autoSpaceDN/>
              <w:bidi w:val="0"/>
              <w:adjustRightInd/>
              <w:snapToGrid/>
              <w:spacing w:line="360" w:lineRule="auto"/>
              <w:jc w:val="left"/>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2"/>
                <w:szCs w:val="22"/>
                <w:u w:val="none"/>
                <w:lang w:val="en-US" w:eastAsia="zh-CN" w:bidi="ar"/>
              </w:rPr>
              <w:t>单位</w:t>
            </w:r>
          </w:p>
        </w:tc>
        <w:tc>
          <w:tcPr>
            <w:tcW w:w="660" w:type="dxa"/>
            <w:vAlign w:val="center"/>
          </w:tcPr>
          <w:p w14:paraId="4929F3F5">
            <w:pPr>
              <w:keepNext w:val="0"/>
              <w:keepLines w:val="0"/>
              <w:pageBreakBefore w:val="0"/>
              <w:widowControl/>
              <w:suppressLineNumbers w:val="0"/>
              <w:kinsoku/>
              <w:wordWrap/>
              <w:overflowPunct/>
              <w:topLinePunct w:val="0"/>
              <w:autoSpaceDE/>
              <w:autoSpaceDN/>
              <w:bidi w:val="0"/>
              <w:adjustRightInd/>
              <w:snapToGrid/>
              <w:spacing w:line="360" w:lineRule="auto"/>
              <w:jc w:val="left"/>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2"/>
                <w:szCs w:val="22"/>
                <w:u w:val="none"/>
                <w:lang w:val="en-US" w:eastAsia="zh-CN" w:bidi="ar"/>
              </w:rPr>
              <w:t>数量</w:t>
            </w:r>
          </w:p>
        </w:tc>
        <w:tc>
          <w:tcPr>
            <w:tcW w:w="2677" w:type="dxa"/>
            <w:vAlign w:val="center"/>
          </w:tcPr>
          <w:p w14:paraId="59304E70">
            <w:pPr>
              <w:keepNext w:val="0"/>
              <w:keepLines w:val="0"/>
              <w:pageBreakBefore w:val="0"/>
              <w:widowControl/>
              <w:suppressLineNumbers w:val="0"/>
              <w:kinsoku/>
              <w:wordWrap/>
              <w:overflowPunct/>
              <w:topLinePunct w:val="0"/>
              <w:autoSpaceDE/>
              <w:autoSpaceDN/>
              <w:bidi w:val="0"/>
              <w:adjustRightInd/>
              <w:snapToGrid/>
              <w:spacing w:line="360" w:lineRule="auto"/>
              <w:jc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2"/>
                <w:szCs w:val="22"/>
                <w:u w:val="none"/>
                <w:lang w:val="en-US" w:eastAsia="zh-CN" w:bidi="ar"/>
              </w:rPr>
              <w:t>备 注</w:t>
            </w:r>
          </w:p>
        </w:tc>
      </w:tr>
      <w:tr w14:paraId="17535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60" w:type="dxa"/>
            <w:vAlign w:val="center"/>
          </w:tcPr>
          <w:p w14:paraId="327E34F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二</w:t>
            </w:r>
          </w:p>
        </w:tc>
        <w:tc>
          <w:tcPr>
            <w:tcW w:w="2490" w:type="dxa"/>
            <w:vAlign w:val="center"/>
          </w:tcPr>
          <w:p w14:paraId="7FD3591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皮带机综合保护装置</w:t>
            </w:r>
          </w:p>
        </w:tc>
        <w:tc>
          <w:tcPr>
            <w:tcW w:w="2220" w:type="dxa"/>
            <w:vAlign w:val="center"/>
          </w:tcPr>
          <w:p w14:paraId="677E44C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KHP352</w:t>
            </w:r>
          </w:p>
        </w:tc>
        <w:tc>
          <w:tcPr>
            <w:tcW w:w="690" w:type="dxa"/>
            <w:vAlign w:val="center"/>
          </w:tcPr>
          <w:p w14:paraId="5437335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套</w:t>
            </w:r>
          </w:p>
        </w:tc>
        <w:tc>
          <w:tcPr>
            <w:tcW w:w="660" w:type="dxa"/>
            <w:vAlign w:val="center"/>
          </w:tcPr>
          <w:p w14:paraId="7E1FAC8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w:t>
            </w:r>
          </w:p>
        </w:tc>
        <w:tc>
          <w:tcPr>
            <w:tcW w:w="2677" w:type="dxa"/>
            <w:vAlign w:val="center"/>
          </w:tcPr>
          <w:p w14:paraId="431F4B6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default"/>
                <w:color w:val="auto"/>
                <w:lang w:val="en-US" w:eastAsia="zh-CN"/>
              </w:rPr>
            </w:pPr>
            <w:r>
              <w:rPr>
                <w:rFonts w:hint="eastAsia"/>
                <w:color w:val="auto"/>
                <w:lang w:val="en-US" w:eastAsia="zh-CN"/>
              </w:rPr>
              <w:t>1、生产厂家：江苏三恒</w:t>
            </w:r>
          </w:p>
          <w:p w14:paraId="28BF1F3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color w:val="auto"/>
                <w:lang w:val="en-US" w:eastAsia="zh-CN"/>
              </w:rPr>
            </w:pPr>
            <w:r>
              <w:rPr>
                <w:rFonts w:hint="eastAsia"/>
                <w:color w:val="auto"/>
                <w:lang w:val="en-US" w:eastAsia="zh-CN"/>
              </w:rPr>
              <w:t>按1200m配置，可实现自动化控制（具备远程、自动、手动、检修、无线遥控等模式）</w:t>
            </w:r>
          </w:p>
        </w:tc>
      </w:tr>
      <w:tr w14:paraId="458DB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60" w:type="dxa"/>
            <w:vAlign w:val="center"/>
          </w:tcPr>
          <w:p w14:paraId="27C0766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w:t>
            </w:r>
          </w:p>
        </w:tc>
        <w:tc>
          <w:tcPr>
            <w:tcW w:w="2490" w:type="dxa"/>
            <w:vAlign w:val="center"/>
          </w:tcPr>
          <w:p w14:paraId="5CC1DA2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矿用本安型可编程控制器</w:t>
            </w:r>
          </w:p>
        </w:tc>
        <w:tc>
          <w:tcPr>
            <w:tcW w:w="2220" w:type="dxa"/>
            <w:vAlign w:val="center"/>
          </w:tcPr>
          <w:p w14:paraId="5FD1A0B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kern w:val="0"/>
                <w:sz w:val="22"/>
                <w:szCs w:val="22"/>
                <w:u w:val="none"/>
                <w:lang w:val="en-US" w:eastAsia="zh-CN" w:bidi="ar"/>
              </w:rPr>
            </w:pPr>
          </w:p>
        </w:tc>
        <w:tc>
          <w:tcPr>
            <w:tcW w:w="690" w:type="dxa"/>
            <w:vAlign w:val="center"/>
          </w:tcPr>
          <w:p w14:paraId="052BF97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台</w:t>
            </w:r>
          </w:p>
        </w:tc>
        <w:tc>
          <w:tcPr>
            <w:tcW w:w="660" w:type="dxa"/>
            <w:vAlign w:val="center"/>
          </w:tcPr>
          <w:p w14:paraId="7511F73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w:t>
            </w:r>
          </w:p>
        </w:tc>
        <w:tc>
          <w:tcPr>
            <w:tcW w:w="2677" w:type="dxa"/>
            <w:vAlign w:val="center"/>
          </w:tcPr>
          <w:p w14:paraId="0A94784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default"/>
                <w:color w:val="auto"/>
                <w:lang w:val="en-US" w:eastAsia="zh-CN"/>
              </w:rPr>
            </w:pPr>
            <w:r>
              <w:rPr>
                <w:rFonts w:hint="eastAsia"/>
                <w:color w:val="auto"/>
                <w:lang w:val="en-US" w:eastAsia="zh-CN"/>
              </w:rPr>
              <w:t>配置IP语音模块、音频耦合模块；配置PT100接口16个，模拟量接口16个，并有20%的富余接口；遥控接收模块、遥控器2部</w:t>
            </w:r>
          </w:p>
        </w:tc>
      </w:tr>
      <w:tr w14:paraId="5AB54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660" w:type="dxa"/>
            <w:vAlign w:val="center"/>
          </w:tcPr>
          <w:p w14:paraId="14DD42A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2</w:t>
            </w:r>
          </w:p>
        </w:tc>
        <w:tc>
          <w:tcPr>
            <w:tcW w:w="2490" w:type="dxa"/>
            <w:vAlign w:val="center"/>
          </w:tcPr>
          <w:p w14:paraId="08EEEF2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矿用隔爆兼本安电源箱</w:t>
            </w:r>
          </w:p>
        </w:tc>
        <w:tc>
          <w:tcPr>
            <w:tcW w:w="2220" w:type="dxa"/>
            <w:vAlign w:val="center"/>
          </w:tcPr>
          <w:p w14:paraId="69754DE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kern w:val="0"/>
                <w:sz w:val="22"/>
                <w:szCs w:val="22"/>
                <w:u w:val="none"/>
                <w:lang w:val="en-US" w:eastAsia="zh-CN" w:bidi="ar"/>
              </w:rPr>
            </w:pPr>
          </w:p>
        </w:tc>
        <w:tc>
          <w:tcPr>
            <w:tcW w:w="690" w:type="dxa"/>
            <w:vAlign w:val="center"/>
          </w:tcPr>
          <w:p w14:paraId="03C45AE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台</w:t>
            </w:r>
          </w:p>
        </w:tc>
        <w:tc>
          <w:tcPr>
            <w:tcW w:w="660" w:type="dxa"/>
            <w:vAlign w:val="center"/>
          </w:tcPr>
          <w:p w14:paraId="71E800D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w:t>
            </w:r>
          </w:p>
        </w:tc>
        <w:tc>
          <w:tcPr>
            <w:tcW w:w="2677" w:type="dxa"/>
            <w:vAlign w:val="center"/>
          </w:tcPr>
          <w:p w14:paraId="16C427B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color w:val="auto"/>
                <w:lang w:val="en-US" w:eastAsia="zh-CN"/>
              </w:rPr>
            </w:pPr>
          </w:p>
        </w:tc>
      </w:tr>
      <w:tr w14:paraId="67D6D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660" w:type="dxa"/>
            <w:vAlign w:val="center"/>
          </w:tcPr>
          <w:p w14:paraId="4BE16E3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3</w:t>
            </w:r>
          </w:p>
        </w:tc>
        <w:tc>
          <w:tcPr>
            <w:tcW w:w="2490" w:type="dxa"/>
            <w:vAlign w:val="center"/>
          </w:tcPr>
          <w:p w14:paraId="0D2EDED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矿用本安型终端</w:t>
            </w:r>
          </w:p>
        </w:tc>
        <w:tc>
          <w:tcPr>
            <w:tcW w:w="2220" w:type="dxa"/>
            <w:vAlign w:val="center"/>
          </w:tcPr>
          <w:p w14:paraId="790571B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kern w:val="0"/>
                <w:sz w:val="22"/>
                <w:szCs w:val="22"/>
                <w:u w:val="none"/>
                <w:lang w:val="en-US" w:eastAsia="zh-CN" w:bidi="ar"/>
              </w:rPr>
            </w:pPr>
          </w:p>
        </w:tc>
        <w:tc>
          <w:tcPr>
            <w:tcW w:w="690" w:type="dxa"/>
            <w:vAlign w:val="center"/>
          </w:tcPr>
          <w:p w14:paraId="305DCAC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台</w:t>
            </w:r>
          </w:p>
        </w:tc>
        <w:tc>
          <w:tcPr>
            <w:tcW w:w="660" w:type="dxa"/>
            <w:vAlign w:val="center"/>
          </w:tcPr>
          <w:p w14:paraId="1F64F99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2</w:t>
            </w:r>
          </w:p>
        </w:tc>
        <w:tc>
          <w:tcPr>
            <w:tcW w:w="2677" w:type="dxa"/>
            <w:vAlign w:val="center"/>
          </w:tcPr>
          <w:p w14:paraId="3CAA4B5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color w:val="auto"/>
                <w:lang w:val="en-US" w:eastAsia="zh-CN"/>
              </w:rPr>
            </w:pPr>
          </w:p>
        </w:tc>
      </w:tr>
      <w:tr w14:paraId="3D0CED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660" w:type="dxa"/>
            <w:vAlign w:val="center"/>
          </w:tcPr>
          <w:p w14:paraId="361307C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4</w:t>
            </w:r>
          </w:p>
        </w:tc>
        <w:tc>
          <w:tcPr>
            <w:tcW w:w="2490" w:type="dxa"/>
            <w:vAlign w:val="center"/>
          </w:tcPr>
          <w:p w14:paraId="4715745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矿用本安型拉绳急停扩音电话</w:t>
            </w:r>
          </w:p>
        </w:tc>
        <w:tc>
          <w:tcPr>
            <w:tcW w:w="2220" w:type="dxa"/>
            <w:vAlign w:val="center"/>
          </w:tcPr>
          <w:p w14:paraId="3819467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kern w:val="0"/>
                <w:sz w:val="22"/>
                <w:szCs w:val="22"/>
                <w:u w:val="none"/>
                <w:lang w:val="en-US" w:eastAsia="zh-CN" w:bidi="ar"/>
              </w:rPr>
            </w:pPr>
          </w:p>
        </w:tc>
        <w:tc>
          <w:tcPr>
            <w:tcW w:w="690" w:type="dxa"/>
            <w:vAlign w:val="center"/>
          </w:tcPr>
          <w:p w14:paraId="612FD11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台</w:t>
            </w:r>
          </w:p>
        </w:tc>
        <w:tc>
          <w:tcPr>
            <w:tcW w:w="660" w:type="dxa"/>
            <w:vAlign w:val="center"/>
          </w:tcPr>
          <w:p w14:paraId="72C28E6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28</w:t>
            </w:r>
          </w:p>
        </w:tc>
        <w:tc>
          <w:tcPr>
            <w:tcW w:w="2677" w:type="dxa"/>
            <w:shd w:val="clear" w:color="auto" w:fill="auto"/>
            <w:vAlign w:val="center"/>
          </w:tcPr>
          <w:p w14:paraId="054FCAE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color w:val="auto"/>
                <w:lang w:val="en-US" w:eastAsia="zh-CN"/>
              </w:rPr>
            </w:pPr>
            <w:r>
              <w:rPr>
                <w:rFonts w:hint="eastAsia"/>
                <w:color w:val="auto"/>
                <w:lang w:val="en-US" w:eastAsia="zh-CN"/>
              </w:rPr>
              <w:t>钢丝绳拉线</w:t>
            </w:r>
          </w:p>
        </w:tc>
      </w:tr>
      <w:tr w14:paraId="0FA41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660" w:type="dxa"/>
            <w:vAlign w:val="center"/>
          </w:tcPr>
          <w:p w14:paraId="3723E1C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5</w:t>
            </w:r>
          </w:p>
        </w:tc>
        <w:tc>
          <w:tcPr>
            <w:tcW w:w="2490" w:type="dxa"/>
            <w:vAlign w:val="center"/>
          </w:tcPr>
          <w:p w14:paraId="701CDBE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7芯不锈钢铠装接插电缆（20米）</w:t>
            </w:r>
          </w:p>
        </w:tc>
        <w:tc>
          <w:tcPr>
            <w:tcW w:w="2220" w:type="dxa"/>
            <w:vAlign w:val="center"/>
          </w:tcPr>
          <w:p w14:paraId="35EA1C4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kern w:val="0"/>
                <w:sz w:val="22"/>
                <w:szCs w:val="22"/>
                <w:u w:val="none"/>
                <w:lang w:val="en-US" w:eastAsia="zh-CN" w:bidi="ar"/>
              </w:rPr>
            </w:pPr>
          </w:p>
        </w:tc>
        <w:tc>
          <w:tcPr>
            <w:tcW w:w="690" w:type="dxa"/>
            <w:vAlign w:val="center"/>
          </w:tcPr>
          <w:p w14:paraId="17C7EB6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根</w:t>
            </w:r>
          </w:p>
        </w:tc>
        <w:tc>
          <w:tcPr>
            <w:tcW w:w="660" w:type="dxa"/>
            <w:vAlign w:val="center"/>
          </w:tcPr>
          <w:p w14:paraId="5001DF6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w:t>
            </w:r>
          </w:p>
        </w:tc>
        <w:tc>
          <w:tcPr>
            <w:tcW w:w="2677" w:type="dxa"/>
            <w:vAlign w:val="center"/>
          </w:tcPr>
          <w:p w14:paraId="26C9375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color w:val="auto"/>
                <w:lang w:val="en-US" w:eastAsia="zh-CN"/>
              </w:rPr>
            </w:pPr>
          </w:p>
        </w:tc>
      </w:tr>
      <w:tr w14:paraId="0428F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660" w:type="dxa"/>
            <w:vAlign w:val="center"/>
          </w:tcPr>
          <w:p w14:paraId="15E8353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6</w:t>
            </w:r>
          </w:p>
        </w:tc>
        <w:tc>
          <w:tcPr>
            <w:tcW w:w="2490" w:type="dxa"/>
            <w:vAlign w:val="center"/>
          </w:tcPr>
          <w:p w14:paraId="2BA075E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7芯不锈钢铠装接插电缆（50米）</w:t>
            </w:r>
          </w:p>
        </w:tc>
        <w:tc>
          <w:tcPr>
            <w:tcW w:w="2220" w:type="dxa"/>
            <w:vAlign w:val="center"/>
          </w:tcPr>
          <w:p w14:paraId="6B5867C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kern w:val="0"/>
                <w:sz w:val="22"/>
                <w:szCs w:val="22"/>
                <w:u w:val="none"/>
                <w:lang w:val="en-US" w:eastAsia="zh-CN" w:bidi="ar"/>
              </w:rPr>
            </w:pPr>
          </w:p>
        </w:tc>
        <w:tc>
          <w:tcPr>
            <w:tcW w:w="690" w:type="dxa"/>
            <w:vAlign w:val="center"/>
          </w:tcPr>
          <w:p w14:paraId="4028DC8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根</w:t>
            </w:r>
          </w:p>
        </w:tc>
        <w:tc>
          <w:tcPr>
            <w:tcW w:w="660" w:type="dxa"/>
            <w:vAlign w:val="center"/>
          </w:tcPr>
          <w:p w14:paraId="13A226E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28</w:t>
            </w:r>
          </w:p>
        </w:tc>
        <w:tc>
          <w:tcPr>
            <w:tcW w:w="2677" w:type="dxa"/>
            <w:vAlign w:val="center"/>
          </w:tcPr>
          <w:p w14:paraId="3F29949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color w:val="auto"/>
                <w:lang w:val="en-US" w:eastAsia="zh-CN"/>
              </w:rPr>
            </w:pPr>
          </w:p>
        </w:tc>
      </w:tr>
      <w:tr w14:paraId="634E2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660" w:type="dxa"/>
            <w:vAlign w:val="center"/>
          </w:tcPr>
          <w:p w14:paraId="76D1A49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7</w:t>
            </w:r>
          </w:p>
        </w:tc>
        <w:tc>
          <w:tcPr>
            <w:tcW w:w="2490" w:type="dxa"/>
            <w:vAlign w:val="center"/>
          </w:tcPr>
          <w:p w14:paraId="5495E3C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矿用本质安全型烟雾传感器</w:t>
            </w:r>
          </w:p>
        </w:tc>
        <w:tc>
          <w:tcPr>
            <w:tcW w:w="2220" w:type="dxa"/>
            <w:vAlign w:val="center"/>
          </w:tcPr>
          <w:p w14:paraId="439A345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kern w:val="0"/>
                <w:sz w:val="22"/>
                <w:szCs w:val="22"/>
                <w:u w:val="none"/>
                <w:lang w:val="en-US" w:eastAsia="zh-CN" w:bidi="ar"/>
              </w:rPr>
            </w:pPr>
          </w:p>
        </w:tc>
        <w:tc>
          <w:tcPr>
            <w:tcW w:w="690" w:type="dxa"/>
            <w:vAlign w:val="center"/>
          </w:tcPr>
          <w:p w14:paraId="4205B68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台</w:t>
            </w:r>
          </w:p>
        </w:tc>
        <w:tc>
          <w:tcPr>
            <w:tcW w:w="660" w:type="dxa"/>
            <w:vAlign w:val="center"/>
          </w:tcPr>
          <w:p w14:paraId="7E55F47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w:t>
            </w:r>
          </w:p>
        </w:tc>
        <w:tc>
          <w:tcPr>
            <w:tcW w:w="2677" w:type="dxa"/>
            <w:vAlign w:val="center"/>
          </w:tcPr>
          <w:p w14:paraId="5BF0202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color w:val="auto"/>
                <w:lang w:val="en-US" w:eastAsia="zh-CN"/>
              </w:rPr>
            </w:pPr>
          </w:p>
        </w:tc>
      </w:tr>
      <w:tr w14:paraId="3984C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660" w:type="dxa"/>
            <w:vAlign w:val="center"/>
          </w:tcPr>
          <w:p w14:paraId="4290CD5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8</w:t>
            </w:r>
          </w:p>
        </w:tc>
        <w:tc>
          <w:tcPr>
            <w:tcW w:w="2490" w:type="dxa"/>
            <w:vAlign w:val="center"/>
          </w:tcPr>
          <w:p w14:paraId="77C0666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矿用本质安全型红外温度传感器</w:t>
            </w:r>
          </w:p>
        </w:tc>
        <w:tc>
          <w:tcPr>
            <w:tcW w:w="2220" w:type="dxa"/>
            <w:vAlign w:val="center"/>
          </w:tcPr>
          <w:p w14:paraId="2D95A92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kern w:val="0"/>
                <w:sz w:val="22"/>
                <w:szCs w:val="22"/>
                <w:u w:val="none"/>
                <w:lang w:val="en-US" w:eastAsia="zh-CN" w:bidi="ar"/>
              </w:rPr>
            </w:pPr>
          </w:p>
        </w:tc>
        <w:tc>
          <w:tcPr>
            <w:tcW w:w="690" w:type="dxa"/>
            <w:vAlign w:val="center"/>
          </w:tcPr>
          <w:p w14:paraId="7B7AEE0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台</w:t>
            </w:r>
          </w:p>
        </w:tc>
        <w:tc>
          <w:tcPr>
            <w:tcW w:w="660" w:type="dxa"/>
            <w:vAlign w:val="center"/>
          </w:tcPr>
          <w:p w14:paraId="5829BD5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2</w:t>
            </w:r>
          </w:p>
        </w:tc>
        <w:tc>
          <w:tcPr>
            <w:tcW w:w="2677" w:type="dxa"/>
            <w:vAlign w:val="center"/>
          </w:tcPr>
          <w:p w14:paraId="719314C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color w:val="auto"/>
                <w:lang w:val="en-US" w:eastAsia="zh-CN"/>
              </w:rPr>
            </w:pPr>
          </w:p>
        </w:tc>
      </w:tr>
      <w:tr w14:paraId="6DF9C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660" w:type="dxa"/>
            <w:vAlign w:val="center"/>
          </w:tcPr>
          <w:p w14:paraId="0A3D02C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9</w:t>
            </w:r>
          </w:p>
        </w:tc>
        <w:tc>
          <w:tcPr>
            <w:tcW w:w="2490" w:type="dxa"/>
            <w:vAlign w:val="center"/>
          </w:tcPr>
          <w:p w14:paraId="0265AFC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矿用本安型速度传感器</w:t>
            </w:r>
          </w:p>
        </w:tc>
        <w:tc>
          <w:tcPr>
            <w:tcW w:w="2220" w:type="dxa"/>
            <w:vAlign w:val="center"/>
          </w:tcPr>
          <w:p w14:paraId="4BD6249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kern w:val="0"/>
                <w:sz w:val="22"/>
                <w:szCs w:val="22"/>
                <w:u w:val="none"/>
                <w:lang w:val="en-US" w:eastAsia="zh-CN" w:bidi="ar"/>
              </w:rPr>
            </w:pPr>
          </w:p>
        </w:tc>
        <w:tc>
          <w:tcPr>
            <w:tcW w:w="690" w:type="dxa"/>
            <w:vAlign w:val="center"/>
          </w:tcPr>
          <w:p w14:paraId="3606592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台</w:t>
            </w:r>
          </w:p>
        </w:tc>
        <w:tc>
          <w:tcPr>
            <w:tcW w:w="660" w:type="dxa"/>
            <w:vAlign w:val="center"/>
          </w:tcPr>
          <w:p w14:paraId="26E382E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w:t>
            </w:r>
          </w:p>
        </w:tc>
        <w:tc>
          <w:tcPr>
            <w:tcW w:w="2677" w:type="dxa"/>
            <w:vAlign w:val="center"/>
          </w:tcPr>
          <w:p w14:paraId="30F40D0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color w:val="auto"/>
                <w:lang w:val="en-US" w:eastAsia="zh-CN"/>
              </w:rPr>
            </w:pPr>
          </w:p>
        </w:tc>
      </w:tr>
      <w:tr w14:paraId="04E5B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660" w:type="dxa"/>
            <w:vAlign w:val="center"/>
          </w:tcPr>
          <w:p w14:paraId="02D1B4D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10</w:t>
            </w:r>
          </w:p>
        </w:tc>
        <w:tc>
          <w:tcPr>
            <w:tcW w:w="2490" w:type="dxa"/>
            <w:vAlign w:val="center"/>
          </w:tcPr>
          <w:p w14:paraId="33E3F5B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矿用本安型堆煤传感器</w:t>
            </w:r>
          </w:p>
        </w:tc>
        <w:tc>
          <w:tcPr>
            <w:tcW w:w="2220" w:type="dxa"/>
            <w:vAlign w:val="center"/>
          </w:tcPr>
          <w:p w14:paraId="42F4B7D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kern w:val="0"/>
                <w:sz w:val="22"/>
                <w:szCs w:val="22"/>
                <w:u w:val="none"/>
                <w:lang w:val="en-US" w:eastAsia="zh-CN" w:bidi="ar"/>
              </w:rPr>
            </w:pPr>
          </w:p>
        </w:tc>
        <w:tc>
          <w:tcPr>
            <w:tcW w:w="690" w:type="dxa"/>
            <w:vAlign w:val="center"/>
          </w:tcPr>
          <w:p w14:paraId="16766E7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台</w:t>
            </w:r>
          </w:p>
        </w:tc>
        <w:tc>
          <w:tcPr>
            <w:tcW w:w="660" w:type="dxa"/>
            <w:vAlign w:val="center"/>
          </w:tcPr>
          <w:p w14:paraId="100AB85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w:t>
            </w:r>
          </w:p>
        </w:tc>
        <w:tc>
          <w:tcPr>
            <w:tcW w:w="2677" w:type="dxa"/>
            <w:vAlign w:val="center"/>
          </w:tcPr>
          <w:p w14:paraId="348234E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color w:val="auto"/>
                <w:lang w:val="en-US" w:eastAsia="zh-CN"/>
              </w:rPr>
            </w:pPr>
          </w:p>
        </w:tc>
      </w:tr>
      <w:tr w14:paraId="5D74E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660" w:type="dxa"/>
            <w:vAlign w:val="center"/>
          </w:tcPr>
          <w:p w14:paraId="44E8CE2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11</w:t>
            </w:r>
          </w:p>
        </w:tc>
        <w:tc>
          <w:tcPr>
            <w:tcW w:w="2490" w:type="dxa"/>
            <w:vAlign w:val="center"/>
          </w:tcPr>
          <w:p w14:paraId="3767411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矿用本安型振动温度传感器</w:t>
            </w:r>
          </w:p>
        </w:tc>
        <w:tc>
          <w:tcPr>
            <w:tcW w:w="2220" w:type="dxa"/>
            <w:vAlign w:val="center"/>
          </w:tcPr>
          <w:p w14:paraId="7BDE6DE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kern w:val="0"/>
                <w:sz w:val="22"/>
                <w:szCs w:val="22"/>
                <w:u w:val="none"/>
                <w:lang w:val="en-US" w:eastAsia="zh-CN" w:bidi="ar"/>
              </w:rPr>
            </w:pPr>
          </w:p>
        </w:tc>
        <w:tc>
          <w:tcPr>
            <w:tcW w:w="690" w:type="dxa"/>
            <w:vAlign w:val="center"/>
          </w:tcPr>
          <w:p w14:paraId="65D7A70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台</w:t>
            </w:r>
          </w:p>
        </w:tc>
        <w:tc>
          <w:tcPr>
            <w:tcW w:w="660" w:type="dxa"/>
            <w:vAlign w:val="center"/>
          </w:tcPr>
          <w:p w14:paraId="5952851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4</w:t>
            </w:r>
          </w:p>
        </w:tc>
        <w:tc>
          <w:tcPr>
            <w:tcW w:w="2677" w:type="dxa"/>
            <w:vAlign w:val="center"/>
          </w:tcPr>
          <w:p w14:paraId="4F3580B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color w:val="auto"/>
                <w:lang w:val="en-US" w:eastAsia="zh-CN"/>
              </w:rPr>
            </w:pPr>
          </w:p>
        </w:tc>
      </w:tr>
      <w:tr w14:paraId="23A0C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660" w:type="dxa"/>
            <w:vAlign w:val="center"/>
          </w:tcPr>
          <w:p w14:paraId="19B215A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12</w:t>
            </w:r>
          </w:p>
        </w:tc>
        <w:tc>
          <w:tcPr>
            <w:tcW w:w="2490" w:type="dxa"/>
            <w:vAlign w:val="center"/>
          </w:tcPr>
          <w:p w14:paraId="70D3421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矿用本安型纵向撕裂传感器</w:t>
            </w:r>
          </w:p>
        </w:tc>
        <w:tc>
          <w:tcPr>
            <w:tcW w:w="2220" w:type="dxa"/>
            <w:vAlign w:val="center"/>
          </w:tcPr>
          <w:p w14:paraId="0071CC8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kern w:val="0"/>
                <w:sz w:val="22"/>
                <w:szCs w:val="22"/>
                <w:u w:val="none"/>
                <w:lang w:val="en-US" w:eastAsia="zh-CN" w:bidi="ar"/>
              </w:rPr>
            </w:pPr>
          </w:p>
        </w:tc>
        <w:tc>
          <w:tcPr>
            <w:tcW w:w="690" w:type="dxa"/>
            <w:vAlign w:val="center"/>
          </w:tcPr>
          <w:p w14:paraId="18926B0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台</w:t>
            </w:r>
          </w:p>
        </w:tc>
        <w:tc>
          <w:tcPr>
            <w:tcW w:w="660" w:type="dxa"/>
            <w:vAlign w:val="center"/>
          </w:tcPr>
          <w:p w14:paraId="4E39A2A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w:t>
            </w:r>
          </w:p>
        </w:tc>
        <w:tc>
          <w:tcPr>
            <w:tcW w:w="2677" w:type="dxa"/>
            <w:vAlign w:val="center"/>
          </w:tcPr>
          <w:p w14:paraId="618CEBD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color w:val="auto"/>
                <w:lang w:val="en-US" w:eastAsia="zh-CN"/>
              </w:rPr>
            </w:pPr>
          </w:p>
        </w:tc>
      </w:tr>
      <w:tr w14:paraId="61FEAE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660" w:type="dxa"/>
            <w:vAlign w:val="center"/>
          </w:tcPr>
          <w:p w14:paraId="58762B0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13</w:t>
            </w:r>
          </w:p>
        </w:tc>
        <w:tc>
          <w:tcPr>
            <w:tcW w:w="2490" w:type="dxa"/>
            <w:vAlign w:val="center"/>
          </w:tcPr>
          <w:p w14:paraId="78FAA76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矿用本安型跑偏传感器</w:t>
            </w:r>
          </w:p>
        </w:tc>
        <w:tc>
          <w:tcPr>
            <w:tcW w:w="2220" w:type="dxa"/>
            <w:vAlign w:val="center"/>
          </w:tcPr>
          <w:p w14:paraId="19AA531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kern w:val="0"/>
                <w:sz w:val="22"/>
                <w:szCs w:val="22"/>
                <w:u w:val="none"/>
                <w:lang w:val="en-US" w:eastAsia="zh-CN" w:bidi="ar"/>
              </w:rPr>
            </w:pPr>
          </w:p>
        </w:tc>
        <w:tc>
          <w:tcPr>
            <w:tcW w:w="690" w:type="dxa"/>
            <w:vAlign w:val="center"/>
          </w:tcPr>
          <w:p w14:paraId="001632C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台</w:t>
            </w:r>
          </w:p>
        </w:tc>
        <w:tc>
          <w:tcPr>
            <w:tcW w:w="660" w:type="dxa"/>
            <w:vAlign w:val="center"/>
          </w:tcPr>
          <w:p w14:paraId="0358FB0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10</w:t>
            </w:r>
          </w:p>
        </w:tc>
        <w:tc>
          <w:tcPr>
            <w:tcW w:w="2677" w:type="dxa"/>
            <w:vAlign w:val="center"/>
          </w:tcPr>
          <w:p w14:paraId="2FFC845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color w:val="auto"/>
                <w:lang w:val="en-US" w:eastAsia="zh-CN"/>
              </w:rPr>
            </w:pPr>
          </w:p>
        </w:tc>
      </w:tr>
      <w:tr w14:paraId="26E40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660" w:type="dxa"/>
            <w:vAlign w:val="center"/>
          </w:tcPr>
          <w:p w14:paraId="78361C7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14</w:t>
            </w:r>
          </w:p>
        </w:tc>
        <w:tc>
          <w:tcPr>
            <w:tcW w:w="2490" w:type="dxa"/>
            <w:vAlign w:val="center"/>
          </w:tcPr>
          <w:p w14:paraId="1286437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矿用隔爆型电磁阀</w:t>
            </w:r>
          </w:p>
        </w:tc>
        <w:tc>
          <w:tcPr>
            <w:tcW w:w="2220" w:type="dxa"/>
            <w:vAlign w:val="center"/>
          </w:tcPr>
          <w:p w14:paraId="33B5E7D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kern w:val="0"/>
                <w:sz w:val="22"/>
                <w:szCs w:val="22"/>
                <w:u w:val="none"/>
                <w:lang w:val="en-US" w:eastAsia="zh-CN" w:bidi="ar"/>
              </w:rPr>
            </w:pPr>
          </w:p>
        </w:tc>
        <w:tc>
          <w:tcPr>
            <w:tcW w:w="690" w:type="dxa"/>
            <w:vAlign w:val="center"/>
          </w:tcPr>
          <w:p w14:paraId="2AD2ADD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台</w:t>
            </w:r>
          </w:p>
        </w:tc>
        <w:tc>
          <w:tcPr>
            <w:tcW w:w="660" w:type="dxa"/>
            <w:vAlign w:val="center"/>
          </w:tcPr>
          <w:p w14:paraId="428E1D6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3</w:t>
            </w:r>
          </w:p>
        </w:tc>
        <w:tc>
          <w:tcPr>
            <w:tcW w:w="2677" w:type="dxa"/>
            <w:vAlign w:val="center"/>
          </w:tcPr>
          <w:p w14:paraId="380014C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color w:val="auto"/>
                <w:lang w:val="en-US" w:eastAsia="zh-CN"/>
              </w:rPr>
            </w:pPr>
          </w:p>
        </w:tc>
      </w:tr>
      <w:tr w14:paraId="0201B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trPr>
        <w:tc>
          <w:tcPr>
            <w:tcW w:w="660" w:type="dxa"/>
            <w:vAlign w:val="center"/>
          </w:tcPr>
          <w:p w14:paraId="2C8DD74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15</w:t>
            </w:r>
          </w:p>
        </w:tc>
        <w:tc>
          <w:tcPr>
            <w:tcW w:w="2490" w:type="dxa"/>
            <w:vAlign w:val="center"/>
          </w:tcPr>
          <w:p w14:paraId="51FB54C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矿用本安型张力传感器</w:t>
            </w:r>
          </w:p>
        </w:tc>
        <w:tc>
          <w:tcPr>
            <w:tcW w:w="2220" w:type="dxa"/>
            <w:vAlign w:val="center"/>
          </w:tcPr>
          <w:p w14:paraId="0CDBEB6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kern w:val="0"/>
                <w:sz w:val="22"/>
                <w:szCs w:val="22"/>
                <w:u w:val="none"/>
                <w:lang w:val="en-US" w:eastAsia="zh-CN" w:bidi="ar"/>
              </w:rPr>
            </w:pPr>
          </w:p>
        </w:tc>
        <w:tc>
          <w:tcPr>
            <w:tcW w:w="690" w:type="dxa"/>
            <w:vAlign w:val="center"/>
          </w:tcPr>
          <w:p w14:paraId="2B0DA84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台</w:t>
            </w:r>
          </w:p>
        </w:tc>
        <w:tc>
          <w:tcPr>
            <w:tcW w:w="660" w:type="dxa"/>
            <w:vAlign w:val="center"/>
          </w:tcPr>
          <w:p w14:paraId="5C45C19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w:t>
            </w:r>
          </w:p>
        </w:tc>
        <w:tc>
          <w:tcPr>
            <w:tcW w:w="2677" w:type="dxa"/>
            <w:vAlign w:val="center"/>
          </w:tcPr>
          <w:p w14:paraId="19B5105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color w:val="auto"/>
                <w:lang w:val="en-US" w:eastAsia="zh-CN"/>
              </w:rPr>
            </w:pPr>
          </w:p>
        </w:tc>
      </w:tr>
      <w:tr w14:paraId="56E5B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660" w:type="dxa"/>
            <w:vAlign w:val="center"/>
          </w:tcPr>
          <w:p w14:paraId="13F555E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16</w:t>
            </w:r>
          </w:p>
        </w:tc>
        <w:tc>
          <w:tcPr>
            <w:tcW w:w="2490" w:type="dxa"/>
            <w:vAlign w:val="center"/>
          </w:tcPr>
          <w:p w14:paraId="66E79E5B">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矿用本安型一氧化碳传感器</w:t>
            </w:r>
          </w:p>
        </w:tc>
        <w:tc>
          <w:tcPr>
            <w:tcW w:w="2220" w:type="dxa"/>
            <w:vAlign w:val="center"/>
          </w:tcPr>
          <w:p w14:paraId="542260A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kern w:val="0"/>
                <w:sz w:val="22"/>
                <w:szCs w:val="22"/>
                <w:u w:val="none"/>
                <w:lang w:val="en-US" w:eastAsia="zh-CN" w:bidi="ar"/>
              </w:rPr>
            </w:pPr>
          </w:p>
        </w:tc>
        <w:tc>
          <w:tcPr>
            <w:tcW w:w="690" w:type="dxa"/>
            <w:vAlign w:val="center"/>
          </w:tcPr>
          <w:p w14:paraId="2CD995A5">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台</w:t>
            </w:r>
          </w:p>
        </w:tc>
        <w:tc>
          <w:tcPr>
            <w:tcW w:w="660" w:type="dxa"/>
            <w:vAlign w:val="center"/>
          </w:tcPr>
          <w:p w14:paraId="0C7CF842">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w:t>
            </w:r>
          </w:p>
        </w:tc>
        <w:tc>
          <w:tcPr>
            <w:tcW w:w="2677" w:type="dxa"/>
            <w:vMerge w:val="restart"/>
            <w:vAlign w:val="center"/>
          </w:tcPr>
          <w:p w14:paraId="32C2234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color w:val="auto"/>
                <w:lang w:val="en-US" w:eastAsia="zh-CN"/>
              </w:rPr>
            </w:pPr>
            <w:r>
              <w:rPr>
                <w:rFonts w:hint="eastAsia"/>
                <w:color w:val="auto"/>
                <w:lang w:val="en-US" w:eastAsia="zh-CN"/>
              </w:rPr>
              <w:t>机尾一氧、烟雾</w:t>
            </w:r>
          </w:p>
        </w:tc>
      </w:tr>
      <w:tr w14:paraId="7DE25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660" w:type="dxa"/>
            <w:vAlign w:val="center"/>
          </w:tcPr>
          <w:p w14:paraId="7CD7F75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17</w:t>
            </w:r>
          </w:p>
        </w:tc>
        <w:tc>
          <w:tcPr>
            <w:tcW w:w="2490" w:type="dxa"/>
            <w:vAlign w:val="center"/>
          </w:tcPr>
          <w:p w14:paraId="77D071D3">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4DI/4DO模块（带总线）</w:t>
            </w:r>
          </w:p>
        </w:tc>
        <w:tc>
          <w:tcPr>
            <w:tcW w:w="2220" w:type="dxa"/>
            <w:vAlign w:val="center"/>
          </w:tcPr>
          <w:p w14:paraId="7416B01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kern w:val="0"/>
                <w:sz w:val="22"/>
                <w:szCs w:val="22"/>
                <w:u w:val="none"/>
                <w:lang w:val="en-US" w:eastAsia="zh-CN" w:bidi="ar"/>
              </w:rPr>
            </w:pPr>
          </w:p>
        </w:tc>
        <w:tc>
          <w:tcPr>
            <w:tcW w:w="690" w:type="dxa"/>
            <w:vAlign w:val="center"/>
          </w:tcPr>
          <w:p w14:paraId="7EFF824D">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件</w:t>
            </w:r>
          </w:p>
        </w:tc>
        <w:tc>
          <w:tcPr>
            <w:tcW w:w="660" w:type="dxa"/>
            <w:vAlign w:val="center"/>
          </w:tcPr>
          <w:p w14:paraId="196CB905">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w:t>
            </w:r>
          </w:p>
        </w:tc>
        <w:tc>
          <w:tcPr>
            <w:tcW w:w="2677" w:type="dxa"/>
            <w:vMerge w:val="continue"/>
            <w:vAlign w:val="center"/>
          </w:tcPr>
          <w:p w14:paraId="63A2570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color w:val="auto"/>
                <w:lang w:val="en-US" w:eastAsia="zh-CN"/>
              </w:rPr>
            </w:pPr>
          </w:p>
        </w:tc>
      </w:tr>
      <w:tr w14:paraId="13E06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660" w:type="dxa"/>
            <w:vAlign w:val="center"/>
          </w:tcPr>
          <w:p w14:paraId="4250763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18</w:t>
            </w:r>
          </w:p>
        </w:tc>
        <w:tc>
          <w:tcPr>
            <w:tcW w:w="2490" w:type="dxa"/>
            <w:vAlign w:val="center"/>
          </w:tcPr>
          <w:p w14:paraId="6A63D567">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矿用隔爆兼本安型电源箱</w:t>
            </w:r>
          </w:p>
        </w:tc>
        <w:tc>
          <w:tcPr>
            <w:tcW w:w="2220" w:type="dxa"/>
            <w:vAlign w:val="center"/>
          </w:tcPr>
          <w:p w14:paraId="611BEA0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kern w:val="0"/>
                <w:sz w:val="22"/>
                <w:szCs w:val="22"/>
                <w:u w:val="none"/>
                <w:lang w:val="en-US" w:eastAsia="zh-CN" w:bidi="ar"/>
              </w:rPr>
            </w:pPr>
          </w:p>
        </w:tc>
        <w:tc>
          <w:tcPr>
            <w:tcW w:w="690" w:type="dxa"/>
            <w:vAlign w:val="center"/>
          </w:tcPr>
          <w:p w14:paraId="0541D622">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台</w:t>
            </w:r>
          </w:p>
        </w:tc>
        <w:tc>
          <w:tcPr>
            <w:tcW w:w="660" w:type="dxa"/>
            <w:vAlign w:val="center"/>
          </w:tcPr>
          <w:p w14:paraId="2360D593">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w:t>
            </w:r>
          </w:p>
        </w:tc>
        <w:tc>
          <w:tcPr>
            <w:tcW w:w="2677" w:type="dxa"/>
            <w:vMerge w:val="continue"/>
            <w:vAlign w:val="center"/>
          </w:tcPr>
          <w:p w14:paraId="0C48173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color w:val="auto"/>
                <w:lang w:val="en-US" w:eastAsia="zh-CN"/>
              </w:rPr>
            </w:pPr>
          </w:p>
        </w:tc>
      </w:tr>
      <w:tr w14:paraId="4CC44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660" w:type="dxa"/>
            <w:vAlign w:val="center"/>
          </w:tcPr>
          <w:p w14:paraId="6BBFCE1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19</w:t>
            </w:r>
          </w:p>
        </w:tc>
        <w:tc>
          <w:tcPr>
            <w:tcW w:w="2490" w:type="dxa"/>
            <w:vAlign w:val="center"/>
          </w:tcPr>
          <w:p w14:paraId="7410F315">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差分转频率模块</w:t>
            </w:r>
          </w:p>
        </w:tc>
        <w:tc>
          <w:tcPr>
            <w:tcW w:w="2220" w:type="dxa"/>
            <w:vAlign w:val="center"/>
          </w:tcPr>
          <w:p w14:paraId="743C942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kern w:val="0"/>
                <w:sz w:val="22"/>
                <w:szCs w:val="22"/>
                <w:u w:val="none"/>
                <w:lang w:val="en-US" w:eastAsia="zh-CN" w:bidi="ar"/>
              </w:rPr>
            </w:pPr>
          </w:p>
        </w:tc>
        <w:tc>
          <w:tcPr>
            <w:tcW w:w="690" w:type="dxa"/>
            <w:vAlign w:val="center"/>
          </w:tcPr>
          <w:p w14:paraId="6EC620C4">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块</w:t>
            </w:r>
          </w:p>
        </w:tc>
        <w:tc>
          <w:tcPr>
            <w:tcW w:w="660" w:type="dxa"/>
            <w:vAlign w:val="center"/>
          </w:tcPr>
          <w:p w14:paraId="1F2FF6B5">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w:t>
            </w:r>
          </w:p>
        </w:tc>
        <w:tc>
          <w:tcPr>
            <w:tcW w:w="2677" w:type="dxa"/>
            <w:vMerge w:val="continue"/>
            <w:vAlign w:val="center"/>
          </w:tcPr>
          <w:p w14:paraId="1C59BEF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color w:val="auto"/>
                <w:lang w:val="en-US" w:eastAsia="zh-CN"/>
              </w:rPr>
            </w:pPr>
          </w:p>
        </w:tc>
      </w:tr>
      <w:tr w14:paraId="007C5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660" w:type="dxa"/>
            <w:vAlign w:val="center"/>
          </w:tcPr>
          <w:p w14:paraId="21791B6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20</w:t>
            </w:r>
          </w:p>
        </w:tc>
        <w:tc>
          <w:tcPr>
            <w:tcW w:w="2490" w:type="dxa"/>
            <w:vAlign w:val="center"/>
          </w:tcPr>
          <w:p w14:paraId="02662D3C">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矿用本质安全型烟雾传感器</w:t>
            </w:r>
          </w:p>
        </w:tc>
        <w:tc>
          <w:tcPr>
            <w:tcW w:w="2220" w:type="dxa"/>
            <w:vAlign w:val="center"/>
          </w:tcPr>
          <w:p w14:paraId="3B6C7C1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kern w:val="0"/>
                <w:sz w:val="22"/>
                <w:szCs w:val="22"/>
                <w:u w:val="none"/>
                <w:lang w:val="en-US" w:eastAsia="zh-CN" w:bidi="ar"/>
              </w:rPr>
            </w:pPr>
          </w:p>
        </w:tc>
        <w:tc>
          <w:tcPr>
            <w:tcW w:w="690" w:type="dxa"/>
            <w:vAlign w:val="center"/>
          </w:tcPr>
          <w:p w14:paraId="65D804AC">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台</w:t>
            </w:r>
          </w:p>
        </w:tc>
        <w:tc>
          <w:tcPr>
            <w:tcW w:w="660" w:type="dxa"/>
            <w:vAlign w:val="center"/>
          </w:tcPr>
          <w:p w14:paraId="4684D90F">
            <w:pPr>
              <w:keepNext w:val="0"/>
              <w:keepLines w:val="0"/>
              <w:widowControl/>
              <w:suppressLineNumbers w:val="0"/>
              <w:jc w:val="center"/>
              <w:textAlignment w:val="center"/>
              <w:rPr>
                <w:rFonts w:hint="default"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w:t>
            </w:r>
          </w:p>
        </w:tc>
        <w:tc>
          <w:tcPr>
            <w:tcW w:w="2677" w:type="dxa"/>
            <w:vMerge w:val="continue"/>
            <w:vAlign w:val="center"/>
          </w:tcPr>
          <w:p w14:paraId="5B1B608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color w:val="auto"/>
                <w:lang w:val="en-US" w:eastAsia="zh-CN"/>
              </w:rPr>
            </w:pPr>
          </w:p>
        </w:tc>
      </w:tr>
      <w:tr w14:paraId="587D3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trPr>
        <w:tc>
          <w:tcPr>
            <w:tcW w:w="660" w:type="dxa"/>
            <w:vMerge w:val="restart"/>
            <w:vAlign w:val="center"/>
          </w:tcPr>
          <w:p w14:paraId="2FCDAB9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21</w:t>
            </w:r>
          </w:p>
        </w:tc>
        <w:tc>
          <w:tcPr>
            <w:tcW w:w="2490" w:type="dxa"/>
            <w:vAlign w:val="center"/>
          </w:tcPr>
          <w:p w14:paraId="0BBC960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矿用本安型行程开关</w:t>
            </w:r>
          </w:p>
        </w:tc>
        <w:tc>
          <w:tcPr>
            <w:tcW w:w="2220" w:type="dxa"/>
            <w:vAlign w:val="center"/>
          </w:tcPr>
          <w:p w14:paraId="736B827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kern w:val="0"/>
                <w:sz w:val="22"/>
                <w:szCs w:val="22"/>
                <w:u w:val="none"/>
                <w:lang w:val="en-US" w:eastAsia="zh-CN" w:bidi="ar"/>
              </w:rPr>
            </w:pPr>
          </w:p>
        </w:tc>
        <w:tc>
          <w:tcPr>
            <w:tcW w:w="690" w:type="dxa"/>
            <w:vAlign w:val="center"/>
          </w:tcPr>
          <w:p w14:paraId="0101934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台</w:t>
            </w:r>
          </w:p>
        </w:tc>
        <w:tc>
          <w:tcPr>
            <w:tcW w:w="660" w:type="dxa"/>
            <w:vAlign w:val="center"/>
          </w:tcPr>
          <w:p w14:paraId="78EE8EC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2</w:t>
            </w:r>
          </w:p>
        </w:tc>
        <w:tc>
          <w:tcPr>
            <w:tcW w:w="2677" w:type="dxa"/>
            <w:vAlign w:val="center"/>
          </w:tcPr>
          <w:p w14:paraId="269CAFE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color w:val="auto"/>
                <w:lang w:val="en-US" w:eastAsia="zh-CN"/>
              </w:rPr>
            </w:pPr>
            <w:r>
              <w:rPr>
                <w:rFonts w:hint="eastAsia"/>
                <w:color w:val="auto"/>
                <w:lang w:val="en-US" w:eastAsia="zh-CN"/>
              </w:rPr>
              <w:t>限位张紧</w:t>
            </w:r>
          </w:p>
        </w:tc>
      </w:tr>
      <w:tr w14:paraId="0799E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660" w:type="dxa"/>
            <w:vMerge w:val="continue"/>
            <w:vAlign w:val="center"/>
          </w:tcPr>
          <w:p w14:paraId="5D61A47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i w:val="0"/>
                <w:iCs w:val="0"/>
                <w:color w:val="auto"/>
                <w:kern w:val="0"/>
                <w:sz w:val="22"/>
                <w:szCs w:val="22"/>
                <w:u w:val="none"/>
                <w:lang w:val="en-US" w:eastAsia="zh-CN" w:bidi="ar"/>
              </w:rPr>
            </w:pPr>
          </w:p>
        </w:tc>
        <w:tc>
          <w:tcPr>
            <w:tcW w:w="2490" w:type="dxa"/>
            <w:vAlign w:val="center"/>
          </w:tcPr>
          <w:p w14:paraId="518B3FA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IP语音接口模块</w:t>
            </w:r>
          </w:p>
        </w:tc>
        <w:tc>
          <w:tcPr>
            <w:tcW w:w="2220" w:type="dxa"/>
            <w:vAlign w:val="center"/>
          </w:tcPr>
          <w:p w14:paraId="5B63CB5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kern w:val="0"/>
                <w:sz w:val="22"/>
                <w:szCs w:val="22"/>
                <w:u w:val="none"/>
                <w:lang w:val="en-US" w:eastAsia="zh-CN" w:bidi="ar"/>
              </w:rPr>
            </w:pPr>
          </w:p>
        </w:tc>
        <w:tc>
          <w:tcPr>
            <w:tcW w:w="690" w:type="dxa"/>
            <w:vAlign w:val="center"/>
          </w:tcPr>
          <w:p w14:paraId="745C9BF8">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件</w:t>
            </w:r>
          </w:p>
        </w:tc>
        <w:tc>
          <w:tcPr>
            <w:tcW w:w="660" w:type="dxa"/>
            <w:vAlign w:val="center"/>
          </w:tcPr>
          <w:p w14:paraId="7C5BDBE0">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w:t>
            </w:r>
          </w:p>
        </w:tc>
        <w:tc>
          <w:tcPr>
            <w:tcW w:w="2677" w:type="dxa"/>
            <w:vAlign w:val="center"/>
          </w:tcPr>
          <w:p w14:paraId="7D0578B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color w:val="auto"/>
                <w:lang w:val="en-US" w:eastAsia="zh-CN"/>
              </w:rPr>
            </w:pPr>
          </w:p>
        </w:tc>
      </w:tr>
      <w:tr w14:paraId="0E524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660" w:type="dxa"/>
            <w:vMerge w:val="continue"/>
            <w:vAlign w:val="center"/>
          </w:tcPr>
          <w:p w14:paraId="071BCA3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i w:val="0"/>
                <w:iCs w:val="0"/>
                <w:color w:val="auto"/>
                <w:kern w:val="0"/>
                <w:sz w:val="22"/>
                <w:szCs w:val="22"/>
                <w:u w:val="none"/>
                <w:lang w:val="en-US" w:eastAsia="zh-CN" w:bidi="ar"/>
              </w:rPr>
            </w:pPr>
          </w:p>
        </w:tc>
        <w:tc>
          <w:tcPr>
            <w:tcW w:w="2490" w:type="dxa"/>
            <w:vAlign w:val="center"/>
          </w:tcPr>
          <w:p w14:paraId="7DADF8D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音频耦合模块</w:t>
            </w:r>
          </w:p>
        </w:tc>
        <w:tc>
          <w:tcPr>
            <w:tcW w:w="2220" w:type="dxa"/>
            <w:vAlign w:val="center"/>
          </w:tcPr>
          <w:p w14:paraId="45E00B3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kern w:val="0"/>
                <w:sz w:val="22"/>
                <w:szCs w:val="22"/>
                <w:u w:val="none"/>
                <w:lang w:val="en-US" w:eastAsia="zh-CN" w:bidi="ar"/>
              </w:rPr>
            </w:pPr>
          </w:p>
        </w:tc>
        <w:tc>
          <w:tcPr>
            <w:tcW w:w="690" w:type="dxa"/>
            <w:vAlign w:val="center"/>
          </w:tcPr>
          <w:p w14:paraId="50880CD5">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件</w:t>
            </w:r>
          </w:p>
        </w:tc>
        <w:tc>
          <w:tcPr>
            <w:tcW w:w="660" w:type="dxa"/>
            <w:vAlign w:val="center"/>
          </w:tcPr>
          <w:p w14:paraId="7E0BDC68">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w:t>
            </w:r>
          </w:p>
        </w:tc>
        <w:tc>
          <w:tcPr>
            <w:tcW w:w="2677" w:type="dxa"/>
            <w:vAlign w:val="center"/>
          </w:tcPr>
          <w:p w14:paraId="16F27A5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color w:val="auto"/>
                <w:lang w:val="en-US" w:eastAsia="zh-CN"/>
              </w:rPr>
            </w:pPr>
          </w:p>
        </w:tc>
      </w:tr>
      <w:tr w14:paraId="29655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660" w:type="dxa"/>
            <w:vAlign w:val="center"/>
          </w:tcPr>
          <w:p w14:paraId="539E3D8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22</w:t>
            </w:r>
          </w:p>
        </w:tc>
        <w:tc>
          <w:tcPr>
            <w:tcW w:w="2490" w:type="dxa"/>
            <w:vAlign w:val="center"/>
          </w:tcPr>
          <w:p w14:paraId="45DB866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闭锁扩音电话安装板</w:t>
            </w:r>
          </w:p>
        </w:tc>
        <w:tc>
          <w:tcPr>
            <w:tcW w:w="2220" w:type="dxa"/>
            <w:vAlign w:val="center"/>
          </w:tcPr>
          <w:p w14:paraId="00B3FDF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i w:val="0"/>
                <w:iCs w:val="0"/>
                <w:color w:val="auto"/>
                <w:kern w:val="0"/>
                <w:sz w:val="22"/>
                <w:szCs w:val="22"/>
                <w:u w:val="none"/>
                <w:lang w:val="en-US" w:eastAsia="zh-CN" w:bidi="ar"/>
              </w:rPr>
            </w:pPr>
          </w:p>
        </w:tc>
        <w:tc>
          <w:tcPr>
            <w:tcW w:w="690" w:type="dxa"/>
            <w:vAlign w:val="center"/>
          </w:tcPr>
          <w:p w14:paraId="765D5EF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个</w:t>
            </w:r>
          </w:p>
        </w:tc>
        <w:tc>
          <w:tcPr>
            <w:tcW w:w="660" w:type="dxa"/>
            <w:vAlign w:val="center"/>
          </w:tcPr>
          <w:p w14:paraId="6F6B8DA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28</w:t>
            </w:r>
          </w:p>
        </w:tc>
        <w:tc>
          <w:tcPr>
            <w:tcW w:w="2677" w:type="dxa"/>
            <w:vAlign w:val="center"/>
          </w:tcPr>
          <w:p w14:paraId="1859D22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default"/>
                <w:color w:val="auto"/>
                <w:lang w:val="en-US" w:eastAsia="zh-CN"/>
              </w:rPr>
            </w:pPr>
            <w:r>
              <w:rPr>
                <w:rFonts w:hint="eastAsia"/>
                <w:color w:val="auto"/>
                <w:lang w:val="en-US" w:eastAsia="zh-CN"/>
              </w:rPr>
              <w:t>卡箍16型</w:t>
            </w:r>
          </w:p>
        </w:tc>
      </w:tr>
      <w:tr w14:paraId="1A7B2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660" w:type="dxa"/>
            <w:vAlign w:val="center"/>
          </w:tcPr>
          <w:p w14:paraId="4BD325E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23</w:t>
            </w:r>
          </w:p>
        </w:tc>
        <w:tc>
          <w:tcPr>
            <w:tcW w:w="2490" w:type="dxa"/>
            <w:vAlign w:val="center"/>
          </w:tcPr>
          <w:p w14:paraId="6B500FE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跑偏安装板</w:t>
            </w:r>
          </w:p>
        </w:tc>
        <w:tc>
          <w:tcPr>
            <w:tcW w:w="2220" w:type="dxa"/>
            <w:vAlign w:val="center"/>
          </w:tcPr>
          <w:p w14:paraId="4ADB5FA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kern w:val="0"/>
                <w:sz w:val="22"/>
                <w:szCs w:val="22"/>
                <w:u w:val="none"/>
                <w:lang w:val="en-US" w:eastAsia="zh-CN" w:bidi="ar"/>
              </w:rPr>
            </w:pPr>
          </w:p>
        </w:tc>
        <w:tc>
          <w:tcPr>
            <w:tcW w:w="690" w:type="dxa"/>
            <w:vAlign w:val="center"/>
          </w:tcPr>
          <w:p w14:paraId="03179A4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个</w:t>
            </w:r>
          </w:p>
        </w:tc>
        <w:tc>
          <w:tcPr>
            <w:tcW w:w="660" w:type="dxa"/>
            <w:vAlign w:val="center"/>
          </w:tcPr>
          <w:p w14:paraId="4AEFCBF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10</w:t>
            </w:r>
          </w:p>
        </w:tc>
        <w:tc>
          <w:tcPr>
            <w:tcW w:w="2677" w:type="dxa"/>
            <w:vAlign w:val="center"/>
          </w:tcPr>
          <w:p w14:paraId="30CB2E7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default"/>
                <w:color w:val="auto"/>
                <w:lang w:val="en-US" w:eastAsia="zh-CN"/>
              </w:rPr>
            </w:pPr>
          </w:p>
        </w:tc>
      </w:tr>
      <w:tr w14:paraId="3C8CA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660" w:type="dxa"/>
            <w:vAlign w:val="center"/>
          </w:tcPr>
          <w:p w14:paraId="100E7E6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24</w:t>
            </w:r>
          </w:p>
        </w:tc>
        <w:tc>
          <w:tcPr>
            <w:tcW w:w="2490" w:type="dxa"/>
            <w:vAlign w:val="center"/>
          </w:tcPr>
          <w:p w14:paraId="4C41FF0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电缆挂钩</w:t>
            </w:r>
          </w:p>
        </w:tc>
        <w:tc>
          <w:tcPr>
            <w:tcW w:w="2220" w:type="dxa"/>
            <w:vAlign w:val="center"/>
          </w:tcPr>
          <w:p w14:paraId="324A150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kern w:val="0"/>
                <w:sz w:val="22"/>
                <w:szCs w:val="22"/>
                <w:u w:val="none"/>
                <w:lang w:val="en-US" w:eastAsia="zh-CN" w:bidi="ar"/>
              </w:rPr>
            </w:pPr>
          </w:p>
        </w:tc>
        <w:tc>
          <w:tcPr>
            <w:tcW w:w="690" w:type="dxa"/>
            <w:vAlign w:val="center"/>
          </w:tcPr>
          <w:p w14:paraId="5B253D4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只</w:t>
            </w:r>
          </w:p>
        </w:tc>
        <w:tc>
          <w:tcPr>
            <w:tcW w:w="660" w:type="dxa"/>
            <w:vAlign w:val="center"/>
          </w:tcPr>
          <w:p w14:paraId="46CFA1A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1000</w:t>
            </w:r>
          </w:p>
        </w:tc>
        <w:tc>
          <w:tcPr>
            <w:tcW w:w="2677" w:type="dxa"/>
            <w:vAlign w:val="center"/>
          </w:tcPr>
          <w:p w14:paraId="68A2802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color w:val="auto"/>
                <w:lang w:val="en-US" w:eastAsia="zh-CN"/>
              </w:rPr>
            </w:pPr>
          </w:p>
        </w:tc>
      </w:tr>
      <w:tr w14:paraId="43675A4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70" w:hRule="atLeast"/>
          <w:jc w:val="center"/>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183C6A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default"/>
                <w:color w:val="auto"/>
                <w:lang w:val="en-US"/>
              </w:rPr>
            </w:pPr>
            <w:r>
              <w:rPr>
                <w:rFonts w:hint="eastAsia" w:ascii="宋体" w:hAnsi="宋体" w:eastAsia="宋体" w:cs="宋体"/>
                <w:i w:val="0"/>
                <w:iCs w:val="0"/>
                <w:color w:val="auto"/>
                <w:kern w:val="0"/>
                <w:sz w:val="22"/>
                <w:szCs w:val="22"/>
                <w:u w:val="none"/>
                <w:lang w:val="en-US" w:eastAsia="zh-CN" w:bidi="ar"/>
              </w:rPr>
              <w:t>25</w:t>
            </w:r>
          </w:p>
        </w:tc>
        <w:tc>
          <w:tcPr>
            <w:tcW w:w="24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7A452D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eastAsia"/>
                <w:color w:val="auto"/>
              </w:rPr>
            </w:pPr>
            <w:r>
              <w:rPr>
                <w:rFonts w:hint="eastAsia" w:ascii="宋体" w:hAnsi="宋体" w:eastAsia="宋体" w:cs="宋体"/>
                <w:i w:val="0"/>
                <w:iCs w:val="0"/>
                <w:color w:val="auto"/>
                <w:kern w:val="0"/>
                <w:sz w:val="22"/>
                <w:szCs w:val="22"/>
                <w:u w:val="none"/>
                <w:lang w:val="en-US" w:eastAsia="zh-CN" w:bidi="ar"/>
              </w:rPr>
              <w:t>煤矿用移动轻型橡套软电缆</w:t>
            </w:r>
          </w:p>
        </w:tc>
        <w:tc>
          <w:tcPr>
            <w:tcW w:w="22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D068A9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eastAsia"/>
                <w:color w:val="auto"/>
              </w:rPr>
            </w:pPr>
            <w:r>
              <w:rPr>
                <w:rFonts w:hint="eastAsia" w:ascii="宋体" w:hAnsi="宋体" w:eastAsia="宋体" w:cs="宋体"/>
                <w:i w:val="0"/>
                <w:iCs w:val="0"/>
                <w:color w:val="auto"/>
                <w:kern w:val="0"/>
                <w:sz w:val="22"/>
                <w:szCs w:val="22"/>
                <w:u w:val="none"/>
                <w:lang w:val="en-US" w:eastAsia="zh-CN" w:bidi="ar"/>
              </w:rPr>
              <w:t>MYQ-0.3/0.5-4×1.0</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823FF0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eastAsia"/>
                <w:color w:val="auto"/>
              </w:rPr>
            </w:pPr>
            <w:r>
              <w:rPr>
                <w:rFonts w:hint="eastAsia" w:ascii="宋体" w:hAnsi="宋体" w:eastAsia="宋体" w:cs="宋体"/>
                <w:i w:val="0"/>
                <w:iCs w:val="0"/>
                <w:color w:val="auto"/>
                <w:kern w:val="0"/>
                <w:sz w:val="22"/>
                <w:szCs w:val="22"/>
                <w:u w:val="none"/>
                <w:lang w:val="en-US" w:eastAsia="zh-CN" w:bidi="ar"/>
              </w:rPr>
              <w:t>米</w:t>
            </w:r>
          </w:p>
        </w:tc>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7F7191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eastAsia"/>
                <w:color w:val="auto"/>
              </w:rPr>
            </w:pPr>
            <w:r>
              <w:rPr>
                <w:rFonts w:hint="eastAsia" w:ascii="宋体" w:hAnsi="宋体" w:eastAsia="宋体" w:cs="宋体"/>
                <w:i w:val="0"/>
                <w:iCs w:val="0"/>
                <w:color w:val="auto"/>
                <w:kern w:val="0"/>
                <w:sz w:val="22"/>
                <w:szCs w:val="22"/>
                <w:u w:val="none"/>
                <w:lang w:val="en-US" w:eastAsia="zh-CN" w:bidi="ar"/>
              </w:rPr>
              <w:t>100</w:t>
            </w:r>
          </w:p>
        </w:tc>
        <w:tc>
          <w:tcPr>
            <w:tcW w:w="2677" w:type="dxa"/>
            <w:tcBorders>
              <w:top w:val="single" w:color="000000" w:sz="4" w:space="0"/>
              <w:left w:val="single" w:color="000000" w:sz="4" w:space="0"/>
              <w:bottom w:val="single" w:color="000000" w:sz="4" w:space="0"/>
              <w:right w:val="single" w:color="000000" w:sz="4" w:space="0"/>
            </w:tcBorders>
            <w:noWrap w:val="0"/>
            <w:vAlign w:val="center"/>
          </w:tcPr>
          <w:p w14:paraId="30F4739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color w:val="auto"/>
                <w:lang w:val="en-US" w:eastAsia="zh-CN"/>
              </w:rPr>
            </w:pPr>
            <w:r>
              <w:rPr>
                <w:rFonts w:hint="eastAsia"/>
                <w:color w:val="auto"/>
                <w:lang w:val="en-US" w:eastAsia="zh-CN"/>
              </w:rPr>
              <w:t>满足现场安装需要</w:t>
            </w:r>
          </w:p>
        </w:tc>
      </w:tr>
      <w:tr w14:paraId="6726192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70" w:hRule="atLeast"/>
          <w:jc w:val="center"/>
        </w:trPr>
        <w:tc>
          <w:tcPr>
            <w:tcW w:w="6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7F5CE1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default"/>
                <w:color w:val="auto"/>
                <w:lang w:val="en-US"/>
              </w:rPr>
            </w:pPr>
            <w:r>
              <w:rPr>
                <w:rFonts w:hint="eastAsia" w:ascii="宋体" w:hAnsi="宋体" w:eastAsia="宋体" w:cs="宋体"/>
                <w:i w:val="0"/>
                <w:iCs w:val="0"/>
                <w:color w:val="auto"/>
                <w:kern w:val="0"/>
                <w:sz w:val="22"/>
                <w:szCs w:val="22"/>
                <w:u w:val="none"/>
                <w:lang w:val="en-US" w:eastAsia="zh-CN" w:bidi="ar"/>
              </w:rPr>
              <w:t>26</w:t>
            </w:r>
          </w:p>
        </w:tc>
        <w:tc>
          <w:tcPr>
            <w:tcW w:w="24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905460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eastAsia"/>
                <w:color w:val="auto"/>
              </w:rPr>
            </w:pPr>
            <w:r>
              <w:rPr>
                <w:rFonts w:hint="eastAsia" w:ascii="宋体" w:hAnsi="宋体" w:eastAsia="宋体" w:cs="宋体"/>
                <w:i w:val="0"/>
                <w:iCs w:val="0"/>
                <w:color w:val="auto"/>
                <w:kern w:val="0"/>
                <w:sz w:val="22"/>
                <w:szCs w:val="22"/>
                <w:u w:val="none"/>
                <w:lang w:val="en-US" w:eastAsia="zh-CN" w:bidi="ar"/>
              </w:rPr>
              <w:t>煤矿用通信软电缆</w:t>
            </w:r>
          </w:p>
        </w:tc>
        <w:tc>
          <w:tcPr>
            <w:tcW w:w="22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41E0CD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eastAsia"/>
                <w:color w:val="auto"/>
              </w:rPr>
            </w:pPr>
            <w:r>
              <w:rPr>
                <w:rFonts w:hint="eastAsia" w:ascii="宋体" w:hAnsi="宋体" w:eastAsia="宋体" w:cs="宋体"/>
                <w:i w:val="0"/>
                <w:iCs w:val="0"/>
                <w:color w:val="auto"/>
                <w:kern w:val="0"/>
                <w:sz w:val="22"/>
                <w:szCs w:val="22"/>
                <w:u w:val="none"/>
                <w:lang w:val="en-US" w:eastAsia="zh-CN" w:bidi="ar"/>
              </w:rPr>
              <w:t>MHYV1*4*7/0.43</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0CF14A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eastAsia"/>
                <w:color w:val="auto"/>
              </w:rPr>
            </w:pPr>
            <w:r>
              <w:rPr>
                <w:rFonts w:hint="eastAsia" w:ascii="宋体" w:hAnsi="宋体" w:eastAsia="宋体" w:cs="宋体"/>
                <w:i w:val="0"/>
                <w:iCs w:val="0"/>
                <w:color w:val="auto"/>
                <w:kern w:val="0"/>
                <w:sz w:val="22"/>
                <w:szCs w:val="22"/>
                <w:u w:val="none"/>
                <w:lang w:val="en-US" w:eastAsia="zh-CN" w:bidi="ar"/>
              </w:rPr>
              <w:t>米</w:t>
            </w:r>
          </w:p>
        </w:tc>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687C75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eastAsia"/>
                <w:color w:val="auto"/>
              </w:rPr>
            </w:pPr>
            <w:r>
              <w:rPr>
                <w:rFonts w:hint="eastAsia" w:ascii="宋体" w:hAnsi="宋体" w:eastAsia="宋体" w:cs="宋体"/>
                <w:i w:val="0"/>
                <w:iCs w:val="0"/>
                <w:color w:val="auto"/>
                <w:kern w:val="0"/>
                <w:sz w:val="22"/>
                <w:szCs w:val="22"/>
                <w:u w:val="none"/>
                <w:lang w:val="en-US" w:eastAsia="zh-CN" w:bidi="ar"/>
              </w:rPr>
              <w:t>300</w:t>
            </w:r>
          </w:p>
        </w:tc>
        <w:tc>
          <w:tcPr>
            <w:tcW w:w="2677" w:type="dxa"/>
            <w:tcBorders>
              <w:top w:val="single" w:color="000000" w:sz="4" w:space="0"/>
              <w:left w:val="single" w:color="000000" w:sz="4" w:space="0"/>
              <w:bottom w:val="single" w:color="000000" w:sz="4" w:space="0"/>
              <w:right w:val="single" w:color="000000" w:sz="4" w:space="0"/>
            </w:tcBorders>
            <w:noWrap w:val="0"/>
            <w:vAlign w:val="center"/>
          </w:tcPr>
          <w:p w14:paraId="5A41B26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color w:val="auto"/>
                <w:lang w:val="en-US" w:eastAsia="zh-CN"/>
              </w:rPr>
            </w:pPr>
            <w:r>
              <w:rPr>
                <w:rFonts w:hint="eastAsia"/>
                <w:color w:val="auto"/>
                <w:lang w:val="en-US" w:eastAsia="zh-CN"/>
              </w:rPr>
              <w:t>满足现场安装需要</w:t>
            </w:r>
          </w:p>
        </w:tc>
      </w:tr>
      <w:tr w14:paraId="2C0D8DD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70" w:hRule="atLeast"/>
          <w:jc w:val="center"/>
        </w:trPr>
        <w:tc>
          <w:tcPr>
            <w:tcW w:w="6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C58F3F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27</w:t>
            </w:r>
          </w:p>
        </w:tc>
        <w:tc>
          <w:tcPr>
            <w:tcW w:w="24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532AD6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接线盒</w:t>
            </w:r>
          </w:p>
        </w:tc>
        <w:tc>
          <w:tcPr>
            <w:tcW w:w="22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16B65D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eastAsia"/>
                <w:color w:val="auto"/>
              </w:rPr>
            </w:pPr>
            <w:r>
              <w:rPr>
                <w:rFonts w:hint="eastAsia" w:ascii="宋体" w:hAnsi="宋体" w:eastAsia="宋体" w:cs="宋体"/>
                <w:i w:val="0"/>
                <w:iCs w:val="0"/>
                <w:color w:val="auto"/>
                <w:kern w:val="0"/>
                <w:sz w:val="22"/>
                <w:szCs w:val="22"/>
                <w:u w:val="none"/>
                <w:lang w:val="en-US" w:eastAsia="zh-CN" w:bidi="ar"/>
              </w:rPr>
              <w:t>JHH3</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B2C90F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个</w:t>
            </w:r>
          </w:p>
        </w:tc>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9C2DE8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5</w:t>
            </w:r>
          </w:p>
        </w:tc>
        <w:tc>
          <w:tcPr>
            <w:tcW w:w="2677" w:type="dxa"/>
            <w:tcBorders>
              <w:top w:val="single" w:color="000000" w:sz="4" w:space="0"/>
              <w:left w:val="single" w:color="000000" w:sz="4" w:space="0"/>
              <w:bottom w:val="single" w:color="000000" w:sz="4" w:space="0"/>
              <w:right w:val="single" w:color="000000" w:sz="4" w:space="0"/>
            </w:tcBorders>
            <w:noWrap w:val="0"/>
            <w:vAlign w:val="center"/>
          </w:tcPr>
          <w:p w14:paraId="35B77F4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color w:val="auto"/>
                <w:lang w:val="en-US" w:eastAsia="zh-CN"/>
              </w:rPr>
            </w:pPr>
          </w:p>
        </w:tc>
      </w:tr>
      <w:tr w14:paraId="187CB42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70" w:hRule="atLeast"/>
          <w:jc w:val="center"/>
        </w:trPr>
        <w:tc>
          <w:tcPr>
            <w:tcW w:w="6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CD7632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28</w:t>
            </w:r>
          </w:p>
        </w:tc>
        <w:tc>
          <w:tcPr>
            <w:tcW w:w="24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99011A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塑封钢丝绳</w:t>
            </w:r>
          </w:p>
        </w:tc>
        <w:tc>
          <w:tcPr>
            <w:tcW w:w="22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356799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eastAsia"/>
                <w:color w:val="auto"/>
              </w:rPr>
            </w:pP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DCED5E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米</w:t>
            </w:r>
          </w:p>
        </w:tc>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13CAE7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1450</w:t>
            </w:r>
          </w:p>
        </w:tc>
        <w:tc>
          <w:tcPr>
            <w:tcW w:w="2677" w:type="dxa"/>
            <w:tcBorders>
              <w:top w:val="single" w:color="000000" w:sz="4" w:space="0"/>
              <w:left w:val="single" w:color="000000" w:sz="4" w:space="0"/>
              <w:bottom w:val="single" w:color="000000" w:sz="4" w:space="0"/>
              <w:right w:val="single" w:color="000000" w:sz="4" w:space="0"/>
            </w:tcBorders>
            <w:noWrap w:val="0"/>
            <w:vAlign w:val="center"/>
          </w:tcPr>
          <w:p w14:paraId="2B5EBEF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color w:val="auto"/>
                <w:lang w:val="en-US" w:eastAsia="zh-CN"/>
              </w:rPr>
            </w:pPr>
          </w:p>
        </w:tc>
      </w:tr>
      <w:tr w14:paraId="5771B0F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70" w:hRule="atLeast"/>
          <w:jc w:val="center"/>
        </w:trPr>
        <w:tc>
          <w:tcPr>
            <w:tcW w:w="6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6B6E9A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29</w:t>
            </w:r>
          </w:p>
        </w:tc>
        <w:tc>
          <w:tcPr>
            <w:tcW w:w="24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F45F9A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矿用防爆兼本质安全型计算机</w:t>
            </w:r>
          </w:p>
        </w:tc>
        <w:tc>
          <w:tcPr>
            <w:tcW w:w="22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2DA267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eastAsia"/>
                <w:color w:val="auto"/>
              </w:rPr>
            </w:pP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23C832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台</w:t>
            </w:r>
          </w:p>
        </w:tc>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D98FD7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w:t>
            </w:r>
          </w:p>
        </w:tc>
        <w:tc>
          <w:tcPr>
            <w:tcW w:w="2677" w:type="dxa"/>
            <w:tcBorders>
              <w:top w:val="single" w:color="000000" w:sz="4" w:space="0"/>
              <w:left w:val="single" w:color="000000" w:sz="4" w:space="0"/>
              <w:bottom w:val="single" w:color="000000" w:sz="4" w:space="0"/>
              <w:right w:val="single" w:color="000000" w:sz="4" w:space="0"/>
            </w:tcBorders>
            <w:noWrap w:val="0"/>
            <w:vAlign w:val="center"/>
          </w:tcPr>
          <w:p w14:paraId="3A65214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color w:val="auto"/>
                <w:lang w:val="en-US" w:eastAsia="zh-CN"/>
              </w:rPr>
            </w:pPr>
          </w:p>
        </w:tc>
      </w:tr>
      <w:tr w14:paraId="697BA47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70" w:hRule="atLeast"/>
          <w:jc w:val="center"/>
        </w:trPr>
        <w:tc>
          <w:tcPr>
            <w:tcW w:w="6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E48007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30</w:t>
            </w:r>
          </w:p>
        </w:tc>
        <w:tc>
          <w:tcPr>
            <w:tcW w:w="24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2FE8BC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防爆摄像仪（内置2光3电交换机）</w:t>
            </w:r>
          </w:p>
        </w:tc>
        <w:tc>
          <w:tcPr>
            <w:tcW w:w="22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8DEA75F">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color w:val="auto"/>
              </w:rPr>
            </w:pPr>
            <w:r>
              <w:rPr>
                <w:rFonts w:hint="eastAsia" w:ascii="宋体" w:hAnsi="宋体" w:eastAsia="宋体" w:cs="宋体"/>
                <w:i w:val="0"/>
                <w:iCs w:val="0"/>
                <w:color w:val="auto"/>
                <w:sz w:val="22"/>
                <w:szCs w:val="22"/>
                <w:u w:val="none"/>
                <w:lang w:eastAsia="zh-CN"/>
              </w:rPr>
              <w:t>像素不低于</w:t>
            </w:r>
            <w:r>
              <w:rPr>
                <w:rFonts w:hint="eastAsia" w:ascii="宋体" w:hAnsi="宋体" w:eastAsia="宋体" w:cs="宋体"/>
                <w:i w:val="0"/>
                <w:iCs w:val="0"/>
                <w:color w:val="auto"/>
                <w:sz w:val="22"/>
                <w:szCs w:val="22"/>
                <w:u w:val="none"/>
                <w:lang w:val="en-US" w:eastAsia="zh-CN"/>
              </w:rPr>
              <w:t>400万</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104795E">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sz w:val="22"/>
                <w:szCs w:val="22"/>
                <w:u w:val="none"/>
                <w:lang w:eastAsia="zh-CN"/>
              </w:rPr>
              <w:t>台</w:t>
            </w:r>
          </w:p>
        </w:tc>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9A43C2F">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2</w:t>
            </w:r>
          </w:p>
        </w:tc>
        <w:tc>
          <w:tcPr>
            <w:tcW w:w="2677" w:type="dxa"/>
            <w:tcBorders>
              <w:top w:val="single" w:color="000000" w:sz="4" w:space="0"/>
              <w:left w:val="single" w:color="000000" w:sz="4" w:space="0"/>
              <w:bottom w:val="single" w:color="000000" w:sz="4" w:space="0"/>
              <w:right w:val="single" w:color="000000" w:sz="4" w:space="0"/>
            </w:tcBorders>
            <w:noWrap w:val="0"/>
            <w:vAlign w:val="center"/>
          </w:tcPr>
          <w:p w14:paraId="4F61C0B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color w:val="auto"/>
                <w:lang w:val="en-US" w:eastAsia="zh-CN"/>
              </w:rPr>
            </w:pPr>
          </w:p>
        </w:tc>
      </w:tr>
      <w:tr w14:paraId="05EB9C3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70" w:hRule="atLeast"/>
          <w:jc w:val="center"/>
        </w:trPr>
        <w:tc>
          <w:tcPr>
            <w:tcW w:w="6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5A526C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31</w:t>
            </w:r>
          </w:p>
        </w:tc>
        <w:tc>
          <w:tcPr>
            <w:tcW w:w="24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699AA6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模拟量模块（I/RS485)（8路）</w:t>
            </w:r>
          </w:p>
        </w:tc>
        <w:tc>
          <w:tcPr>
            <w:tcW w:w="22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C53AE7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eastAsia"/>
                <w:color w:val="auto"/>
              </w:rPr>
            </w:pP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52DCB60">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块</w:t>
            </w:r>
          </w:p>
        </w:tc>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9639FD0">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w:t>
            </w:r>
          </w:p>
        </w:tc>
        <w:tc>
          <w:tcPr>
            <w:tcW w:w="2677" w:type="dxa"/>
            <w:tcBorders>
              <w:top w:val="single" w:color="000000" w:sz="4" w:space="0"/>
              <w:left w:val="single" w:color="000000" w:sz="4" w:space="0"/>
              <w:bottom w:val="single" w:color="000000" w:sz="4" w:space="0"/>
              <w:right w:val="single" w:color="000000" w:sz="4" w:space="0"/>
            </w:tcBorders>
            <w:noWrap w:val="0"/>
            <w:vAlign w:val="center"/>
          </w:tcPr>
          <w:p w14:paraId="0D10489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color w:val="auto"/>
                <w:lang w:val="en-US" w:eastAsia="zh-CN"/>
              </w:rPr>
            </w:pPr>
          </w:p>
        </w:tc>
      </w:tr>
      <w:tr w14:paraId="4899EAD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70" w:hRule="atLeast"/>
          <w:jc w:val="center"/>
        </w:trPr>
        <w:tc>
          <w:tcPr>
            <w:tcW w:w="6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744B56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32</w:t>
            </w:r>
          </w:p>
        </w:tc>
        <w:tc>
          <w:tcPr>
            <w:tcW w:w="24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572A43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矿用本安型可编程控制器无线模块</w:t>
            </w:r>
          </w:p>
        </w:tc>
        <w:tc>
          <w:tcPr>
            <w:tcW w:w="22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3C8E87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eastAsia"/>
                <w:color w:val="auto"/>
              </w:rPr>
            </w:pP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0A5ECB6">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件</w:t>
            </w:r>
          </w:p>
        </w:tc>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7C7046D">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w:t>
            </w:r>
          </w:p>
        </w:tc>
        <w:tc>
          <w:tcPr>
            <w:tcW w:w="2677" w:type="dxa"/>
            <w:tcBorders>
              <w:top w:val="single" w:color="000000" w:sz="4" w:space="0"/>
              <w:left w:val="single" w:color="000000" w:sz="4" w:space="0"/>
              <w:bottom w:val="single" w:color="000000" w:sz="4" w:space="0"/>
              <w:right w:val="single" w:color="000000" w:sz="4" w:space="0"/>
            </w:tcBorders>
            <w:noWrap w:val="0"/>
            <w:vAlign w:val="center"/>
          </w:tcPr>
          <w:p w14:paraId="222588D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color w:val="auto"/>
                <w:lang w:val="en-US" w:eastAsia="zh-CN"/>
              </w:rPr>
            </w:pPr>
          </w:p>
        </w:tc>
      </w:tr>
      <w:tr w14:paraId="6770859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70" w:hRule="atLeast"/>
          <w:jc w:val="center"/>
        </w:trPr>
        <w:tc>
          <w:tcPr>
            <w:tcW w:w="6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761AF8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33</w:t>
            </w:r>
          </w:p>
        </w:tc>
        <w:tc>
          <w:tcPr>
            <w:tcW w:w="24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026865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矿用本安型遥控发射器</w:t>
            </w:r>
          </w:p>
        </w:tc>
        <w:tc>
          <w:tcPr>
            <w:tcW w:w="22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DBEFA4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eastAsia"/>
                <w:color w:val="auto"/>
              </w:rPr>
            </w:pP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9C2AD03">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台</w:t>
            </w:r>
          </w:p>
        </w:tc>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037CE38">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2</w:t>
            </w:r>
          </w:p>
        </w:tc>
        <w:tc>
          <w:tcPr>
            <w:tcW w:w="2677" w:type="dxa"/>
            <w:tcBorders>
              <w:top w:val="single" w:color="000000" w:sz="4" w:space="0"/>
              <w:left w:val="single" w:color="000000" w:sz="4" w:space="0"/>
              <w:bottom w:val="single" w:color="000000" w:sz="4" w:space="0"/>
              <w:right w:val="single" w:color="000000" w:sz="4" w:space="0"/>
            </w:tcBorders>
            <w:noWrap w:val="0"/>
            <w:vAlign w:val="center"/>
          </w:tcPr>
          <w:p w14:paraId="5D81B2A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color w:val="auto"/>
                <w:lang w:val="en-US" w:eastAsia="zh-CN"/>
              </w:rPr>
            </w:pPr>
          </w:p>
        </w:tc>
      </w:tr>
      <w:tr w14:paraId="6B7E5DF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70" w:hRule="atLeast"/>
          <w:jc w:val="center"/>
        </w:trPr>
        <w:tc>
          <w:tcPr>
            <w:tcW w:w="6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65443B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34</w:t>
            </w:r>
          </w:p>
        </w:tc>
        <w:tc>
          <w:tcPr>
            <w:tcW w:w="24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3F991F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模块（16PT100)（16路）</w:t>
            </w:r>
          </w:p>
        </w:tc>
        <w:tc>
          <w:tcPr>
            <w:tcW w:w="22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8DEC0E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eastAsia"/>
                <w:color w:val="auto"/>
              </w:rPr>
            </w:pP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488A98A">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块</w:t>
            </w:r>
          </w:p>
        </w:tc>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3BAC325">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w:t>
            </w:r>
          </w:p>
        </w:tc>
        <w:tc>
          <w:tcPr>
            <w:tcW w:w="2677" w:type="dxa"/>
            <w:tcBorders>
              <w:top w:val="single" w:color="000000" w:sz="4" w:space="0"/>
              <w:left w:val="single" w:color="000000" w:sz="4" w:space="0"/>
              <w:bottom w:val="single" w:color="000000" w:sz="4" w:space="0"/>
              <w:right w:val="single" w:color="000000" w:sz="4" w:space="0"/>
            </w:tcBorders>
            <w:noWrap w:val="0"/>
            <w:vAlign w:val="center"/>
          </w:tcPr>
          <w:p w14:paraId="498C36F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color w:val="auto"/>
                <w:lang w:val="en-US" w:eastAsia="zh-CN"/>
              </w:rPr>
            </w:pPr>
          </w:p>
        </w:tc>
      </w:tr>
      <w:tr w14:paraId="6016F37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70" w:hRule="atLeast"/>
          <w:jc w:val="center"/>
        </w:trPr>
        <w:tc>
          <w:tcPr>
            <w:tcW w:w="6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1BA61F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35</w:t>
            </w:r>
          </w:p>
        </w:tc>
        <w:tc>
          <w:tcPr>
            <w:tcW w:w="24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0236C3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光电转换模块</w:t>
            </w:r>
          </w:p>
        </w:tc>
        <w:tc>
          <w:tcPr>
            <w:tcW w:w="22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EC6EA3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eastAsia" w:asciiTheme="minorHAnsi" w:hAnsiTheme="minorHAnsi" w:eastAsiaTheme="minorEastAsia" w:cstheme="minorBidi"/>
                <w:color w:val="auto"/>
                <w:kern w:val="2"/>
                <w:sz w:val="21"/>
                <w:szCs w:val="22"/>
                <w:lang w:val="en-US" w:eastAsia="zh-CN" w:bidi="ar-SA"/>
              </w:rPr>
            </w:pP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7B44CA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台</w:t>
            </w:r>
          </w:p>
        </w:tc>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64A490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w:t>
            </w:r>
          </w:p>
        </w:tc>
        <w:tc>
          <w:tcPr>
            <w:tcW w:w="267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AC5D31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color w:val="auto"/>
                <w:lang w:val="en-US" w:eastAsia="zh-CN"/>
              </w:rPr>
            </w:pPr>
          </w:p>
        </w:tc>
      </w:tr>
      <w:tr w14:paraId="2CB6735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70" w:hRule="atLeast"/>
          <w:jc w:val="center"/>
        </w:trPr>
        <w:tc>
          <w:tcPr>
            <w:tcW w:w="6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C9961E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36</w:t>
            </w:r>
          </w:p>
        </w:tc>
        <w:tc>
          <w:tcPr>
            <w:tcW w:w="24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193DC9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矿用本安型红外热成像仪</w:t>
            </w:r>
          </w:p>
        </w:tc>
        <w:tc>
          <w:tcPr>
            <w:tcW w:w="22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8350F1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eastAsia" w:asciiTheme="minorHAnsi" w:hAnsiTheme="minorHAnsi" w:eastAsiaTheme="minorEastAsia" w:cstheme="minorBidi"/>
                <w:color w:val="auto"/>
                <w:kern w:val="2"/>
                <w:sz w:val="21"/>
                <w:szCs w:val="22"/>
                <w:lang w:val="en-US" w:eastAsia="zh-CN" w:bidi="ar-SA"/>
              </w:rPr>
            </w:pP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B12A1E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套</w:t>
            </w:r>
          </w:p>
        </w:tc>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0C5FCF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2</w:t>
            </w:r>
          </w:p>
        </w:tc>
        <w:tc>
          <w:tcPr>
            <w:tcW w:w="267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79DE90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default"/>
                <w:color w:val="auto"/>
                <w:lang w:val="en-US" w:eastAsia="zh-CN"/>
              </w:rPr>
            </w:pPr>
            <w:r>
              <w:rPr>
                <w:rFonts w:hint="eastAsia"/>
                <w:color w:val="auto"/>
                <w:lang w:val="en-US" w:eastAsia="zh-CN"/>
              </w:rPr>
              <w:t>含电源</w:t>
            </w:r>
          </w:p>
        </w:tc>
      </w:tr>
      <w:tr w14:paraId="65FDA65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70" w:hRule="atLeast"/>
          <w:jc w:val="center"/>
        </w:trPr>
        <w:tc>
          <w:tcPr>
            <w:tcW w:w="6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A3147B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37</w:t>
            </w:r>
          </w:p>
        </w:tc>
        <w:tc>
          <w:tcPr>
            <w:tcW w:w="24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2547466">
            <w:pPr>
              <w:rPr>
                <w:rFonts w:hint="eastAsia" w:asciiTheme="minorHAnsi" w:hAnsiTheme="minorHAnsi" w:eastAsiaTheme="minorEastAsia" w:cstheme="minorBidi"/>
                <w:color w:val="auto"/>
                <w:kern w:val="2"/>
                <w:sz w:val="21"/>
                <w:szCs w:val="22"/>
                <w:lang w:val="en-US" w:eastAsia="zh-CN" w:bidi="ar-SA"/>
              </w:rPr>
            </w:pPr>
            <w:r>
              <w:rPr>
                <w:rFonts w:hint="eastAsia" w:ascii="宋体" w:hAnsi="宋体" w:eastAsia="宋体" w:cs="宋体"/>
                <w:i w:val="0"/>
                <w:iCs w:val="0"/>
                <w:color w:val="auto"/>
                <w:sz w:val="22"/>
                <w:szCs w:val="22"/>
                <w:u w:val="none"/>
                <w:lang w:val="en-US" w:eastAsia="zh-CN"/>
              </w:rPr>
              <w:t>矿用隔爆型电球阀</w:t>
            </w:r>
          </w:p>
        </w:tc>
        <w:tc>
          <w:tcPr>
            <w:tcW w:w="22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10B23AF">
            <w:pPr>
              <w:rPr>
                <w:rFonts w:hint="eastAsia" w:asciiTheme="minorHAnsi" w:hAnsiTheme="minorHAnsi" w:eastAsiaTheme="minorEastAsia" w:cstheme="minorBidi"/>
                <w:color w:val="auto"/>
                <w:kern w:val="2"/>
                <w:sz w:val="21"/>
                <w:szCs w:val="22"/>
                <w:lang w:val="en-US" w:eastAsia="zh-CN" w:bidi="ar-SA"/>
              </w:rPr>
            </w:pP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C19E46A">
            <w:pPr>
              <w:keepNext w:val="0"/>
              <w:keepLines w:val="0"/>
              <w:widowControl/>
              <w:suppressLineNumbers w:val="0"/>
              <w:jc w:val="center"/>
              <w:rPr>
                <w:rFonts w:hint="eastAsia" w:asciiTheme="minorHAnsi" w:hAnsiTheme="minorHAnsi" w:eastAsiaTheme="minorEastAsia" w:cstheme="minorBidi"/>
                <w:color w:val="auto"/>
                <w:kern w:val="2"/>
                <w:sz w:val="21"/>
                <w:szCs w:val="22"/>
                <w:lang w:val="en-US" w:eastAsia="zh-CN" w:bidi="ar-SA"/>
              </w:rPr>
            </w:pPr>
            <w:r>
              <w:rPr>
                <w:rFonts w:hint="eastAsia" w:ascii="宋体" w:hAnsi="宋体" w:eastAsia="宋体" w:cs="宋体"/>
                <w:i w:val="0"/>
                <w:iCs w:val="0"/>
                <w:color w:val="auto"/>
                <w:kern w:val="0"/>
                <w:sz w:val="22"/>
                <w:szCs w:val="22"/>
                <w:u w:val="none"/>
                <w:lang w:val="en-US" w:eastAsia="zh-CN" w:bidi="ar"/>
              </w:rPr>
              <w:t>台</w:t>
            </w:r>
          </w:p>
        </w:tc>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A2BF868">
            <w:pPr>
              <w:keepNext w:val="0"/>
              <w:keepLines w:val="0"/>
              <w:widowControl/>
              <w:suppressLineNumbers w:val="0"/>
              <w:jc w:val="center"/>
              <w:rPr>
                <w:rFonts w:hint="eastAsia" w:asciiTheme="minorHAnsi" w:hAnsiTheme="minorHAnsi" w:eastAsiaTheme="minorEastAsia" w:cstheme="minorBidi"/>
                <w:color w:val="auto"/>
                <w:kern w:val="2"/>
                <w:sz w:val="21"/>
                <w:szCs w:val="22"/>
                <w:lang w:val="en-US" w:eastAsia="zh-CN" w:bidi="ar-SA"/>
              </w:rPr>
            </w:pPr>
            <w:r>
              <w:rPr>
                <w:rFonts w:hint="eastAsia" w:ascii="宋体" w:hAnsi="宋体" w:eastAsia="宋体" w:cs="宋体"/>
                <w:i w:val="0"/>
                <w:iCs w:val="0"/>
                <w:color w:val="auto"/>
                <w:kern w:val="0"/>
                <w:sz w:val="22"/>
                <w:szCs w:val="22"/>
                <w:u w:val="none"/>
                <w:lang w:val="en-US" w:eastAsia="zh-CN" w:bidi="ar"/>
              </w:rPr>
              <w:t>2</w:t>
            </w:r>
          </w:p>
        </w:tc>
        <w:tc>
          <w:tcPr>
            <w:tcW w:w="267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4A5947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color w:val="auto"/>
                <w:lang w:val="en-US" w:eastAsia="zh-CN"/>
              </w:rPr>
            </w:pPr>
          </w:p>
        </w:tc>
      </w:tr>
      <w:tr w14:paraId="26D4612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70" w:hRule="atLeast"/>
          <w:jc w:val="center"/>
        </w:trPr>
        <w:tc>
          <w:tcPr>
            <w:tcW w:w="6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B3BDCA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38</w:t>
            </w:r>
          </w:p>
        </w:tc>
        <w:tc>
          <w:tcPr>
            <w:tcW w:w="24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B26DD6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光电转换模块</w:t>
            </w:r>
          </w:p>
        </w:tc>
        <w:tc>
          <w:tcPr>
            <w:tcW w:w="22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BDF525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eastAsia"/>
                <w:color w:val="auto"/>
              </w:rPr>
            </w:pP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7DD261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台</w:t>
            </w:r>
          </w:p>
        </w:tc>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EDA638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w:t>
            </w:r>
          </w:p>
        </w:tc>
        <w:tc>
          <w:tcPr>
            <w:tcW w:w="2677" w:type="dxa"/>
            <w:tcBorders>
              <w:top w:val="single" w:color="000000" w:sz="4" w:space="0"/>
              <w:left w:val="single" w:color="000000" w:sz="4" w:space="0"/>
              <w:bottom w:val="single" w:color="000000" w:sz="4" w:space="0"/>
              <w:right w:val="single" w:color="000000" w:sz="4" w:space="0"/>
            </w:tcBorders>
            <w:noWrap w:val="0"/>
            <w:vAlign w:val="center"/>
          </w:tcPr>
          <w:p w14:paraId="523036B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color w:val="auto"/>
                <w:lang w:val="en-US" w:eastAsia="zh-CN"/>
              </w:rPr>
            </w:pPr>
          </w:p>
        </w:tc>
      </w:tr>
      <w:tr w14:paraId="4338990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70" w:hRule="atLeast"/>
          <w:jc w:val="center"/>
        </w:trPr>
        <w:tc>
          <w:tcPr>
            <w:tcW w:w="6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272D3A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39</w:t>
            </w:r>
          </w:p>
        </w:tc>
        <w:tc>
          <w:tcPr>
            <w:tcW w:w="24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AF58A8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矿用隔爆型真空馈电开关</w:t>
            </w:r>
          </w:p>
        </w:tc>
        <w:tc>
          <w:tcPr>
            <w:tcW w:w="22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F56DD1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eastAsia"/>
                <w:color w:val="auto"/>
              </w:rPr>
            </w:pPr>
            <w:r>
              <w:rPr>
                <w:rFonts w:hint="eastAsia" w:ascii="宋体" w:hAnsi="宋体" w:eastAsia="宋体" w:cs="宋体"/>
                <w:i w:val="0"/>
                <w:iCs w:val="0"/>
                <w:color w:val="auto"/>
                <w:kern w:val="0"/>
                <w:sz w:val="22"/>
                <w:szCs w:val="22"/>
                <w:u w:val="none"/>
                <w:lang w:val="en-US" w:eastAsia="zh-CN" w:bidi="ar"/>
              </w:rPr>
              <w:t>KBZ-630/1140(660)</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E03A41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台</w:t>
            </w:r>
          </w:p>
        </w:tc>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9A10B9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2</w:t>
            </w:r>
          </w:p>
        </w:tc>
        <w:tc>
          <w:tcPr>
            <w:tcW w:w="2677" w:type="dxa"/>
            <w:tcBorders>
              <w:top w:val="single" w:color="000000" w:sz="4" w:space="0"/>
              <w:left w:val="single" w:color="000000" w:sz="4" w:space="0"/>
              <w:bottom w:val="single" w:color="000000" w:sz="4" w:space="0"/>
              <w:right w:val="single" w:color="000000" w:sz="4" w:space="0"/>
            </w:tcBorders>
            <w:noWrap w:val="0"/>
            <w:vAlign w:val="center"/>
          </w:tcPr>
          <w:p w14:paraId="12FD33D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color w:val="auto"/>
                <w:lang w:val="en-US" w:eastAsia="zh-CN"/>
              </w:rPr>
            </w:pPr>
            <w:r>
              <w:rPr>
                <w:rFonts w:hint="eastAsia"/>
                <w:color w:val="auto"/>
                <w:lang w:val="en-US" w:eastAsia="zh-CN"/>
              </w:rPr>
              <w:t>品牌优先选用电光防爆、浙江朝科、华荣防爆等具有同等可替代性的产品</w:t>
            </w:r>
          </w:p>
        </w:tc>
      </w:tr>
      <w:tr w14:paraId="15B9BD4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70" w:hRule="atLeast"/>
          <w:jc w:val="center"/>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C38389B">
            <w:pPr>
              <w:keepNext w:val="0"/>
              <w:keepLines w:val="0"/>
              <w:widowControl/>
              <w:suppressLineNumbers w:val="0"/>
              <w:jc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40</w:t>
            </w:r>
          </w:p>
        </w:tc>
        <w:tc>
          <w:tcPr>
            <w:tcW w:w="24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1617C7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矿用隔爆型照明综保开关</w:t>
            </w:r>
          </w:p>
        </w:tc>
        <w:tc>
          <w:tcPr>
            <w:tcW w:w="22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BDEA96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eastAsia"/>
                <w:color w:val="auto"/>
              </w:rPr>
            </w:pPr>
            <w:r>
              <w:rPr>
                <w:rFonts w:hint="eastAsia" w:ascii="宋体" w:hAnsi="宋体" w:eastAsia="宋体" w:cs="宋体"/>
                <w:color w:val="auto"/>
                <w:sz w:val="22"/>
                <w:szCs w:val="22"/>
                <w:lang w:val="en-US" w:eastAsia="zh-CN"/>
              </w:rPr>
              <w:t>10kVA</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8B02C3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台</w:t>
            </w:r>
          </w:p>
        </w:tc>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5C85B7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2</w:t>
            </w:r>
          </w:p>
        </w:tc>
        <w:tc>
          <w:tcPr>
            <w:tcW w:w="2677" w:type="dxa"/>
            <w:tcBorders>
              <w:top w:val="single" w:color="000000" w:sz="4" w:space="0"/>
              <w:left w:val="single" w:color="000000" w:sz="4" w:space="0"/>
              <w:bottom w:val="single" w:color="000000" w:sz="4" w:space="0"/>
              <w:right w:val="single" w:color="000000" w:sz="4" w:space="0"/>
            </w:tcBorders>
            <w:noWrap w:val="0"/>
            <w:vAlign w:val="center"/>
          </w:tcPr>
          <w:p w14:paraId="747CBF5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color w:val="auto"/>
                <w:lang w:val="en-US" w:eastAsia="zh-CN"/>
              </w:rPr>
            </w:pPr>
            <w:r>
              <w:rPr>
                <w:rFonts w:hint="eastAsia"/>
                <w:color w:val="auto"/>
                <w:lang w:val="en-US" w:eastAsia="zh-CN"/>
              </w:rPr>
              <w:t>品牌优先选用电光防爆、浙江朝科、华荣防爆等具有同等可替代性的产品</w:t>
            </w:r>
          </w:p>
        </w:tc>
      </w:tr>
      <w:tr w14:paraId="627D212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70" w:hRule="atLeast"/>
          <w:jc w:val="center"/>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E8EE94A">
            <w:pPr>
              <w:keepNext w:val="0"/>
              <w:keepLines w:val="0"/>
              <w:widowControl/>
              <w:suppressLineNumbers w:val="0"/>
              <w:jc w:val="center"/>
              <w:rPr>
                <w:rFonts w:hint="default"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41</w:t>
            </w:r>
          </w:p>
        </w:tc>
        <w:tc>
          <w:tcPr>
            <w:tcW w:w="24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30EF051">
            <w:pPr>
              <w:keepNext w:val="0"/>
              <w:keepLines w:val="0"/>
              <w:widowControl/>
              <w:suppressLineNumbers w:val="0"/>
              <w:jc w:val="center"/>
              <w:rPr>
                <w:rFonts w:hint="default"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控制分站</w:t>
            </w:r>
          </w:p>
        </w:tc>
        <w:tc>
          <w:tcPr>
            <w:tcW w:w="2220" w:type="dxa"/>
            <w:tcBorders>
              <w:top w:val="single" w:color="000000" w:sz="4" w:space="0"/>
              <w:left w:val="single" w:color="000000" w:sz="4" w:space="0"/>
              <w:bottom w:val="single" w:color="000000" w:sz="4" w:space="0"/>
              <w:right w:val="single" w:color="000000" w:sz="4" w:space="0"/>
            </w:tcBorders>
            <w:shd w:val="clear" w:color="auto" w:fill="FFFFFF"/>
            <w:noWrap w:val="0"/>
            <w:vAlign w:val="bottom"/>
          </w:tcPr>
          <w:p w14:paraId="55BF60FB">
            <w:pPr>
              <w:keepNext w:val="0"/>
              <w:keepLines w:val="0"/>
              <w:widowControl/>
              <w:suppressLineNumbers w:val="0"/>
              <w:jc w:val="both"/>
              <w:rPr>
                <w:rFonts w:hint="eastAsia"/>
                <w:color w:val="auto"/>
                <w:lang w:val="en-US" w:eastAsia="zh-CN"/>
              </w:rPr>
            </w:pP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F75FB1E">
            <w:pPr>
              <w:keepNext w:val="0"/>
              <w:keepLines w:val="0"/>
              <w:widowControl/>
              <w:suppressLineNumbers w:val="0"/>
              <w:jc w:val="center"/>
              <w:rPr>
                <w:rFonts w:hint="default"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台</w:t>
            </w:r>
          </w:p>
        </w:tc>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2C56422">
            <w:pPr>
              <w:keepNext w:val="0"/>
              <w:keepLines w:val="0"/>
              <w:widowControl/>
              <w:suppressLineNumbers w:val="0"/>
              <w:jc w:val="center"/>
              <w:rPr>
                <w:rFonts w:hint="default"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3</w:t>
            </w:r>
          </w:p>
        </w:tc>
        <w:tc>
          <w:tcPr>
            <w:tcW w:w="2677" w:type="dxa"/>
            <w:tcBorders>
              <w:top w:val="single" w:color="000000" w:sz="4" w:space="0"/>
              <w:left w:val="single" w:color="000000" w:sz="4" w:space="0"/>
              <w:bottom w:val="single" w:color="000000" w:sz="4" w:space="0"/>
              <w:right w:val="single" w:color="000000" w:sz="4" w:space="0"/>
            </w:tcBorders>
            <w:noWrap w:val="0"/>
            <w:vAlign w:val="center"/>
          </w:tcPr>
          <w:p w14:paraId="17BA63D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color w:val="auto"/>
                <w:lang w:val="en-US" w:eastAsia="zh-CN"/>
              </w:rPr>
            </w:pPr>
          </w:p>
        </w:tc>
      </w:tr>
    </w:tbl>
    <w:p w14:paraId="10252894">
      <w:pPr>
        <w:pStyle w:val="2"/>
      </w:pPr>
    </w:p>
    <w:p w14:paraId="2A4F4A33"/>
    <w:p w14:paraId="2E197774">
      <w:pPr>
        <w:pStyle w:val="2"/>
      </w:pPr>
    </w:p>
    <w:p w14:paraId="15645C80"/>
    <w:p w14:paraId="28DAD41E">
      <w:pPr>
        <w:pStyle w:val="2"/>
      </w:pPr>
    </w:p>
    <w:p w14:paraId="704BF48B"/>
    <w:p w14:paraId="3FE63A68">
      <w:pPr>
        <w:pStyle w:val="2"/>
      </w:pPr>
    </w:p>
    <w:p w14:paraId="3531A027"/>
    <w:p w14:paraId="07E2824A">
      <w:pPr>
        <w:pStyle w:val="2"/>
      </w:pPr>
    </w:p>
    <w:p w14:paraId="36B20DE7"/>
    <w:p w14:paraId="7D3B48A0">
      <w:pPr>
        <w:pStyle w:val="2"/>
      </w:pPr>
      <w:bookmarkStart w:id="0" w:name="_GoBack"/>
      <w:bookmarkEnd w:id="0"/>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ms Rmn">
    <w:altName w:val="Segoe Print"/>
    <w:panose1 w:val="02020603040505020304"/>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Arial Narrow">
    <w:panose1 w:val="020B0606020202030204"/>
    <w:charset w:val="00"/>
    <w:family w:val="swiss"/>
    <w:pitch w:val="default"/>
    <w:sig w:usb0="00000287" w:usb1="00000800" w:usb2="00000000" w:usb3="00000000" w:csb0="2000009F" w:csb1="DFD70000"/>
  </w:font>
  <w:font w:name="新宋体">
    <w:panose1 w:val="02010609030101010101"/>
    <w:charset w:val="86"/>
    <w:family w:val="auto"/>
    <w:pitch w:val="default"/>
    <w:sig w:usb0="00000003" w:usb1="288F0000" w:usb2="00000006" w:usb3="00000000" w:csb0="00040001" w:csb1="00000000"/>
  </w:font>
  <w:font w:name="仿宋_GB2312">
    <w:panose1 w:val="02010609030101010101"/>
    <w:charset w:val="86"/>
    <w:family w:val="auto"/>
    <w:pitch w:val="default"/>
    <w:sig w:usb0="00000001" w:usb1="080E0000" w:usb2="00000000" w:usb3="00000000" w:csb0="00040000" w:csb1="00000000"/>
  </w:font>
  <w:font w:name="Gulim">
    <w:panose1 w:val="020B0600000101010101"/>
    <w:charset w:val="81"/>
    <w:family w:val="auto"/>
    <w:pitch w:val="default"/>
    <w:sig w:usb0="B00002AF" w:usb1="69D77CFB"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115623">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0911160"/>
    <w:multiLevelType w:val="singleLevel"/>
    <w:tmpl w:val="40911160"/>
    <w:lvl w:ilvl="0" w:tentative="0">
      <w:start w:val="9"/>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0D23"/>
    <w:rsid w:val="0008303F"/>
    <w:rsid w:val="00092F8E"/>
    <w:rsid w:val="000A41B3"/>
    <w:rsid w:val="000D0D23"/>
    <w:rsid w:val="00101AE9"/>
    <w:rsid w:val="001359C5"/>
    <w:rsid w:val="002267C6"/>
    <w:rsid w:val="002E12E3"/>
    <w:rsid w:val="003A5643"/>
    <w:rsid w:val="0057623B"/>
    <w:rsid w:val="00611144"/>
    <w:rsid w:val="0068072F"/>
    <w:rsid w:val="006869DA"/>
    <w:rsid w:val="006A55E1"/>
    <w:rsid w:val="00704AD4"/>
    <w:rsid w:val="00723831"/>
    <w:rsid w:val="00730974"/>
    <w:rsid w:val="0086403C"/>
    <w:rsid w:val="008C17BD"/>
    <w:rsid w:val="009145B7"/>
    <w:rsid w:val="00A12741"/>
    <w:rsid w:val="00A67D58"/>
    <w:rsid w:val="00AE6FFB"/>
    <w:rsid w:val="00AF7656"/>
    <w:rsid w:val="00C12DE3"/>
    <w:rsid w:val="00CB165A"/>
    <w:rsid w:val="00DB7F05"/>
    <w:rsid w:val="00EB7839"/>
    <w:rsid w:val="00F13A8B"/>
    <w:rsid w:val="00F17D5D"/>
    <w:rsid w:val="00F22F9D"/>
    <w:rsid w:val="00F40393"/>
    <w:rsid w:val="00F72CA9"/>
    <w:rsid w:val="00F9257D"/>
    <w:rsid w:val="00FC0FE5"/>
    <w:rsid w:val="012F2829"/>
    <w:rsid w:val="01301C11"/>
    <w:rsid w:val="014A3C03"/>
    <w:rsid w:val="01514167"/>
    <w:rsid w:val="01631203"/>
    <w:rsid w:val="016519C1"/>
    <w:rsid w:val="017A6E4C"/>
    <w:rsid w:val="0194674A"/>
    <w:rsid w:val="019B53E2"/>
    <w:rsid w:val="01A066CF"/>
    <w:rsid w:val="01CE1E10"/>
    <w:rsid w:val="01DE1773"/>
    <w:rsid w:val="01DE6052"/>
    <w:rsid w:val="01EF7B8A"/>
    <w:rsid w:val="01F12734"/>
    <w:rsid w:val="01F47C0D"/>
    <w:rsid w:val="020C4532"/>
    <w:rsid w:val="022639DF"/>
    <w:rsid w:val="02311762"/>
    <w:rsid w:val="02366B15"/>
    <w:rsid w:val="02397F40"/>
    <w:rsid w:val="02445337"/>
    <w:rsid w:val="0250441F"/>
    <w:rsid w:val="026C4FD1"/>
    <w:rsid w:val="026E1B3C"/>
    <w:rsid w:val="027B6A19"/>
    <w:rsid w:val="02873BB9"/>
    <w:rsid w:val="029773D3"/>
    <w:rsid w:val="029E06E2"/>
    <w:rsid w:val="02AB7FE6"/>
    <w:rsid w:val="02AC0751"/>
    <w:rsid w:val="02AD34C1"/>
    <w:rsid w:val="02CD77BC"/>
    <w:rsid w:val="02D50922"/>
    <w:rsid w:val="02F92778"/>
    <w:rsid w:val="0312563B"/>
    <w:rsid w:val="033755DF"/>
    <w:rsid w:val="03413060"/>
    <w:rsid w:val="03621E36"/>
    <w:rsid w:val="036E2E30"/>
    <w:rsid w:val="03791753"/>
    <w:rsid w:val="03800D34"/>
    <w:rsid w:val="03B13985"/>
    <w:rsid w:val="03CB00E9"/>
    <w:rsid w:val="03D96F1C"/>
    <w:rsid w:val="0431202E"/>
    <w:rsid w:val="04402271"/>
    <w:rsid w:val="044955CA"/>
    <w:rsid w:val="044E498E"/>
    <w:rsid w:val="04542781"/>
    <w:rsid w:val="04695C6C"/>
    <w:rsid w:val="046C750A"/>
    <w:rsid w:val="046D3195"/>
    <w:rsid w:val="04714B20"/>
    <w:rsid w:val="0478301C"/>
    <w:rsid w:val="04845B36"/>
    <w:rsid w:val="0496436B"/>
    <w:rsid w:val="04983E5B"/>
    <w:rsid w:val="04A93F46"/>
    <w:rsid w:val="04BC4E56"/>
    <w:rsid w:val="04C16183"/>
    <w:rsid w:val="04C44303"/>
    <w:rsid w:val="04E6106A"/>
    <w:rsid w:val="04FD0162"/>
    <w:rsid w:val="05096B07"/>
    <w:rsid w:val="054316BA"/>
    <w:rsid w:val="054739F9"/>
    <w:rsid w:val="055A55B4"/>
    <w:rsid w:val="05874B4C"/>
    <w:rsid w:val="0598703F"/>
    <w:rsid w:val="05A85CA3"/>
    <w:rsid w:val="05BB720B"/>
    <w:rsid w:val="05E337FC"/>
    <w:rsid w:val="05F42687"/>
    <w:rsid w:val="05FA1872"/>
    <w:rsid w:val="0624257F"/>
    <w:rsid w:val="06430723"/>
    <w:rsid w:val="064C08CA"/>
    <w:rsid w:val="064C6C83"/>
    <w:rsid w:val="06565D7C"/>
    <w:rsid w:val="06677635"/>
    <w:rsid w:val="067C4DE9"/>
    <w:rsid w:val="067C7B83"/>
    <w:rsid w:val="06A572D0"/>
    <w:rsid w:val="06AB4902"/>
    <w:rsid w:val="06B156A8"/>
    <w:rsid w:val="06E0679F"/>
    <w:rsid w:val="06E74854"/>
    <w:rsid w:val="06F55595"/>
    <w:rsid w:val="07014933"/>
    <w:rsid w:val="071066FD"/>
    <w:rsid w:val="07236529"/>
    <w:rsid w:val="073914EC"/>
    <w:rsid w:val="074327A4"/>
    <w:rsid w:val="07604C44"/>
    <w:rsid w:val="07654B41"/>
    <w:rsid w:val="0785786C"/>
    <w:rsid w:val="07A303B7"/>
    <w:rsid w:val="07B279C0"/>
    <w:rsid w:val="07B42F31"/>
    <w:rsid w:val="07C82CA9"/>
    <w:rsid w:val="07CC56F9"/>
    <w:rsid w:val="07CD02C0"/>
    <w:rsid w:val="07D96D28"/>
    <w:rsid w:val="07E4387F"/>
    <w:rsid w:val="07F24771"/>
    <w:rsid w:val="07FE49F5"/>
    <w:rsid w:val="08216131"/>
    <w:rsid w:val="08296D59"/>
    <w:rsid w:val="082F0F7A"/>
    <w:rsid w:val="08332819"/>
    <w:rsid w:val="083F0BB7"/>
    <w:rsid w:val="086F75C9"/>
    <w:rsid w:val="08736D24"/>
    <w:rsid w:val="087526D9"/>
    <w:rsid w:val="087A3D3E"/>
    <w:rsid w:val="088C017B"/>
    <w:rsid w:val="089311CA"/>
    <w:rsid w:val="089352C8"/>
    <w:rsid w:val="08955D19"/>
    <w:rsid w:val="08A03B90"/>
    <w:rsid w:val="08B028A3"/>
    <w:rsid w:val="08E81855"/>
    <w:rsid w:val="08EE220D"/>
    <w:rsid w:val="09021B9D"/>
    <w:rsid w:val="09043FCC"/>
    <w:rsid w:val="09102B5A"/>
    <w:rsid w:val="091B18B3"/>
    <w:rsid w:val="091F4B4B"/>
    <w:rsid w:val="09271C52"/>
    <w:rsid w:val="09353895"/>
    <w:rsid w:val="09573E80"/>
    <w:rsid w:val="096B1B3E"/>
    <w:rsid w:val="096B4234"/>
    <w:rsid w:val="09740DFA"/>
    <w:rsid w:val="097E3F67"/>
    <w:rsid w:val="09AF4121"/>
    <w:rsid w:val="09B434E5"/>
    <w:rsid w:val="09E76C0E"/>
    <w:rsid w:val="09E87633"/>
    <w:rsid w:val="09ED4AC8"/>
    <w:rsid w:val="09EF6C13"/>
    <w:rsid w:val="09F74E61"/>
    <w:rsid w:val="09FA5898"/>
    <w:rsid w:val="0A1B5EFE"/>
    <w:rsid w:val="0A1B75B7"/>
    <w:rsid w:val="0A540824"/>
    <w:rsid w:val="0A60541B"/>
    <w:rsid w:val="0A8C0A85"/>
    <w:rsid w:val="0AA62523"/>
    <w:rsid w:val="0AB54D10"/>
    <w:rsid w:val="0AD80159"/>
    <w:rsid w:val="0B0B182B"/>
    <w:rsid w:val="0B1A1A6E"/>
    <w:rsid w:val="0B301291"/>
    <w:rsid w:val="0B366C2A"/>
    <w:rsid w:val="0B3D39AE"/>
    <w:rsid w:val="0B48482D"/>
    <w:rsid w:val="0B6E5916"/>
    <w:rsid w:val="0B746A94"/>
    <w:rsid w:val="0B8B43BB"/>
    <w:rsid w:val="0B8E217B"/>
    <w:rsid w:val="0BAC4191"/>
    <w:rsid w:val="0BEC0DF2"/>
    <w:rsid w:val="0C0070A1"/>
    <w:rsid w:val="0C2801BA"/>
    <w:rsid w:val="0C334AE5"/>
    <w:rsid w:val="0C4615D5"/>
    <w:rsid w:val="0C48397B"/>
    <w:rsid w:val="0C837934"/>
    <w:rsid w:val="0C8823FB"/>
    <w:rsid w:val="0CA2298A"/>
    <w:rsid w:val="0CDA771C"/>
    <w:rsid w:val="0CDF1CB3"/>
    <w:rsid w:val="0CEE6C15"/>
    <w:rsid w:val="0D0429D6"/>
    <w:rsid w:val="0D1C7D1F"/>
    <w:rsid w:val="0D1D5845"/>
    <w:rsid w:val="0D336E17"/>
    <w:rsid w:val="0D5B0B10"/>
    <w:rsid w:val="0D5C2711"/>
    <w:rsid w:val="0D671DC3"/>
    <w:rsid w:val="0D6B0C60"/>
    <w:rsid w:val="0DA6583B"/>
    <w:rsid w:val="0DAE0E89"/>
    <w:rsid w:val="0DB00467"/>
    <w:rsid w:val="0DD62435"/>
    <w:rsid w:val="0DE06414"/>
    <w:rsid w:val="0DE6310E"/>
    <w:rsid w:val="0DE819AF"/>
    <w:rsid w:val="0DF82998"/>
    <w:rsid w:val="0E191210"/>
    <w:rsid w:val="0E272C40"/>
    <w:rsid w:val="0E2E6F0D"/>
    <w:rsid w:val="0E2F4BE5"/>
    <w:rsid w:val="0E3C1CFB"/>
    <w:rsid w:val="0E475D1B"/>
    <w:rsid w:val="0E4F5ED2"/>
    <w:rsid w:val="0E572FD9"/>
    <w:rsid w:val="0E601E8E"/>
    <w:rsid w:val="0E6C607C"/>
    <w:rsid w:val="0E6F20D1"/>
    <w:rsid w:val="0E784CC7"/>
    <w:rsid w:val="0E8B3994"/>
    <w:rsid w:val="0E967C78"/>
    <w:rsid w:val="0EB14497"/>
    <w:rsid w:val="0EBC729F"/>
    <w:rsid w:val="0EC51217"/>
    <w:rsid w:val="0ED939EE"/>
    <w:rsid w:val="0EDE2DB2"/>
    <w:rsid w:val="0F1D1B2D"/>
    <w:rsid w:val="0F2C7FC2"/>
    <w:rsid w:val="0F403A6D"/>
    <w:rsid w:val="0F621C35"/>
    <w:rsid w:val="0F79055E"/>
    <w:rsid w:val="0F7A0D2D"/>
    <w:rsid w:val="0F7F0AB7"/>
    <w:rsid w:val="0F87344A"/>
    <w:rsid w:val="0FB5662C"/>
    <w:rsid w:val="0FB71F81"/>
    <w:rsid w:val="0FBA737B"/>
    <w:rsid w:val="0FBE3525"/>
    <w:rsid w:val="0FCA4034"/>
    <w:rsid w:val="0FD35E3D"/>
    <w:rsid w:val="0FDC7ACB"/>
    <w:rsid w:val="0FEF07E2"/>
    <w:rsid w:val="0FF02D9D"/>
    <w:rsid w:val="10130555"/>
    <w:rsid w:val="10493CBE"/>
    <w:rsid w:val="10594DE6"/>
    <w:rsid w:val="10596B94"/>
    <w:rsid w:val="106B6433"/>
    <w:rsid w:val="10806A10"/>
    <w:rsid w:val="10A1053B"/>
    <w:rsid w:val="10A122E9"/>
    <w:rsid w:val="10C1473A"/>
    <w:rsid w:val="10C83144"/>
    <w:rsid w:val="10D601E5"/>
    <w:rsid w:val="111D4DBE"/>
    <w:rsid w:val="113D42B9"/>
    <w:rsid w:val="11441A86"/>
    <w:rsid w:val="11591976"/>
    <w:rsid w:val="115D0906"/>
    <w:rsid w:val="11672ECF"/>
    <w:rsid w:val="116A724E"/>
    <w:rsid w:val="11885008"/>
    <w:rsid w:val="118C4D48"/>
    <w:rsid w:val="11B60016"/>
    <w:rsid w:val="11B657D5"/>
    <w:rsid w:val="11B925AF"/>
    <w:rsid w:val="11C42633"/>
    <w:rsid w:val="11F77C50"/>
    <w:rsid w:val="120314AE"/>
    <w:rsid w:val="12176BF5"/>
    <w:rsid w:val="1228762E"/>
    <w:rsid w:val="122A1E79"/>
    <w:rsid w:val="126D6927"/>
    <w:rsid w:val="12723F3D"/>
    <w:rsid w:val="12813BE1"/>
    <w:rsid w:val="12993FC1"/>
    <w:rsid w:val="12E84200"/>
    <w:rsid w:val="12EA61CA"/>
    <w:rsid w:val="12ED7BAA"/>
    <w:rsid w:val="12FE3F86"/>
    <w:rsid w:val="13005E73"/>
    <w:rsid w:val="131B45D5"/>
    <w:rsid w:val="132719D5"/>
    <w:rsid w:val="134C66F9"/>
    <w:rsid w:val="13596EAB"/>
    <w:rsid w:val="135E169A"/>
    <w:rsid w:val="13877EBC"/>
    <w:rsid w:val="13A02D2C"/>
    <w:rsid w:val="13A405B1"/>
    <w:rsid w:val="13A66595"/>
    <w:rsid w:val="13A75F4D"/>
    <w:rsid w:val="13B52439"/>
    <w:rsid w:val="13C609E5"/>
    <w:rsid w:val="13D053C0"/>
    <w:rsid w:val="14025795"/>
    <w:rsid w:val="14234D66"/>
    <w:rsid w:val="14242EB1"/>
    <w:rsid w:val="142960E8"/>
    <w:rsid w:val="14400F8E"/>
    <w:rsid w:val="144C3B99"/>
    <w:rsid w:val="1452018F"/>
    <w:rsid w:val="14537D9F"/>
    <w:rsid w:val="1478747F"/>
    <w:rsid w:val="147D4477"/>
    <w:rsid w:val="14955B04"/>
    <w:rsid w:val="14982E36"/>
    <w:rsid w:val="14AA7B55"/>
    <w:rsid w:val="14BE346A"/>
    <w:rsid w:val="14C231AA"/>
    <w:rsid w:val="14E974C3"/>
    <w:rsid w:val="15033573"/>
    <w:rsid w:val="1519722A"/>
    <w:rsid w:val="152A4448"/>
    <w:rsid w:val="153631E8"/>
    <w:rsid w:val="15477903"/>
    <w:rsid w:val="154D0C92"/>
    <w:rsid w:val="15895D66"/>
    <w:rsid w:val="15B14D7D"/>
    <w:rsid w:val="15F16D9A"/>
    <w:rsid w:val="16007AB2"/>
    <w:rsid w:val="160E2B6F"/>
    <w:rsid w:val="16184DFC"/>
    <w:rsid w:val="162533B8"/>
    <w:rsid w:val="164125A5"/>
    <w:rsid w:val="165B5A9F"/>
    <w:rsid w:val="165D61B3"/>
    <w:rsid w:val="165E668A"/>
    <w:rsid w:val="16623C46"/>
    <w:rsid w:val="167019F1"/>
    <w:rsid w:val="16717209"/>
    <w:rsid w:val="167918BF"/>
    <w:rsid w:val="16843EB9"/>
    <w:rsid w:val="169C5A2D"/>
    <w:rsid w:val="16A71F3C"/>
    <w:rsid w:val="16BA4105"/>
    <w:rsid w:val="16BB2474"/>
    <w:rsid w:val="16C15493"/>
    <w:rsid w:val="16DA6471"/>
    <w:rsid w:val="16E64EFA"/>
    <w:rsid w:val="16F01A6F"/>
    <w:rsid w:val="17035AAC"/>
    <w:rsid w:val="17295FBE"/>
    <w:rsid w:val="17530442"/>
    <w:rsid w:val="175D005A"/>
    <w:rsid w:val="176A6B4A"/>
    <w:rsid w:val="178C5AA1"/>
    <w:rsid w:val="17B943BD"/>
    <w:rsid w:val="17BB4C20"/>
    <w:rsid w:val="17C74D2B"/>
    <w:rsid w:val="17E2077C"/>
    <w:rsid w:val="17EA01F7"/>
    <w:rsid w:val="18055854"/>
    <w:rsid w:val="180624AE"/>
    <w:rsid w:val="180C53B0"/>
    <w:rsid w:val="182161D3"/>
    <w:rsid w:val="18657CF3"/>
    <w:rsid w:val="18704116"/>
    <w:rsid w:val="188379B6"/>
    <w:rsid w:val="18876269"/>
    <w:rsid w:val="189B2C49"/>
    <w:rsid w:val="189C07D6"/>
    <w:rsid w:val="189F5217"/>
    <w:rsid w:val="18A307F5"/>
    <w:rsid w:val="18AE7C99"/>
    <w:rsid w:val="18D3325C"/>
    <w:rsid w:val="18D47700"/>
    <w:rsid w:val="18ED7236"/>
    <w:rsid w:val="18F7519C"/>
    <w:rsid w:val="191C1D03"/>
    <w:rsid w:val="19257F5C"/>
    <w:rsid w:val="19265A82"/>
    <w:rsid w:val="193815DA"/>
    <w:rsid w:val="19537380"/>
    <w:rsid w:val="195645B9"/>
    <w:rsid w:val="197940CC"/>
    <w:rsid w:val="19873622"/>
    <w:rsid w:val="198F3627"/>
    <w:rsid w:val="19B86F8A"/>
    <w:rsid w:val="19FB6549"/>
    <w:rsid w:val="1A144648"/>
    <w:rsid w:val="1A2137D0"/>
    <w:rsid w:val="1A472154"/>
    <w:rsid w:val="1A5159C9"/>
    <w:rsid w:val="1A5D3725"/>
    <w:rsid w:val="1A864A2A"/>
    <w:rsid w:val="1A881BD4"/>
    <w:rsid w:val="1A91780B"/>
    <w:rsid w:val="1AAB623F"/>
    <w:rsid w:val="1AC47300"/>
    <w:rsid w:val="1AFB266D"/>
    <w:rsid w:val="1AFF47DC"/>
    <w:rsid w:val="1B2857BE"/>
    <w:rsid w:val="1B302BE8"/>
    <w:rsid w:val="1B4A5555"/>
    <w:rsid w:val="1B514376"/>
    <w:rsid w:val="1B7156DA"/>
    <w:rsid w:val="1B817E00"/>
    <w:rsid w:val="1B9B3ACC"/>
    <w:rsid w:val="1BA86C22"/>
    <w:rsid w:val="1BAE17FD"/>
    <w:rsid w:val="1BC67F89"/>
    <w:rsid w:val="1BF34341"/>
    <w:rsid w:val="1BFB4FA4"/>
    <w:rsid w:val="1C000BC5"/>
    <w:rsid w:val="1C10183D"/>
    <w:rsid w:val="1C440BD7"/>
    <w:rsid w:val="1C444B9D"/>
    <w:rsid w:val="1C730609"/>
    <w:rsid w:val="1C750B63"/>
    <w:rsid w:val="1C821221"/>
    <w:rsid w:val="1C9A3120"/>
    <w:rsid w:val="1CA13D9D"/>
    <w:rsid w:val="1CB33AD0"/>
    <w:rsid w:val="1CC102A0"/>
    <w:rsid w:val="1CCF465A"/>
    <w:rsid w:val="1CD31A7D"/>
    <w:rsid w:val="1CE30925"/>
    <w:rsid w:val="1CF501AC"/>
    <w:rsid w:val="1D261E88"/>
    <w:rsid w:val="1D336C83"/>
    <w:rsid w:val="1D50131F"/>
    <w:rsid w:val="1D6B5843"/>
    <w:rsid w:val="1D750211"/>
    <w:rsid w:val="1D7E5E8C"/>
    <w:rsid w:val="1D9C42B9"/>
    <w:rsid w:val="1D9E1C8A"/>
    <w:rsid w:val="1DB13276"/>
    <w:rsid w:val="1DC31144"/>
    <w:rsid w:val="1DCF66E8"/>
    <w:rsid w:val="1DE63A32"/>
    <w:rsid w:val="1E0C1B44"/>
    <w:rsid w:val="1E0D0869"/>
    <w:rsid w:val="1E341767"/>
    <w:rsid w:val="1E536E63"/>
    <w:rsid w:val="1E596016"/>
    <w:rsid w:val="1E5F445F"/>
    <w:rsid w:val="1EA11EE2"/>
    <w:rsid w:val="1EA45E63"/>
    <w:rsid w:val="1EB26AA8"/>
    <w:rsid w:val="1ECF49D4"/>
    <w:rsid w:val="1EF00F95"/>
    <w:rsid w:val="1EFA3C38"/>
    <w:rsid w:val="1EFE542F"/>
    <w:rsid w:val="1F672950"/>
    <w:rsid w:val="1F787894"/>
    <w:rsid w:val="1F86026E"/>
    <w:rsid w:val="1F973235"/>
    <w:rsid w:val="1F980D5B"/>
    <w:rsid w:val="1F9D03BF"/>
    <w:rsid w:val="1F9F1CD6"/>
    <w:rsid w:val="1FD32D79"/>
    <w:rsid w:val="1FD57F93"/>
    <w:rsid w:val="1FDC333E"/>
    <w:rsid w:val="1FF57F5C"/>
    <w:rsid w:val="1FFA641F"/>
    <w:rsid w:val="200563F1"/>
    <w:rsid w:val="2007495B"/>
    <w:rsid w:val="2055009F"/>
    <w:rsid w:val="20552E0F"/>
    <w:rsid w:val="20587CE1"/>
    <w:rsid w:val="207F650F"/>
    <w:rsid w:val="209859DC"/>
    <w:rsid w:val="20A3122A"/>
    <w:rsid w:val="20A707A5"/>
    <w:rsid w:val="20B0298F"/>
    <w:rsid w:val="20B22526"/>
    <w:rsid w:val="20C70073"/>
    <w:rsid w:val="20CE0ED9"/>
    <w:rsid w:val="20D061A8"/>
    <w:rsid w:val="20F51C1F"/>
    <w:rsid w:val="2100305C"/>
    <w:rsid w:val="21122A7A"/>
    <w:rsid w:val="211D0EB2"/>
    <w:rsid w:val="211E0A2C"/>
    <w:rsid w:val="21600BC2"/>
    <w:rsid w:val="21613AFB"/>
    <w:rsid w:val="217B6491"/>
    <w:rsid w:val="21836370"/>
    <w:rsid w:val="21A12149"/>
    <w:rsid w:val="21B07EA1"/>
    <w:rsid w:val="21B35FE4"/>
    <w:rsid w:val="21BD0618"/>
    <w:rsid w:val="21CC1165"/>
    <w:rsid w:val="21CC7196"/>
    <w:rsid w:val="21E41BD2"/>
    <w:rsid w:val="21FA1936"/>
    <w:rsid w:val="22017FAB"/>
    <w:rsid w:val="22271FAC"/>
    <w:rsid w:val="223B5D00"/>
    <w:rsid w:val="224A5344"/>
    <w:rsid w:val="224D673B"/>
    <w:rsid w:val="225B2C40"/>
    <w:rsid w:val="226A69DF"/>
    <w:rsid w:val="22774D83"/>
    <w:rsid w:val="228A3F13"/>
    <w:rsid w:val="228F6446"/>
    <w:rsid w:val="22A857AB"/>
    <w:rsid w:val="22C94EE9"/>
    <w:rsid w:val="22DF561F"/>
    <w:rsid w:val="22FE1691"/>
    <w:rsid w:val="230230BC"/>
    <w:rsid w:val="230706D2"/>
    <w:rsid w:val="231435C6"/>
    <w:rsid w:val="233F7F90"/>
    <w:rsid w:val="23510A56"/>
    <w:rsid w:val="23563407"/>
    <w:rsid w:val="23601290"/>
    <w:rsid w:val="236C4C77"/>
    <w:rsid w:val="238957E6"/>
    <w:rsid w:val="23B37F06"/>
    <w:rsid w:val="23BA788F"/>
    <w:rsid w:val="23C15AB0"/>
    <w:rsid w:val="23C5499F"/>
    <w:rsid w:val="23DC56BB"/>
    <w:rsid w:val="23F2257B"/>
    <w:rsid w:val="23F33472"/>
    <w:rsid w:val="2419690F"/>
    <w:rsid w:val="243C11B0"/>
    <w:rsid w:val="243D1214"/>
    <w:rsid w:val="24863878"/>
    <w:rsid w:val="249E5CE1"/>
    <w:rsid w:val="24A75BDE"/>
    <w:rsid w:val="24E77DD9"/>
    <w:rsid w:val="24EE1B49"/>
    <w:rsid w:val="25237319"/>
    <w:rsid w:val="25247D25"/>
    <w:rsid w:val="2527615E"/>
    <w:rsid w:val="2529200C"/>
    <w:rsid w:val="2533755C"/>
    <w:rsid w:val="25500E50"/>
    <w:rsid w:val="2556149D"/>
    <w:rsid w:val="2580651A"/>
    <w:rsid w:val="258E0FEC"/>
    <w:rsid w:val="259025F0"/>
    <w:rsid w:val="259C77F7"/>
    <w:rsid w:val="25A370CE"/>
    <w:rsid w:val="25B14925"/>
    <w:rsid w:val="25C54954"/>
    <w:rsid w:val="25C76C1E"/>
    <w:rsid w:val="25D54AB7"/>
    <w:rsid w:val="25DA587D"/>
    <w:rsid w:val="25DC4098"/>
    <w:rsid w:val="25E446AA"/>
    <w:rsid w:val="26305E38"/>
    <w:rsid w:val="26461511"/>
    <w:rsid w:val="264A1D45"/>
    <w:rsid w:val="265D5510"/>
    <w:rsid w:val="268478AB"/>
    <w:rsid w:val="26867B60"/>
    <w:rsid w:val="26950496"/>
    <w:rsid w:val="26AF59E4"/>
    <w:rsid w:val="26BB5A5B"/>
    <w:rsid w:val="26C30DB4"/>
    <w:rsid w:val="26D703BB"/>
    <w:rsid w:val="26D873B1"/>
    <w:rsid w:val="270243C1"/>
    <w:rsid w:val="271F5682"/>
    <w:rsid w:val="2740265A"/>
    <w:rsid w:val="2748270E"/>
    <w:rsid w:val="27545EB0"/>
    <w:rsid w:val="27565D78"/>
    <w:rsid w:val="276205CD"/>
    <w:rsid w:val="27651E6B"/>
    <w:rsid w:val="27725543"/>
    <w:rsid w:val="2773545C"/>
    <w:rsid w:val="27750300"/>
    <w:rsid w:val="277A3B68"/>
    <w:rsid w:val="27887D2B"/>
    <w:rsid w:val="27BF77CD"/>
    <w:rsid w:val="27D14059"/>
    <w:rsid w:val="27FA25B3"/>
    <w:rsid w:val="2801348E"/>
    <w:rsid w:val="280B47C0"/>
    <w:rsid w:val="281B187F"/>
    <w:rsid w:val="28357800"/>
    <w:rsid w:val="28534131"/>
    <w:rsid w:val="28556A0A"/>
    <w:rsid w:val="285A74F6"/>
    <w:rsid w:val="286E1578"/>
    <w:rsid w:val="287E31E4"/>
    <w:rsid w:val="287F451C"/>
    <w:rsid w:val="2891704F"/>
    <w:rsid w:val="28A2349F"/>
    <w:rsid w:val="28B430AA"/>
    <w:rsid w:val="28D03422"/>
    <w:rsid w:val="28DF6999"/>
    <w:rsid w:val="28FB4835"/>
    <w:rsid w:val="29057462"/>
    <w:rsid w:val="29233D8C"/>
    <w:rsid w:val="292C0E92"/>
    <w:rsid w:val="292C2C40"/>
    <w:rsid w:val="294E7472"/>
    <w:rsid w:val="2955328D"/>
    <w:rsid w:val="295B1778"/>
    <w:rsid w:val="295D015B"/>
    <w:rsid w:val="29656152"/>
    <w:rsid w:val="296C74E1"/>
    <w:rsid w:val="296D52F1"/>
    <w:rsid w:val="297D16EE"/>
    <w:rsid w:val="298355B7"/>
    <w:rsid w:val="298760C9"/>
    <w:rsid w:val="29950A28"/>
    <w:rsid w:val="29A04310"/>
    <w:rsid w:val="29A52CB5"/>
    <w:rsid w:val="29B96183"/>
    <w:rsid w:val="29C744B8"/>
    <w:rsid w:val="29C90798"/>
    <w:rsid w:val="29C979EB"/>
    <w:rsid w:val="29CC61D1"/>
    <w:rsid w:val="29DB4666"/>
    <w:rsid w:val="29E452C9"/>
    <w:rsid w:val="29E90B31"/>
    <w:rsid w:val="2A0760FB"/>
    <w:rsid w:val="2A385514"/>
    <w:rsid w:val="2A3A278B"/>
    <w:rsid w:val="2A473307"/>
    <w:rsid w:val="2A8D5961"/>
    <w:rsid w:val="2A9377C0"/>
    <w:rsid w:val="2A9E7B6E"/>
    <w:rsid w:val="2AA80AAA"/>
    <w:rsid w:val="2AAD1B5F"/>
    <w:rsid w:val="2AB148ED"/>
    <w:rsid w:val="2ACB4345"/>
    <w:rsid w:val="2AE2414F"/>
    <w:rsid w:val="2AE632C3"/>
    <w:rsid w:val="2AF109DA"/>
    <w:rsid w:val="2AF23A16"/>
    <w:rsid w:val="2B035C23"/>
    <w:rsid w:val="2B2C517A"/>
    <w:rsid w:val="2B3319A6"/>
    <w:rsid w:val="2B434271"/>
    <w:rsid w:val="2B534F0D"/>
    <w:rsid w:val="2B55591A"/>
    <w:rsid w:val="2B591CE7"/>
    <w:rsid w:val="2B5E56D1"/>
    <w:rsid w:val="2B833030"/>
    <w:rsid w:val="2BB12B4A"/>
    <w:rsid w:val="2BC2163A"/>
    <w:rsid w:val="2BDA3841"/>
    <w:rsid w:val="2BE04335"/>
    <w:rsid w:val="2BEC4909"/>
    <w:rsid w:val="2C055401"/>
    <w:rsid w:val="2C1A11CF"/>
    <w:rsid w:val="2C1A740B"/>
    <w:rsid w:val="2C365B84"/>
    <w:rsid w:val="2C541FC7"/>
    <w:rsid w:val="2C7A1F15"/>
    <w:rsid w:val="2C820DC9"/>
    <w:rsid w:val="2C932FD6"/>
    <w:rsid w:val="2CAE5D87"/>
    <w:rsid w:val="2CBA6198"/>
    <w:rsid w:val="2CBC077F"/>
    <w:rsid w:val="2CCD473A"/>
    <w:rsid w:val="2CD31625"/>
    <w:rsid w:val="2CDF621C"/>
    <w:rsid w:val="2CED0939"/>
    <w:rsid w:val="2D1514E9"/>
    <w:rsid w:val="2D241E80"/>
    <w:rsid w:val="2D276DF0"/>
    <w:rsid w:val="2D2F71A3"/>
    <w:rsid w:val="2D6075F1"/>
    <w:rsid w:val="2DA84860"/>
    <w:rsid w:val="2DAA4A7C"/>
    <w:rsid w:val="2DAC3C8F"/>
    <w:rsid w:val="2DAC4A96"/>
    <w:rsid w:val="2DB63CC7"/>
    <w:rsid w:val="2DC07FCC"/>
    <w:rsid w:val="2DEB107B"/>
    <w:rsid w:val="2DEE4968"/>
    <w:rsid w:val="2DF61A6F"/>
    <w:rsid w:val="2E043E7A"/>
    <w:rsid w:val="2E0E506F"/>
    <w:rsid w:val="2E150B56"/>
    <w:rsid w:val="2E5A3DAC"/>
    <w:rsid w:val="2E6579BE"/>
    <w:rsid w:val="2E6C7F4E"/>
    <w:rsid w:val="2E750EB5"/>
    <w:rsid w:val="2E7C5892"/>
    <w:rsid w:val="2E8B21B7"/>
    <w:rsid w:val="2E9848D4"/>
    <w:rsid w:val="2EA01807"/>
    <w:rsid w:val="2F034803"/>
    <w:rsid w:val="2F0361F1"/>
    <w:rsid w:val="2F1321AD"/>
    <w:rsid w:val="2F2B7E5B"/>
    <w:rsid w:val="2F733F3E"/>
    <w:rsid w:val="2F7B222C"/>
    <w:rsid w:val="2F7E3ACA"/>
    <w:rsid w:val="2F91272B"/>
    <w:rsid w:val="2FD4114E"/>
    <w:rsid w:val="2FDE354B"/>
    <w:rsid w:val="2FE73D65"/>
    <w:rsid w:val="300125DB"/>
    <w:rsid w:val="30111306"/>
    <w:rsid w:val="3019063E"/>
    <w:rsid w:val="301F3081"/>
    <w:rsid w:val="30327A54"/>
    <w:rsid w:val="30332B06"/>
    <w:rsid w:val="303F76FD"/>
    <w:rsid w:val="30432696"/>
    <w:rsid w:val="304643E4"/>
    <w:rsid w:val="30466CDD"/>
    <w:rsid w:val="30474804"/>
    <w:rsid w:val="30564A47"/>
    <w:rsid w:val="30731155"/>
    <w:rsid w:val="30882471"/>
    <w:rsid w:val="30A32C70"/>
    <w:rsid w:val="30AA0555"/>
    <w:rsid w:val="30BB2AFC"/>
    <w:rsid w:val="30D75B88"/>
    <w:rsid w:val="30E3452C"/>
    <w:rsid w:val="30EE20AE"/>
    <w:rsid w:val="30F470D8"/>
    <w:rsid w:val="313528AE"/>
    <w:rsid w:val="3148438F"/>
    <w:rsid w:val="31490108"/>
    <w:rsid w:val="31532CD8"/>
    <w:rsid w:val="31532D34"/>
    <w:rsid w:val="31813D45"/>
    <w:rsid w:val="319B0281"/>
    <w:rsid w:val="31AF08B2"/>
    <w:rsid w:val="31BE0AF5"/>
    <w:rsid w:val="31E475F3"/>
    <w:rsid w:val="31F27566"/>
    <w:rsid w:val="31F462C5"/>
    <w:rsid w:val="31FC5D03"/>
    <w:rsid w:val="32056724"/>
    <w:rsid w:val="32095A3F"/>
    <w:rsid w:val="321747D8"/>
    <w:rsid w:val="327318E0"/>
    <w:rsid w:val="327E5EC5"/>
    <w:rsid w:val="32847649"/>
    <w:rsid w:val="32856917"/>
    <w:rsid w:val="328D3CF0"/>
    <w:rsid w:val="32B71ECA"/>
    <w:rsid w:val="32FB7A25"/>
    <w:rsid w:val="330726B0"/>
    <w:rsid w:val="330B22BC"/>
    <w:rsid w:val="33107D3E"/>
    <w:rsid w:val="3341553A"/>
    <w:rsid w:val="335B2C10"/>
    <w:rsid w:val="336254B1"/>
    <w:rsid w:val="336456CD"/>
    <w:rsid w:val="3380156E"/>
    <w:rsid w:val="338B2C59"/>
    <w:rsid w:val="339064C2"/>
    <w:rsid w:val="33925398"/>
    <w:rsid w:val="33C54FC4"/>
    <w:rsid w:val="33D07732"/>
    <w:rsid w:val="33DE7C96"/>
    <w:rsid w:val="33F476BA"/>
    <w:rsid w:val="33FA3F41"/>
    <w:rsid w:val="340C3D9A"/>
    <w:rsid w:val="341113B0"/>
    <w:rsid w:val="346F4329"/>
    <w:rsid w:val="34747089"/>
    <w:rsid w:val="347D07F4"/>
    <w:rsid w:val="3480382B"/>
    <w:rsid w:val="348F6827"/>
    <w:rsid w:val="34943D90"/>
    <w:rsid w:val="34A24BFC"/>
    <w:rsid w:val="34AE061D"/>
    <w:rsid w:val="34C22379"/>
    <w:rsid w:val="34C75F13"/>
    <w:rsid w:val="34C766B1"/>
    <w:rsid w:val="34C92C6F"/>
    <w:rsid w:val="34E01ACE"/>
    <w:rsid w:val="35042CC3"/>
    <w:rsid w:val="3511718E"/>
    <w:rsid w:val="352A5E79"/>
    <w:rsid w:val="352C5D76"/>
    <w:rsid w:val="35380917"/>
    <w:rsid w:val="354B444E"/>
    <w:rsid w:val="35696FCA"/>
    <w:rsid w:val="359E6C74"/>
    <w:rsid w:val="35A22957"/>
    <w:rsid w:val="35C85438"/>
    <w:rsid w:val="35D37B2F"/>
    <w:rsid w:val="35E054DE"/>
    <w:rsid w:val="35F133AF"/>
    <w:rsid w:val="36025A34"/>
    <w:rsid w:val="361C041D"/>
    <w:rsid w:val="361F2277"/>
    <w:rsid w:val="362F1FC2"/>
    <w:rsid w:val="3635359D"/>
    <w:rsid w:val="36401AD9"/>
    <w:rsid w:val="3656296E"/>
    <w:rsid w:val="36710D75"/>
    <w:rsid w:val="36767BF1"/>
    <w:rsid w:val="367B7626"/>
    <w:rsid w:val="368C11C2"/>
    <w:rsid w:val="368E560D"/>
    <w:rsid w:val="368F2A60"/>
    <w:rsid w:val="36AB3CB7"/>
    <w:rsid w:val="36BB5604"/>
    <w:rsid w:val="36C22E36"/>
    <w:rsid w:val="36C50D46"/>
    <w:rsid w:val="36C673A0"/>
    <w:rsid w:val="36C74FD4"/>
    <w:rsid w:val="36E1284A"/>
    <w:rsid w:val="36E16FB2"/>
    <w:rsid w:val="36F62AE0"/>
    <w:rsid w:val="372431A9"/>
    <w:rsid w:val="37271D49"/>
    <w:rsid w:val="37352A4C"/>
    <w:rsid w:val="374E0226"/>
    <w:rsid w:val="3759377E"/>
    <w:rsid w:val="378D09D6"/>
    <w:rsid w:val="37902E8F"/>
    <w:rsid w:val="379C2FDE"/>
    <w:rsid w:val="37A2052D"/>
    <w:rsid w:val="37B95388"/>
    <w:rsid w:val="37BE35FD"/>
    <w:rsid w:val="37D22C05"/>
    <w:rsid w:val="37D746BF"/>
    <w:rsid w:val="37EA2644"/>
    <w:rsid w:val="37EF1A09"/>
    <w:rsid w:val="37F04C34"/>
    <w:rsid w:val="37F25055"/>
    <w:rsid w:val="37FF1328"/>
    <w:rsid w:val="381C01B0"/>
    <w:rsid w:val="381F1BC2"/>
    <w:rsid w:val="382471D8"/>
    <w:rsid w:val="3842500D"/>
    <w:rsid w:val="384D4981"/>
    <w:rsid w:val="38620D3C"/>
    <w:rsid w:val="386B65D1"/>
    <w:rsid w:val="389205E6"/>
    <w:rsid w:val="389543E1"/>
    <w:rsid w:val="38975BFC"/>
    <w:rsid w:val="38A7519B"/>
    <w:rsid w:val="38B7759C"/>
    <w:rsid w:val="38C8225A"/>
    <w:rsid w:val="38CD7870"/>
    <w:rsid w:val="38D204AF"/>
    <w:rsid w:val="38E423FF"/>
    <w:rsid w:val="391262FD"/>
    <w:rsid w:val="39396CB4"/>
    <w:rsid w:val="39422699"/>
    <w:rsid w:val="394713D0"/>
    <w:rsid w:val="394D7527"/>
    <w:rsid w:val="395A7356"/>
    <w:rsid w:val="395D6E46"/>
    <w:rsid w:val="39665CFB"/>
    <w:rsid w:val="397E2D4B"/>
    <w:rsid w:val="39893797"/>
    <w:rsid w:val="398D4280"/>
    <w:rsid w:val="39904B26"/>
    <w:rsid w:val="39AD2028"/>
    <w:rsid w:val="39B34CB8"/>
    <w:rsid w:val="39CF2EC1"/>
    <w:rsid w:val="39E62997"/>
    <w:rsid w:val="39EE4BA8"/>
    <w:rsid w:val="3A187B45"/>
    <w:rsid w:val="3A1A27CF"/>
    <w:rsid w:val="3A20064C"/>
    <w:rsid w:val="3A2A31CC"/>
    <w:rsid w:val="3A390B60"/>
    <w:rsid w:val="3A4C6A0D"/>
    <w:rsid w:val="3A51398C"/>
    <w:rsid w:val="3A59760D"/>
    <w:rsid w:val="3A6366DE"/>
    <w:rsid w:val="3A6E329B"/>
    <w:rsid w:val="3AB559E5"/>
    <w:rsid w:val="3AB94550"/>
    <w:rsid w:val="3ABC49BE"/>
    <w:rsid w:val="3AC7784C"/>
    <w:rsid w:val="3AD75826"/>
    <w:rsid w:val="3AE315CD"/>
    <w:rsid w:val="3B0907EE"/>
    <w:rsid w:val="3B1943F6"/>
    <w:rsid w:val="3B3F7853"/>
    <w:rsid w:val="3B4D56F6"/>
    <w:rsid w:val="3B4E39FD"/>
    <w:rsid w:val="3B6C62F8"/>
    <w:rsid w:val="3B6E0EE0"/>
    <w:rsid w:val="3B7E6079"/>
    <w:rsid w:val="3B9823B7"/>
    <w:rsid w:val="3BCC416D"/>
    <w:rsid w:val="3BD31C84"/>
    <w:rsid w:val="3BD44B6A"/>
    <w:rsid w:val="3BD667AB"/>
    <w:rsid w:val="3BED20E0"/>
    <w:rsid w:val="3BEE0229"/>
    <w:rsid w:val="3BF030BF"/>
    <w:rsid w:val="3BFF654C"/>
    <w:rsid w:val="3C0E204C"/>
    <w:rsid w:val="3C233468"/>
    <w:rsid w:val="3C2E5937"/>
    <w:rsid w:val="3C4B593C"/>
    <w:rsid w:val="3C6E1DB2"/>
    <w:rsid w:val="3C7C5835"/>
    <w:rsid w:val="3C7D2E65"/>
    <w:rsid w:val="3C94492D"/>
    <w:rsid w:val="3C992CCC"/>
    <w:rsid w:val="3CB9709E"/>
    <w:rsid w:val="3CD9749A"/>
    <w:rsid w:val="3CE33B06"/>
    <w:rsid w:val="3CEF1A9E"/>
    <w:rsid w:val="3D0519C1"/>
    <w:rsid w:val="3D056470"/>
    <w:rsid w:val="3D121C85"/>
    <w:rsid w:val="3D36496A"/>
    <w:rsid w:val="3D50140D"/>
    <w:rsid w:val="3D59597A"/>
    <w:rsid w:val="3D5A7A05"/>
    <w:rsid w:val="3D8C5F4C"/>
    <w:rsid w:val="3DB845F0"/>
    <w:rsid w:val="3DBD1B90"/>
    <w:rsid w:val="3DC629AB"/>
    <w:rsid w:val="3DD84CED"/>
    <w:rsid w:val="3DEF160D"/>
    <w:rsid w:val="3DF65727"/>
    <w:rsid w:val="3E185BB8"/>
    <w:rsid w:val="3E437176"/>
    <w:rsid w:val="3E4A3813"/>
    <w:rsid w:val="3E5A1BA6"/>
    <w:rsid w:val="3E7132A5"/>
    <w:rsid w:val="3E7E04A0"/>
    <w:rsid w:val="3E8B7FB1"/>
    <w:rsid w:val="3EB24239"/>
    <w:rsid w:val="3ECB6600"/>
    <w:rsid w:val="3EDD0B7C"/>
    <w:rsid w:val="3EDD29CC"/>
    <w:rsid w:val="3EEF72A4"/>
    <w:rsid w:val="3EF00151"/>
    <w:rsid w:val="3EF67B21"/>
    <w:rsid w:val="3F330AD2"/>
    <w:rsid w:val="3F487A1D"/>
    <w:rsid w:val="3F5B3B0D"/>
    <w:rsid w:val="3F605417"/>
    <w:rsid w:val="3F6E5B81"/>
    <w:rsid w:val="3F7B1DD4"/>
    <w:rsid w:val="3F8E1B07"/>
    <w:rsid w:val="3F92080A"/>
    <w:rsid w:val="3F9B428A"/>
    <w:rsid w:val="3FA27CE4"/>
    <w:rsid w:val="3FBB0422"/>
    <w:rsid w:val="3FE47979"/>
    <w:rsid w:val="3FF13DB7"/>
    <w:rsid w:val="3FF81676"/>
    <w:rsid w:val="402504C0"/>
    <w:rsid w:val="403B7FA5"/>
    <w:rsid w:val="40657FDE"/>
    <w:rsid w:val="40703FF6"/>
    <w:rsid w:val="40E14C20"/>
    <w:rsid w:val="40E838C1"/>
    <w:rsid w:val="40ED6D01"/>
    <w:rsid w:val="40F02004"/>
    <w:rsid w:val="40F40090"/>
    <w:rsid w:val="40FE24CF"/>
    <w:rsid w:val="4110479E"/>
    <w:rsid w:val="41156EA3"/>
    <w:rsid w:val="411D5D98"/>
    <w:rsid w:val="4134048C"/>
    <w:rsid w:val="41390199"/>
    <w:rsid w:val="413C4757"/>
    <w:rsid w:val="414508EB"/>
    <w:rsid w:val="41461954"/>
    <w:rsid w:val="41497D4C"/>
    <w:rsid w:val="415131C0"/>
    <w:rsid w:val="41592419"/>
    <w:rsid w:val="415B3C6B"/>
    <w:rsid w:val="415B5D61"/>
    <w:rsid w:val="41667C7C"/>
    <w:rsid w:val="41680CDB"/>
    <w:rsid w:val="416F3BBA"/>
    <w:rsid w:val="417B60BB"/>
    <w:rsid w:val="41A0643A"/>
    <w:rsid w:val="41A47AEC"/>
    <w:rsid w:val="41A74547"/>
    <w:rsid w:val="41A919B4"/>
    <w:rsid w:val="41AA2E44"/>
    <w:rsid w:val="41AF2209"/>
    <w:rsid w:val="41C30B00"/>
    <w:rsid w:val="41C470D5"/>
    <w:rsid w:val="41FD7126"/>
    <w:rsid w:val="41FD7F7B"/>
    <w:rsid w:val="42096053"/>
    <w:rsid w:val="420D7020"/>
    <w:rsid w:val="42243054"/>
    <w:rsid w:val="42363BA0"/>
    <w:rsid w:val="42493A14"/>
    <w:rsid w:val="42532EA7"/>
    <w:rsid w:val="425A03C6"/>
    <w:rsid w:val="42756FAE"/>
    <w:rsid w:val="428E0070"/>
    <w:rsid w:val="42A060AA"/>
    <w:rsid w:val="42B116EE"/>
    <w:rsid w:val="42D068DB"/>
    <w:rsid w:val="42D43B34"/>
    <w:rsid w:val="42D53EF1"/>
    <w:rsid w:val="43476D03"/>
    <w:rsid w:val="43483FDC"/>
    <w:rsid w:val="43485A09"/>
    <w:rsid w:val="43563ABC"/>
    <w:rsid w:val="4357052B"/>
    <w:rsid w:val="4383394D"/>
    <w:rsid w:val="43972F54"/>
    <w:rsid w:val="439D4A0F"/>
    <w:rsid w:val="43A9504F"/>
    <w:rsid w:val="43CC70A2"/>
    <w:rsid w:val="43F3462F"/>
    <w:rsid w:val="441B1DD7"/>
    <w:rsid w:val="441F3676"/>
    <w:rsid w:val="442B763B"/>
    <w:rsid w:val="44327510"/>
    <w:rsid w:val="443620D9"/>
    <w:rsid w:val="444638A2"/>
    <w:rsid w:val="44492875"/>
    <w:rsid w:val="44511355"/>
    <w:rsid w:val="44522305"/>
    <w:rsid w:val="44992E68"/>
    <w:rsid w:val="44A17E0F"/>
    <w:rsid w:val="44A27E03"/>
    <w:rsid w:val="44AB799C"/>
    <w:rsid w:val="44C94352"/>
    <w:rsid w:val="44CD30D2"/>
    <w:rsid w:val="44E61CB8"/>
    <w:rsid w:val="44EF2273"/>
    <w:rsid w:val="45017883"/>
    <w:rsid w:val="4504461A"/>
    <w:rsid w:val="45237196"/>
    <w:rsid w:val="454F33BE"/>
    <w:rsid w:val="4550392E"/>
    <w:rsid w:val="456C1B55"/>
    <w:rsid w:val="457E43CC"/>
    <w:rsid w:val="458A0878"/>
    <w:rsid w:val="459A5BC5"/>
    <w:rsid w:val="45B54FFA"/>
    <w:rsid w:val="45D3296A"/>
    <w:rsid w:val="45D73ADC"/>
    <w:rsid w:val="45D83C44"/>
    <w:rsid w:val="45F448D4"/>
    <w:rsid w:val="46081EE8"/>
    <w:rsid w:val="4617481A"/>
    <w:rsid w:val="462022B5"/>
    <w:rsid w:val="46274A64"/>
    <w:rsid w:val="464A7995"/>
    <w:rsid w:val="464C0026"/>
    <w:rsid w:val="466F3552"/>
    <w:rsid w:val="466F42EF"/>
    <w:rsid w:val="468A276F"/>
    <w:rsid w:val="468A4FDD"/>
    <w:rsid w:val="46BA58D8"/>
    <w:rsid w:val="46DC6D49"/>
    <w:rsid w:val="46E93AC7"/>
    <w:rsid w:val="46E966FA"/>
    <w:rsid w:val="46EE7150"/>
    <w:rsid w:val="46F06995"/>
    <w:rsid w:val="47013507"/>
    <w:rsid w:val="47217705"/>
    <w:rsid w:val="473132E1"/>
    <w:rsid w:val="47633879"/>
    <w:rsid w:val="476911BE"/>
    <w:rsid w:val="4773076D"/>
    <w:rsid w:val="477A0BC3"/>
    <w:rsid w:val="47832C13"/>
    <w:rsid w:val="47851F65"/>
    <w:rsid w:val="47C82172"/>
    <w:rsid w:val="47CD14E8"/>
    <w:rsid w:val="47D74267"/>
    <w:rsid w:val="47E0311C"/>
    <w:rsid w:val="47F009AF"/>
    <w:rsid w:val="47F92430"/>
    <w:rsid w:val="480A603E"/>
    <w:rsid w:val="480F57AF"/>
    <w:rsid w:val="4832149E"/>
    <w:rsid w:val="4850733E"/>
    <w:rsid w:val="485E74F6"/>
    <w:rsid w:val="486F17B1"/>
    <w:rsid w:val="48705F40"/>
    <w:rsid w:val="48847F4B"/>
    <w:rsid w:val="488C590D"/>
    <w:rsid w:val="48A028AB"/>
    <w:rsid w:val="48AE5D84"/>
    <w:rsid w:val="48BB12B3"/>
    <w:rsid w:val="48CA33AF"/>
    <w:rsid w:val="48D04F3E"/>
    <w:rsid w:val="48DA7B6B"/>
    <w:rsid w:val="48E44E8E"/>
    <w:rsid w:val="48F740F1"/>
    <w:rsid w:val="491F4A96"/>
    <w:rsid w:val="493C5651"/>
    <w:rsid w:val="49595D82"/>
    <w:rsid w:val="49725FF6"/>
    <w:rsid w:val="497B6C11"/>
    <w:rsid w:val="4981448B"/>
    <w:rsid w:val="49884D54"/>
    <w:rsid w:val="499046CE"/>
    <w:rsid w:val="4992463F"/>
    <w:rsid w:val="49940B06"/>
    <w:rsid w:val="49AE7DCA"/>
    <w:rsid w:val="49BA0D82"/>
    <w:rsid w:val="4A146D4F"/>
    <w:rsid w:val="4A1C51DB"/>
    <w:rsid w:val="4A4F5984"/>
    <w:rsid w:val="4A58343D"/>
    <w:rsid w:val="4A6D7A89"/>
    <w:rsid w:val="4A7C10ED"/>
    <w:rsid w:val="4A8E0A6E"/>
    <w:rsid w:val="4AA04D90"/>
    <w:rsid w:val="4AB32D6A"/>
    <w:rsid w:val="4AC42881"/>
    <w:rsid w:val="4ACF7C97"/>
    <w:rsid w:val="4AD712B0"/>
    <w:rsid w:val="4AE510D8"/>
    <w:rsid w:val="4AF30DD3"/>
    <w:rsid w:val="4B0051C2"/>
    <w:rsid w:val="4B1F5D09"/>
    <w:rsid w:val="4B3317B5"/>
    <w:rsid w:val="4B3F4C67"/>
    <w:rsid w:val="4B5D6E1D"/>
    <w:rsid w:val="4B625472"/>
    <w:rsid w:val="4B667DDC"/>
    <w:rsid w:val="4B6A3785"/>
    <w:rsid w:val="4B7F2C4C"/>
    <w:rsid w:val="4B9476B2"/>
    <w:rsid w:val="4B9C796D"/>
    <w:rsid w:val="4BAD22C0"/>
    <w:rsid w:val="4BB11364"/>
    <w:rsid w:val="4BBE78C8"/>
    <w:rsid w:val="4BF65A72"/>
    <w:rsid w:val="4BF7755B"/>
    <w:rsid w:val="4C0C58AD"/>
    <w:rsid w:val="4C1121B5"/>
    <w:rsid w:val="4C320DEB"/>
    <w:rsid w:val="4C4A2AF4"/>
    <w:rsid w:val="4C5C4D3B"/>
    <w:rsid w:val="4C8229F4"/>
    <w:rsid w:val="4C8428B7"/>
    <w:rsid w:val="4C87515F"/>
    <w:rsid w:val="4C8E0B08"/>
    <w:rsid w:val="4CA50490"/>
    <w:rsid w:val="4CBB35E6"/>
    <w:rsid w:val="4CE56E0A"/>
    <w:rsid w:val="4CE76CFB"/>
    <w:rsid w:val="4CF4124C"/>
    <w:rsid w:val="4D072EF9"/>
    <w:rsid w:val="4D0F7FFF"/>
    <w:rsid w:val="4D422183"/>
    <w:rsid w:val="4D6709E0"/>
    <w:rsid w:val="4D844994"/>
    <w:rsid w:val="4DB93D6B"/>
    <w:rsid w:val="4DBF4E07"/>
    <w:rsid w:val="4DC25072"/>
    <w:rsid w:val="4DC8028C"/>
    <w:rsid w:val="4DC9256D"/>
    <w:rsid w:val="4DD20C3E"/>
    <w:rsid w:val="4E0E4386"/>
    <w:rsid w:val="4E2F6BAB"/>
    <w:rsid w:val="4E361CE8"/>
    <w:rsid w:val="4E37483F"/>
    <w:rsid w:val="4E3A3261"/>
    <w:rsid w:val="4E3B77A1"/>
    <w:rsid w:val="4E3E433A"/>
    <w:rsid w:val="4E431064"/>
    <w:rsid w:val="4E50267E"/>
    <w:rsid w:val="4E5C2571"/>
    <w:rsid w:val="4E5C427A"/>
    <w:rsid w:val="4E612ADD"/>
    <w:rsid w:val="4E6650CE"/>
    <w:rsid w:val="4E6879C7"/>
    <w:rsid w:val="4E771EE6"/>
    <w:rsid w:val="4E7D7917"/>
    <w:rsid w:val="4E8511CD"/>
    <w:rsid w:val="4E90007A"/>
    <w:rsid w:val="4E9637A9"/>
    <w:rsid w:val="4E9D76A0"/>
    <w:rsid w:val="4EAD5D22"/>
    <w:rsid w:val="4EB12151"/>
    <w:rsid w:val="4EB33338"/>
    <w:rsid w:val="4EBE1358"/>
    <w:rsid w:val="4ED53B04"/>
    <w:rsid w:val="4EEF1E97"/>
    <w:rsid w:val="4EFA0598"/>
    <w:rsid w:val="4EFD03D5"/>
    <w:rsid w:val="4EFE426B"/>
    <w:rsid w:val="4F020665"/>
    <w:rsid w:val="4F0B3174"/>
    <w:rsid w:val="4F0C47F7"/>
    <w:rsid w:val="4F32662C"/>
    <w:rsid w:val="4F48065A"/>
    <w:rsid w:val="4F482666"/>
    <w:rsid w:val="4F5166AD"/>
    <w:rsid w:val="4F642884"/>
    <w:rsid w:val="4F700521"/>
    <w:rsid w:val="4F7A20A8"/>
    <w:rsid w:val="4F860303"/>
    <w:rsid w:val="4F88657F"/>
    <w:rsid w:val="4F8E6D22"/>
    <w:rsid w:val="4FAE0C86"/>
    <w:rsid w:val="4FCF5EAF"/>
    <w:rsid w:val="4FD23C92"/>
    <w:rsid w:val="4FEC680C"/>
    <w:rsid w:val="4FFC2ABD"/>
    <w:rsid w:val="500B6CCB"/>
    <w:rsid w:val="50141A77"/>
    <w:rsid w:val="50142912"/>
    <w:rsid w:val="50251525"/>
    <w:rsid w:val="503C55AF"/>
    <w:rsid w:val="5043693E"/>
    <w:rsid w:val="5051105B"/>
    <w:rsid w:val="50593A6B"/>
    <w:rsid w:val="50650662"/>
    <w:rsid w:val="506A37AB"/>
    <w:rsid w:val="506B407E"/>
    <w:rsid w:val="507A04D5"/>
    <w:rsid w:val="508C2093"/>
    <w:rsid w:val="50944439"/>
    <w:rsid w:val="5096688D"/>
    <w:rsid w:val="5097559A"/>
    <w:rsid w:val="50A16B07"/>
    <w:rsid w:val="50D70E34"/>
    <w:rsid w:val="50D74200"/>
    <w:rsid w:val="50DA0994"/>
    <w:rsid w:val="50E06668"/>
    <w:rsid w:val="512A5CCC"/>
    <w:rsid w:val="513E61A8"/>
    <w:rsid w:val="51426EA1"/>
    <w:rsid w:val="51452CDC"/>
    <w:rsid w:val="51494D3C"/>
    <w:rsid w:val="5151508A"/>
    <w:rsid w:val="516C3734"/>
    <w:rsid w:val="51877855"/>
    <w:rsid w:val="518948FB"/>
    <w:rsid w:val="519B6306"/>
    <w:rsid w:val="51A2765D"/>
    <w:rsid w:val="51A616A7"/>
    <w:rsid w:val="51B353FD"/>
    <w:rsid w:val="51D426E3"/>
    <w:rsid w:val="51D7329E"/>
    <w:rsid w:val="51DA6E2E"/>
    <w:rsid w:val="51DF2696"/>
    <w:rsid w:val="51F21BEF"/>
    <w:rsid w:val="51F8095C"/>
    <w:rsid w:val="51FE0D6E"/>
    <w:rsid w:val="520C7A8C"/>
    <w:rsid w:val="52296495"/>
    <w:rsid w:val="52466159"/>
    <w:rsid w:val="52483D98"/>
    <w:rsid w:val="524C37FA"/>
    <w:rsid w:val="524E3378"/>
    <w:rsid w:val="5261705A"/>
    <w:rsid w:val="52666914"/>
    <w:rsid w:val="52742DDF"/>
    <w:rsid w:val="5279606E"/>
    <w:rsid w:val="52992845"/>
    <w:rsid w:val="52C00ECF"/>
    <w:rsid w:val="52D12CA6"/>
    <w:rsid w:val="52D67B87"/>
    <w:rsid w:val="52D926E0"/>
    <w:rsid w:val="52DD0E6F"/>
    <w:rsid w:val="52E57843"/>
    <w:rsid w:val="52E635B0"/>
    <w:rsid w:val="52ED493F"/>
    <w:rsid w:val="52FA13CB"/>
    <w:rsid w:val="5311062D"/>
    <w:rsid w:val="531C2C7D"/>
    <w:rsid w:val="531E5093"/>
    <w:rsid w:val="53306B91"/>
    <w:rsid w:val="534A1D91"/>
    <w:rsid w:val="534E7BAE"/>
    <w:rsid w:val="535B5D4C"/>
    <w:rsid w:val="53680971"/>
    <w:rsid w:val="53752DB3"/>
    <w:rsid w:val="53CE1E6C"/>
    <w:rsid w:val="53CE62A2"/>
    <w:rsid w:val="53F3096B"/>
    <w:rsid w:val="53F91BA9"/>
    <w:rsid w:val="53FF2B7C"/>
    <w:rsid w:val="541576A6"/>
    <w:rsid w:val="5429409D"/>
    <w:rsid w:val="54523607"/>
    <w:rsid w:val="54530EF2"/>
    <w:rsid w:val="548703FD"/>
    <w:rsid w:val="548D63DA"/>
    <w:rsid w:val="54A11612"/>
    <w:rsid w:val="54C55B73"/>
    <w:rsid w:val="54F24A8A"/>
    <w:rsid w:val="55051615"/>
    <w:rsid w:val="55243B80"/>
    <w:rsid w:val="553700F3"/>
    <w:rsid w:val="554A42CB"/>
    <w:rsid w:val="555225D0"/>
    <w:rsid w:val="5568230B"/>
    <w:rsid w:val="556E619A"/>
    <w:rsid w:val="55846327"/>
    <w:rsid w:val="558C48E3"/>
    <w:rsid w:val="559317CE"/>
    <w:rsid w:val="55A21A11"/>
    <w:rsid w:val="55A547A1"/>
    <w:rsid w:val="55BF6A67"/>
    <w:rsid w:val="55C21154"/>
    <w:rsid w:val="55C96542"/>
    <w:rsid w:val="55CC2A58"/>
    <w:rsid w:val="55D87B28"/>
    <w:rsid w:val="5605461A"/>
    <w:rsid w:val="563B3C13"/>
    <w:rsid w:val="56491806"/>
    <w:rsid w:val="5659118C"/>
    <w:rsid w:val="565E627F"/>
    <w:rsid w:val="567A0BDF"/>
    <w:rsid w:val="567A270C"/>
    <w:rsid w:val="569A4DDE"/>
    <w:rsid w:val="56C854A7"/>
    <w:rsid w:val="56E60023"/>
    <w:rsid w:val="56EA1935"/>
    <w:rsid w:val="56ED058F"/>
    <w:rsid w:val="56ED2E7D"/>
    <w:rsid w:val="56F72F8F"/>
    <w:rsid w:val="56F73FDE"/>
    <w:rsid w:val="57050FA0"/>
    <w:rsid w:val="570566FB"/>
    <w:rsid w:val="5722120E"/>
    <w:rsid w:val="573E1C0D"/>
    <w:rsid w:val="574F5474"/>
    <w:rsid w:val="575925A3"/>
    <w:rsid w:val="578A7FF2"/>
    <w:rsid w:val="579104C1"/>
    <w:rsid w:val="57AD28EF"/>
    <w:rsid w:val="57B93C01"/>
    <w:rsid w:val="57BD0D84"/>
    <w:rsid w:val="57C60F95"/>
    <w:rsid w:val="57D141F5"/>
    <w:rsid w:val="57D9165F"/>
    <w:rsid w:val="57DE6F4C"/>
    <w:rsid w:val="57E4216F"/>
    <w:rsid w:val="57E64C2F"/>
    <w:rsid w:val="57FE74CC"/>
    <w:rsid w:val="58136BF6"/>
    <w:rsid w:val="58237FC8"/>
    <w:rsid w:val="583122F1"/>
    <w:rsid w:val="583A4AB3"/>
    <w:rsid w:val="583C6BA1"/>
    <w:rsid w:val="58445001"/>
    <w:rsid w:val="58474400"/>
    <w:rsid w:val="584D05EA"/>
    <w:rsid w:val="58727DC0"/>
    <w:rsid w:val="587873A1"/>
    <w:rsid w:val="58846660"/>
    <w:rsid w:val="58AA6037"/>
    <w:rsid w:val="58AE330B"/>
    <w:rsid w:val="58BF445B"/>
    <w:rsid w:val="58C44394"/>
    <w:rsid w:val="58C61EBA"/>
    <w:rsid w:val="58D81BED"/>
    <w:rsid w:val="58DF048D"/>
    <w:rsid w:val="58DF796F"/>
    <w:rsid w:val="58F863BF"/>
    <w:rsid w:val="590129D4"/>
    <w:rsid w:val="59143B9C"/>
    <w:rsid w:val="59217EC4"/>
    <w:rsid w:val="592D37B0"/>
    <w:rsid w:val="592D3CE7"/>
    <w:rsid w:val="59625FDB"/>
    <w:rsid w:val="597E2795"/>
    <w:rsid w:val="598A352D"/>
    <w:rsid w:val="598C3104"/>
    <w:rsid w:val="59904A82"/>
    <w:rsid w:val="599C0E6D"/>
    <w:rsid w:val="59AC5F85"/>
    <w:rsid w:val="59B83376"/>
    <w:rsid w:val="59C7413C"/>
    <w:rsid w:val="59CC3500"/>
    <w:rsid w:val="59CC738C"/>
    <w:rsid w:val="59CF4D9E"/>
    <w:rsid w:val="59D1284D"/>
    <w:rsid w:val="59D514FD"/>
    <w:rsid w:val="59F82547"/>
    <w:rsid w:val="5A117165"/>
    <w:rsid w:val="5A2B3BF7"/>
    <w:rsid w:val="5A2E2687"/>
    <w:rsid w:val="5A317807"/>
    <w:rsid w:val="5A33532D"/>
    <w:rsid w:val="5A36306F"/>
    <w:rsid w:val="5A3B2FCA"/>
    <w:rsid w:val="5A3B564E"/>
    <w:rsid w:val="5A3D3479"/>
    <w:rsid w:val="5A492DA3"/>
    <w:rsid w:val="5A594F27"/>
    <w:rsid w:val="5A923CDC"/>
    <w:rsid w:val="5A950CFC"/>
    <w:rsid w:val="5AA95412"/>
    <w:rsid w:val="5AC02939"/>
    <w:rsid w:val="5ACE7979"/>
    <w:rsid w:val="5AEB506C"/>
    <w:rsid w:val="5AF50835"/>
    <w:rsid w:val="5AFE3485"/>
    <w:rsid w:val="5B0526C1"/>
    <w:rsid w:val="5B0B44FC"/>
    <w:rsid w:val="5B137703"/>
    <w:rsid w:val="5B1E0B51"/>
    <w:rsid w:val="5B2D7FCE"/>
    <w:rsid w:val="5B337130"/>
    <w:rsid w:val="5B350EB2"/>
    <w:rsid w:val="5B4C74CD"/>
    <w:rsid w:val="5B5728D9"/>
    <w:rsid w:val="5B602D62"/>
    <w:rsid w:val="5B9537CF"/>
    <w:rsid w:val="5BD40D92"/>
    <w:rsid w:val="5BE32D83"/>
    <w:rsid w:val="5BE70AC5"/>
    <w:rsid w:val="5BF37B05"/>
    <w:rsid w:val="5C115B42"/>
    <w:rsid w:val="5C166E77"/>
    <w:rsid w:val="5C1D674E"/>
    <w:rsid w:val="5C2018E1"/>
    <w:rsid w:val="5C272C70"/>
    <w:rsid w:val="5C2E2250"/>
    <w:rsid w:val="5C31665E"/>
    <w:rsid w:val="5C3E563E"/>
    <w:rsid w:val="5C452963"/>
    <w:rsid w:val="5C741C2D"/>
    <w:rsid w:val="5C7937F7"/>
    <w:rsid w:val="5C7E5ED2"/>
    <w:rsid w:val="5CC04E72"/>
    <w:rsid w:val="5CCF31CB"/>
    <w:rsid w:val="5CF3349A"/>
    <w:rsid w:val="5D5977A1"/>
    <w:rsid w:val="5D663C6C"/>
    <w:rsid w:val="5D77652A"/>
    <w:rsid w:val="5D7C2608"/>
    <w:rsid w:val="5D7C6FEB"/>
    <w:rsid w:val="5D7E46CC"/>
    <w:rsid w:val="5D8075B5"/>
    <w:rsid w:val="5DAB5B22"/>
    <w:rsid w:val="5DB37E24"/>
    <w:rsid w:val="5DBC388C"/>
    <w:rsid w:val="5DCA41FA"/>
    <w:rsid w:val="5DFA7BE0"/>
    <w:rsid w:val="5E0547D9"/>
    <w:rsid w:val="5E0A130E"/>
    <w:rsid w:val="5E0F7D9C"/>
    <w:rsid w:val="5E176D14"/>
    <w:rsid w:val="5E207E1D"/>
    <w:rsid w:val="5E323B4E"/>
    <w:rsid w:val="5E371164"/>
    <w:rsid w:val="5E7573FE"/>
    <w:rsid w:val="5E7A1422"/>
    <w:rsid w:val="5E8E2D9B"/>
    <w:rsid w:val="5EBD382E"/>
    <w:rsid w:val="5EBE651B"/>
    <w:rsid w:val="5EDB506C"/>
    <w:rsid w:val="5EED37E0"/>
    <w:rsid w:val="5EFA2363"/>
    <w:rsid w:val="5F1059DD"/>
    <w:rsid w:val="5F2B0360"/>
    <w:rsid w:val="5F3062DF"/>
    <w:rsid w:val="5F50072F"/>
    <w:rsid w:val="5F546472"/>
    <w:rsid w:val="5F5D4BFA"/>
    <w:rsid w:val="5F645F89"/>
    <w:rsid w:val="5F681F1D"/>
    <w:rsid w:val="5F796BB9"/>
    <w:rsid w:val="5F7D0400"/>
    <w:rsid w:val="5F815913"/>
    <w:rsid w:val="5F9F61C6"/>
    <w:rsid w:val="5FAD162A"/>
    <w:rsid w:val="5FF4730D"/>
    <w:rsid w:val="6051422B"/>
    <w:rsid w:val="606144D5"/>
    <w:rsid w:val="60894991"/>
    <w:rsid w:val="608D1F04"/>
    <w:rsid w:val="60974423"/>
    <w:rsid w:val="60A950CB"/>
    <w:rsid w:val="60A95D97"/>
    <w:rsid w:val="60B371C8"/>
    <w:rsid w:val="60D73FEE"/>
    <w:rsid w:val="60D94755"/>
    <w:rsid w:val="60DF31AA"/>
    <w:rsid w:val="60FE35FA"/>
    <w:rsid w:val="60FF1AAC"/>
    <w:rsid w:val="612A08FA"/>
    <w:rsid w:val="615A3CBB"/>
    <w:rsid w:val="615C1C04"/>
    <w:rsid w:val="61806497"/>
    <w:rsid w:val="61811768"/>
    <w:rsid w:val="61816EFE"/>
    <w:rsid w:val="61871F44"/>
    <w:rsid w:val="61A6663A"/>
    <w:rsid w:val="61B56F70"/>
    <w:rsid w:val="61DE2022"/>
    <w:rsid w:val="62157A0E"/>
    <w:rsid w:val="622F4137"/>
    <w:rsid w:val="62312A9A"/>
    <w:rsid w:val="62481365"/>
    <w:rsid w:val="624A56C6"/>
    <w:rsid w:val="62663D4C"/>
    <w:rsid w:val="626C3AD2"/>
    <w:rsid w:val="62742987"/>
    <w:rsid w:val="627B5AC3"/>
    <w:rsid w:val="628677BF"/>
    <w:rsid w:val="629E5C56"/>
    <w:rsid w:val="629F1669"/>
    <w:rsid w:val="62C92CD3"/>
    <w:rsid w:val="62CC631F"/>
    <w:rsid w:val="62DE26F6"/>
    <w:rsid w:val="62EB255A"/>
    <w:rsid w:val="62EC2741"/>
    <w:rsid w:val="62EF64B1"/>
    <w:rsid w:val="62F51D1A"/>
    <w:rsid w:val="6312568F"/>
    <w:rsid w:val="6316384A"/>
    <w:rsid w:val="63190CCD"/>
    <w:rsid w:val="631E5373"/>
    <w:rsid w:val="63236108"/>
    <w:rsid w:val="632D0B2F"/>
    <w:rsid w:val="63416268"/>
    <w:rsid w:val="63594F88"/>
    <w:rsid w:val="63653374"/>
    <w:rsid w:val="637141E0"/>
    <w:rsid w:val="63807109"/>
    <w:rsid w:val="63CF0345"/>
    <w:rsid w:val="63D56D77"/>
    <w:rsid w:val="63DF44CA"/>
    <w:rsid w:val="63F0428F"/>
    <w:rsid w:val="63F06655"/>
    <w:rsid w:val="63F35B2D"/>
    <w:rsid w:val="63F559AB"/>
    <w:rsid w:val="63FF44D2"/>
    <w:rsid w:val="6405134A"/>
    <w:rsid w:val="640D1723"/>
    <w:rsid w:val="642B52C7"/>
    <w:rsid w:val="64502C6C"/>
    <w:rsid w:val="647F4486"/>
    <w:rsid w:val="648C220A"/>
    <w:rsid w:val="64975A36"/>
    <w:rsid w:val="649E1CE1"/>
    <w:rsid w:val="64A37ACD"/>
    <w:rsid w:val="64A62BA0"/>
    <w:rsid w:val="64AC28AC"/>
    <w:rsid w:val="64B27796"/>
    <w:rsid w:val="64BC23C3"/>
    <w:rsid w:val="64D911C7"/>
    <w:rsid w:val="64E44CBC"/>
    <w:rsid w:val="64FB738F"/>
    <w:rsid w:val="65091AAC"/>
    <w:rsid w:val="650A312E"/>
    <w:rsid w:val="65124656"/>
    <w:rsid w:val="651338DE"/>
    <w:rsid w:val="651D7BB4"/>
    <w:rsid w:val="65314B5F"/>
    <w:rsid w:val="65420B1A"/>
    <w:rsid w:val="65437607"/>
    <w:rsid w:val="654C689E"/>
    <w:rsid w:val="65516FAF"/>
    <w:rsid w:val="655A6620"/>
    <w:rsid w:val="656D6380"/>
    <w:rsid w:val="656D7047"/>
    <w:rsid w:val="65853AAD"/>
    <w:rsid w:val="65A13A93"/>
    <w:rsid w:val="65CB6D62"/>
    <w:rsid w:val="65DE3BB0"/>
    <w:rsid w:val="65F20792"/>
    <w:rsid w:val="65F3504D"/>
    <w:rsid w:val="660715CD"/>
    <w:rsid w:val="66120B53"/>
    <w:rsid w:val="662E77D9"/>
    <w:rsid w:val="6631750D"/>
    <w:rsid w:val="66442670"/>
    <w:rsid w:val="66551124"/>
    <w:rsid w:val="66695665"/>
    <w:rsid w:val="666D3D3C"/>
    <w:rsid w:val="6671565A"/>
    <w:rsid w:val="667D34D9"/>
    <w:rsid w:val="667E5B82"/>
    <w:rsid w:val="66845958"/>
    <w:rsid w:val="66855163"/>
    <w:rsid w:val="669B4986"/>
    <w:rsid w:val="66FE344A"/>
    <w:rsid w:val="67151444"/>
    <w:rsid w:val="67397BC0"/>
    <w:rsid w:val="673C2720"/>
    <w:rsid w:val="67477AAA"/>
    <w:rsid w:val="67492634"/>
    <w:rsid w:val="67515045"/>
    <w:rsid w:val="675D2698"/>
    <w:rsid w:val="67631586"/>
    <w:rsid w:val="67694A84"/>
    <w:rsid w:val="676C3392"/>
    <w:rsid w:val="67874F0A"/>
    <w:rsid w:val="67B631C6"/>
    <w:rsid w:val="67E411CA"/>
    <w:rsid w:val="67E61C31"/>
    <w:rsid w:val="68443D72"/>
    <w:rsid w:val="68447684"/>
    <w:rsid w:val="686F4E61"/>
    <w:rsid w:val="6889078B"/>
    <w:rsid w:val="689618A9"/>
    <w:rsid w:val="689947CA"/>
    <w:rsid w:val="68A3648F"/>
    <w:rsid w:val="68A43DD2"/>
    <w:rsid w:val="68AF296B"/>
    <w:rsid w:val="68BC1F27"/>
    <w:rsid w:val="68BC392C"/>
    <w:rsid w:val="68C36416"/>
    <w:rsid w:val="68CD47C4"/>
    <w:rsid w:val="68D3692B"/>
    <w:rsid w:val="68E81ACA"/>
    <w:rsid w:val="69004F74"/>
    <w:rsid w:val="690C2D3C"/>
    <w:rsid w:val="690F5D33"/>
    <w:rsid w:val="69164798"/>
    <w:rsid w:val="69176BB8"/>
    <w:rsid w:val="69256789"/>
    <w:rsid w:val="69433800"/>
    <w:rsid w:val="69450AD8"/>
    <w:rsid w:val="69601EB7"/>
    <w:rsid w:val="69686A79"/>
    <w:rsid w:val="696A2CD8"/>
    <w:rsid w:val="69727F87"/>
    <w:rsid w:val="69872FA0"/>
    <w:rsid w:val="6A070FE3"/>
    <w:rsid w:val="6A284F97"/>
    <w:rsid w:val="6A2904FB"/>
    <w:rsid w:val="6A2C5AFE"/>
    <w:rsid w:val="6A2E66A3"/>
    <w:rsid w:val="6A4470E3"/>
    <w:rsid w:val="6A505A87"/>
    <w:rsid w:val="6A6060E1"/>
    <w:rsid w:val="6A687275"/>
    <w:rsid w:val="6A874719"/>
    <w:rsid w:val="6A9B7CFD"/>
    <w:rsid w:val="6AB15EF5"/>
    <w:rsid w:val="6AB204F0"/>
    <w:rsid w:val="6ABC6DBA"/>
    <w:rsid w:val="6AC97C43"/>
    <w:rsid w:val="6AC97EFB"/>
    <w:rsid w:val="6ACD0E86"/>
    <w:rsid w:val="6AE83F12"/>
    <w:rsid w:val="6AF03BA2"/>
    <w:rsid w:val="6B113214"/>
    <w:rsid w:val="6B15549F"/>
    <w:rsid w:val="6B206D7A"/>
    <w:rsid w:val="6B212CFF"/>
    <w:rsid w:val="6B2C0D6E"/>
    <w:rsid w:val="6B2F3AB7"/>
    <w:rsid w:val="6B3E3355"/>
    <w:rsid w:val="6B474A32"/>
    <w:rsid w:val="6B6715B9"/>
    <w:rsid w:val="6B74294F"/>
    <w:rsid w:val="6B773CFF"/>
    <w:rsid w:val="6B8B2FAB"/>
    <w:rsid w:val="6BA325D2"/>
    <w:rsid w:val="6BB865A9"/>
    <w:rsid w:val="6BEE7306"/>
    <w:rsid w:val="6BFB39F3"/>
    <w:rsid w:val="6C002C73"/>
    <w:rsid w:val="6C156F89"/>
    <w:rsid w:val="6C293250"/>
    <w:rsid w:val="6C4B5922"/>
    <w:rsid w:val="6C4E1A10"/>
    <w:rsid w:val="6C733CAF"/>
    <w:rsid w:val="6C787517"/>
    <w:rsid w:val="6C7C79C0"/>
    <w:rsid w:val="6C847C6A"/>
    <w:rsid w:val="6CC41EFD"/>
    <w:rsid w:val="6CE51C08"/>
    <w:rsid w:val="6CFC00F9"/>
    <w:rsid w:val="6D0E5786"/>
    <w:rsid w:val="6D2C27DC"/>
    <w:rsid w:val="6D372F2F"/>
    <w:rsid w:val="6D4847CA"/>
    <w:rsid w:val="6D4C3C6A"/>
    <w:rsid w:val="6D66294B"/>
    <w:rsid w:val="6D71439B"/>
    <w:rsid w:val="6D9F2859"/>
    <w:rsid w:val="6DA73C10"/>
    <w:rsid w:val="6DAF51BB"/>
    <w:rsid w:val="6DBA1859"/>
    <w:rsid w:val="6DE165C6"/>
    <w:rsid w:val="6DE74955"/>
    <w:rsid w:val="6E0579C8"/>
    <w:rsid w:val="6E3F02ED"/>
    <w:rsid w:val="6E533D98"/>
    <w:rsid w:val="6E6B10E2"/>
    <w:rsid w:val="6E6B7334"/>
    <w:rsid w:val="6E701A72"/>
    <w:rsid w:val="6EA34775"/>
    <w:rsid w:val="6EA36ACE"/>
    <w:rsid w:val="6EB001D7"/>
    <w:rsid w:val="6EB016FF"/>
    <w:rsid w:val="6EC716F1"/>
    <w:rsid w:val="6ED51A64"/>
    <w:rsid w:val="6F096243"/>
    <w:rsid w:val="6F0D03EB"/>
    <w:rsid w:val="6F200223"/>
    <w:rsid w:val="6F241291"/>
    <w:rsid w:val="6F303BFC"/>
    <w:rsid w:val="6F3B4F58"/>
    <w:rsid w:val="6F3F60CB"/>
    <w:rsid w:val="6F55769C"/>
    <w:rsid w:val="6F6C4724"/>
    <w:rsid w:val="6F7C41DD"/>
    <w:rsid w:val="6F7E3E56"/>
    <w:rsid w:val="6F8517ED"/>
    <w:rsid w:val="6F8C5E47"/>
    <w:rsid w:val="6F8F11CA"/>
    <w:rsid w:val="6FAC3760"/>
    <w:rsid w:val="6FC22DB1"/>
    <w:rsid w:val="6FCA1E38"/>
    <w:rsid w:val="6FE3114C"/>
    <w:rsid w:val="6FEF6C2A"/>
    <w:rsid w:val="70062799"/>
    <w:rsid w:val="700D5455"/>
    <w:rsid w:val="70124FF5"/>
    <w:rsid w:val="70147557"/>
    <w:rsid w:val="70373D60"/>
    <w:rsid w:val="703A7172"/>
    <w:rsid w:val="70425469"/>
    <w:rsid w:val="70433998"/>
    <w:rsid w:val="705A3383"/>
    <w:rsid w:val="70686757"/>
    <w:rsid w:val="708A7895"/>
    <w:rsid w:val="709F2EEC"/>
    <w:rsid w:val="70AE52B6"/>
    <w:rsid w:val="70B368F2"/>
    <w:rsid w:val="70B84386"/>
    <w:rsid w:val="70C6456D"/>
    <w:rsid w:val="70C64CF5"/>
    <w:rsid w:val="70D0347E"/>
    <w:rsid w:val="70F75C59"/>
    <w:rsid w:val="71063344"/>
    <w:rsid w:val="71200C03"/>
    <w:rsid w:val="71257C6E"/>
    <w:rsid w:val="712935A6"/>
    <w:rsid w:val="71402A4D"/>
    <w:rsid w:val="715533D7"/>
    <w:rsid w:val="716D5171"/>
    <w:rsid w:val="719654E9"/>
    <w:rsid w:val="71A566B9"/>
    <w:rsid w:val="71AB141F"/>
    <w:rsid w:val="71BE0782"/>
    <w:rsid w:val="71D64AC4"/>
    <w:rsid w:val="71F04982"/>
    <w:rsid w:val="71FB277D"/>
    <w:rsid w:val="7218332F"/>
    <w:rsid w:val="722F3924"/>
    <w:rsid w:val="723932A5"/>
    <w:rsid w:val="723A06AA"/>
    <w:rsid w:val="723F5539"/>
    <w:rsid w:val="72492DF0"/>
    <w:rsid w:val="7269317E"/>
    <w:rsid w:val="726B5B54"/>
    <w:rsid w:val="72704491"/>
    <w:rsid w:val="72897D89"/>
    <w:rsid w:val="728A7962"/>
    <w:rsid w:val="72AC33CD"/>
    <w:rsid w:val="72B36EB0"/>
    <w:rsid w:val="72CE2519"/>
    <w:rsid w:val="72D24981"/>
    <w:rsid w:val="72D34B93"/>
    <w:rsid w:val="72FB3A25"/>
    <w:rsid w:val="73045661"/>
    <w:rsid w:val="731004AA"/>
    <w:rsid w:val="731A4E85"/>
    <w:rsid w:val="732A5776"/>
    <w:rsid w:val="73354D53"/>
    <w:rsid w:val="7358775B"/>
    <w:rsid w:val="736C05E6"/>
    <w:rsid w:val="736F1E12"/>
    <w:rsid w:val="737C5B3F"/>
    <w:rsid w:val="73897EE7"/>
    <w:rsid w:val="73922C6D"/>
    <w:rsid w:val="73BB4110"/>
    <w:rsid w:val="73BD15AC"/>
    <w:rsid w:val="73D87545"/>
    <w:rsid w:val="73E725DA"/>
    <w:rsid w:val="73EF4563"/>
    <w:rsid w:val="740871D1"/>
    <w:rsid w:val="74104475"/>
    <w:rsid w:val="742F670E"/>
    <w:rsid w:val="74414E1E"/>
    <w:rsid w:val="74493D6C"/>
    <w:rsid w:val="74520CCD"/>
    <w:rsid w:val="745E3BFC"/>
    <w:rsid w:val="746B7340"/>
    <w:rsid w:val="746D4641"/>
    <w:rsid w:val="747038C8"/>
    <w:rsid w:val="748C2643"/>
    <w:rsid w:val="748C2D1D"/>
    <w:rsid w:val="74960522"/>
    <w:rsid w:val="74A72C5E"/>
    <w:rsid w:val="74AE1D28"/>
    <w:rsid w:val="74AF06E7"/>
    <w:rsid w:val="74B11805"/>
    <w:rsid w:val="74C23A26"/>
    <w:rsid w:val="75111A05"/>
    <w:rsid w:val="75134FF3"/>
    <w:rsid w:val="7534295A"/>
    <w:rsid w:val="7542135D"/>
    <w:rsid w:val="7562766C"/>
    <w:rsid w:val="75693EA1"/>
    <w:rsid w:val="75A76853"/>
    <w:rsid w:val="75B45522"/>
    <w:rsid w:val="75D2186A"/>
    <w:rsid w:val="75DC383E"/>
    <w:rsid w:val="76135CB7"/>
    <w:rsid w:val="763764D9"/>
    <w:rsid w:val="76413F31"/>
    <w:rsid w:val="76463485"/>
    <w:rsid w:val="765468FF"/>
    <w:rsid w:val="765761A5"/>
    <w:rsid w:val="76724FD8"/>
    <w:rsid w:val="76733229"/>
    <w:rsid w:val="76846BE5"/>
    <w:rsid w:val="76A069D7"/>
    <w:rsid w:val="76BF43A3"/>
    <w:rsid w:val="76C20AF1"/>
    <w:rsid w:val="76CF5F86"/>
    <w:rsid w:val="76E063E5"/>
    <w:rsid w:val="76EC2FDC"/>
    <w:rsid w:val="76ED1DD4"/>
    <w:rsid w:val="77307254"/>
    <w:rsid w:val="773A3D47"/>
    <w:rsid w:val="77576BF6"/>
    <w:rsid w:val="77B132AB"/>
    <w:rsid w:val="77B20D86"/>
    <w:rsid w:val="77C17FC5"/>
    <w:rsid w:val="77D400DE"/>
    <w:rsid w:val="77EC70CC"/>
    <w:rsid w:val="77F517AB"/>
    <w:rsid w:val="781F2292"/>
    <w:rsid w:val="7823028C"/>
    <w:rsid w:val="786A41B8"/>
    <w:rsid w:val="786D6B80"/>
    <w:rsid w:val="78764481"/>
    <w:rsid w:val="788C2381"/>
    <w:rsid w:val="788E0862"/>
    <w:rsid w:val="78957E97"/>
    <w:rsid w:val="78AD22F7"/>
    <w:rsid w:val="78BA73DB"/>
    <w:rsid w:val="78C474EB"/>
    <w:rsid w:val="78C6704D"/>
    <w:rsid w:val="78D0684F"/>
    <w:rsid w:val="78DE6954"/>
    <w:rsid w:val="78EA5EE0"/>
    <w:rsid w:val="78EF6D84"/>
    <w:rsid w:val="78F320AE"/>
    <w:rsid w:val="791061C9"/>
    <w:rsid w:val="791800B8"/>
    <w:rsid w:val="79210C21"/>
    <w:rsid w:val="793F295A"/>
    <w:rsid w:val="79440EAD"/>
    <w:rsid w:val="79787EE4"/>
    <w:rsid w:val="799644A8"/>
    <w:rsid w:val="799C3B90"/>
    <w:rsid w:val="79A30687"/>
    <w:rsid w:val="79B15577"/>
    <w:rsid w:val="79B879E4"/>
    <w:rsid w:val="79EC12C0"/>
    <w:rsid w:val="7A122D59"/>
    <w:rsid w:val="7A165DAB"/>
    <w:rsid w:val="7A203196"/>
    <w:rsid w:val="7A3007F1"/>
    <w:rsid w:val="7A3D7B1E"/>
    <w:rsid w:val="7A417849"/>
    <w:rsid w:val="7A756E44"/>
    <w:rsid w:val="7A761654"/>
    <w:rsid w:val="7A965738"/>
    <w:rsid w:val="7AB27326"/>
    <w:rsid w:val="7AD14595"/>
    <w:rsid w:val="7AD16771"/>
    <w:rsid w:val="7AD85D51"/>
    <w:rsid w:val="7AD87AFF"/>
    <w:rsid w:val="7AE13652"/>
    <w:rsid w:val="7B1B5C3E"/>
    <w:rsid w:val="7B1E09D9"/>
    <w:rsid w:val="7B2F24DD"/>
    <w:rsid w:val="7B334D35"/>
    <w:rsid w:val="7B4F0201"/>
    <w:rsid w:val="7B503B39"/>
    <w:rsid w:val="7B5C75BC"/>
    <w:rsid w:val="7B670E83"/>
    <w:rsid w:val="7B7B5805"/>
    <w:rsid w:val="7B835609"/>
    <w:rsid w:val="7B891BA6"/>
    <w:rsid w:val="7B9772F5"/>
    <w:rsid w:val="7BB55470"/>
    <w:rsid w:val="7BB816DF"/>
    <w:rsid w:val="7BC018E7"/>
    <w:rsid w:val="7BCB5B4F"/>
    <w:rsid w:val="7BD408F1"/>
    <w:rsid w:val="7BE6624C"/>
    <w:rsid w:val="7BF80C41"/>
    <w:rsid w:val="7BF92E07"/>
    <w:rsid w:val="7C1F1D66"/>
    <w:rsid w:val="7C256AAF"/>
    <w:rsid w:val="7C501917"/>
    <w:rsid w:val="7C512C6B"/>
    <w:rsid w:val="7C552434"/>
    <w:rsid w:val="7C5D43BF"/>
    <w:rsid w:val="7C5E4034"/>
    <w:rsid w:val="7C7143FE"/>
    <w:rsid w:val="7C756342"/>
    <w:rsid w:val="7C9932BE"/>
    <w:rsid w:val="7CAA0838"/>
    <w:rsid w:val="7CC320E9"/>
    <w:rsid w:val="7CC66C84"/>
    <w:rsid w:val="7CC83BA3"/>
    <w:rsid w:val="7CE56503"/>
    <w:rsid w:val="7CEF07CF"/>
    <w:rsid w:val="7CFA130B"/>
    <w:rsid w:val="7D072292"/>
    <w:rsid w:val="7D0F4EE5"/>
    <w:rsid w:val="7D2E45D6"/>
    <w:rsid w:val="7D3A0DDE"/>
    <w:rsid w:val="7D5C7423"/>
    <w:rsid w:val="7D6D7FBA"/>
    <w:rsid w:val="7D9B5B64"/>
    <w:rsid w:val="7DB51A28"/>
    <w:rsid w:val="7DC76B7E"/>
    <w:rsid w:val="7DCA7130"/>
    <w:rsid w:val="7DCE51E9"/>
    <w:rsid w:val="7DD320B5"/>
    <w:rsid w:val="7DDA2EBC"/>
    <w:rsid w:val="7DEA1710"/>
    <w:rsid w:val="7E0866D3"/>
    <w:rsid w:val="7E0B3D48"/>
    <w:rsid w:val="7E131957"/>
    <w:rsid w:val="7E2A6514"/>
    <w:rsid w:val="7E53749D"/>
    <w:rsid w:val="7E5971A9"/>
    <w:rsid w:val="7E5F22E5"/>
    <w:rsid w:val="7E7C69FB"/>
    <w:rsid w:val="7E7E44A0"/>
    <w:rsid w:val="7E843AFA"/>
    <w:rsid w:val="7E9126B8"/>
    <w:rsid w:val="7E937388"/>
    <w:rsid w:val="7E9932F0"/>
    <w:rsid w:val="7EAB17F9"/>
    <w:rsid w:val="7EBC3294"/>
    <w:rsid w:val="7EC21B67"/>
    <w:rsid w:val="7EC60401"/>
    <w:rsid w:val="7ECB6B9A"/>
    <w:rsid w:val="7EF10F96"/>
    <w:rsid w:val="7F016EF9"/>
    <w:rsid w:val="7F3675E4"/>
    <w:rsid w:val="7F403EC5"/>
    <w:rsid w:val="7F4F3C98"/>
    <w:rsid w:val="7F57162B"/>
    <w:rsid w:val="7F6D0EB8"/>
    <w:rsid w:val="7FC2612C"/>
    <w:rsid w:val="7FC916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uiPriority="99"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99"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qFormat="1" w:uiPriority="0"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qFormat="1"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unhideWhenUsed="0" w:uiPriority="99" w:semiHidden="0" w:name="Strong"/>
    <w:lsdException w:unhideWhenUsed="0" w:uiPriority="99" w:semiHidden="0" w:name="Emphasis"/>
    <w:lsdException w:uiPriority="99" w:name="Document Map"/>
    <w:lsdException w:qFormat="1" w:unhideWhenUsed="0" w:uiPriority="0"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qFormat/>
    <w:uiPriority w:val="0"/>
    <w:pPr>
      <w:keepNext/>
      <w:keepLines/>
      <w:autoSpaceDE w:val="0"/>
      <w:autoSpaceDN w:val="0"/>
      <w:adjustRightInd w:val="0"/>
      <w:spacing w:before="340" w:after="330" w:line="578" w:lineRule="atLeast"/>
      <w:outlineLvl w:val="0"/>
    </w:pPr>
    <w:rPr>
      <w:rFonts w:ascii="宋体" w:hAnsi="Tms Rmn"/>
      <w:b/>
      <w:kern w:val="0"/>
      <w:sz w:val="36"/>
    </w:rPr>
  </w:style>
  <w:style w:type="paragraph" w:styleId="4">
    <w:name w:val="heading 2"/>
    <w:basedOn w:val="1"/>
    <w:next w:val="1"/>
    <w:link w:val="26"/>
    <w:qFormat/>
    <w:uiPriority w:val="0"/>
    <w:pPr>
      <w:keepNext/>
      <w:keepLines/>
      <w:adjustRightInd w:val="0"/>
      <w:spacing w:before="260" w:beforeLines="0" w:after="260" w:afterLines="0" w:line="416" w:lineRule="atLeast"/>
      <w:jc w:val="left"/>
      <w:textAlignment w:val="baseline"/>
      <w:outlineLvl w:val="1"/>
    </w:pPr>
    <w:rPr>
      <w:rFonts w:ascii="宋体" w:hAnsi="Arial"/>
      <w:b/>
      <w:kern w:val="0"/>
      <w:sz w:val="28"/>
      <w:szCs w:val="20"/>
    </w:rPr>
  </w:style>
  <w:style w:type="paragraph" w:styleId="5">
    <w:name w:val="heading 3"/>
    <w:basedOn w:val="1"/>
    <w:qFormat/>
    <w:uiPriority w:val="0"/>
    <w:pPr>
      <w:tabs>
        <w:tab w:val="left" w:pos="2055"/>
      </w:tabs>
      <w:spacing w:before="120" w:beforeLines="50" w:line="500" w:lineRule="exact"/>
      <w:jc w:val="left"/>
      <w:outlineLvl w:val="2"/>
    </w:pPr>
    <w:rPr>
      <w:b/>
      <w:bCs/>
      <w:kern w:val="0"/>
      <w:sz w:val="28"/>
      <w:szCs w:val="32"/>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footer"/>
    <w:basedOn w:val="1"/>
    <w:next w:val="1"/>
    <w:link w:val="19"/>
    <w:unhideWhenUsed/>
    <w:qFormat/>
    <w:uiPriority w:val="99"/>
    <w:pPr>
      <w:tabs>
        <w:tab w:val="center" w:pos="4153"/>
        <w:tab w:val="right" w:pos="8306"/>
      </w:tabs>
      <w:snapToGrid w:val="0"/>
      <w:jc w:val="left"/>
    </w:pPr>
    <w:rPr>
      <w:sz w:val="18"/>
      <w:szCs w:val="18"/>
    </w:rPr>
  </w:style>
  <w:style w:type="paragraph" w:styleId="6">
    <w:name w:val="toa heading"/>
    <w:basedOn w:val="1"/>
    <w:next w:val="1"/>
    <w:unhideWhenUsed/>
    <w:qFormat/>
    <w:uiPriority w:val="0"/>
    <w:pPr>
      <w:spacing w:before="120"/>
    </w:pPr>
    <w:rPr>
      <w:rFonts w:ascii="Arial" w:hAnsi="Arial" w:cs="Arial"/>
    </w:rPr>
  </w:style>
  <w:style w:type="paragraph" w:styleId="7">
    <w:name w:val="Body Text"/>
    <w:basedOn w:val="1"/>
    <w:unhideWhenUsed/>
    <w:qFormat/>
    <w:uiPriority w:val="99"/>
    <w:pPr>
      <w:spacing w:after="120"/>
    </w:pPr>
  </w:style>
  <w:style w:type="paragraph" w:styleId="8">
    <w:name w:val="Body Text Indent"/>
    <w:basedOn w:val="1"/>
    <w:qFormat/>
    <w:uiPriority w:val="0"/>
    <w:pPr>
      <w:spacing w:after="120"/>
      <w:ind w:left="420" w:leftChars="200"/>
    </w:pPr>
  </w:style>
  <w:style w:type="paragraph" w:styleId="9">
    <w:name w:val="Plain Text"/>
    <w:basedOn w:val="1"/>
    <w:qFormat/>
    <w:uiPriority w:val="0"/>
    <w:rPr>
      <w:rFonts w:ascii="宋体" w:hAnsi="Courier New" w:eastAsia="Times New Roman"/>
    </w:rPr>
  </w:style>
  <w:style w:type="paragraph" w:styleId="10">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Normal (Web)"/>
    <w:basedOn w:val="1"/>
    <w:semiHidden/>
    <w:unhideWhenUsed/>
    <w:qFormat/>
    <w:uiPriority w:val="99"/>
    <w:rPr>
      <w:sz w:val="24"/>
    </w:rPr>
  </w:style>
  <w:style w:type="paragraph" w:styleId="12">
    <w:name w:val="Body Text First Indent 2"/>
    <w:basedOn w:val="8"/>
    <w:unhideWhenUsed/>
    <w:qFormat/>
    <w:uiPriority w:val="0"/>
    <w:pPr>
      <w:widowControl/>
      <w:ind w:firstLine="420" w:firstLineChars="200"/>
      <w:jc w:val="left"/>
    </w:pPr>
    <w:rPr>
      <w:kern w:val="0"/>
      <w:sz w:val="24"/>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page number"/>
    <w:basedOn w:val="15"/>
    <w:qFormat/>
    <w:uiPriority w:val="0"/>
  </w:style>
  <w:style w:type="paragraph" w:styleId="17">
    <w:name w:val="List Paragraph"/>
    <w:basedOn w:val="1"/>
    <w:qFormat/>
    <w:uiPriority w:val="34"/>
    <w:pPr>
      <w:ind w:firstLine="420" w:firstLineChars="200"/>
    </w:pPr>
  </w:style>
  <w:style w:type="character" w:customStyle="1" w:styleId="18">
    <w:name w:val="页眉 Char"/>
    <w:basedOn w:val="15"/>
    <w:link w:val="10"/>
    <w:qFormat/>
    <w:uiPriority w:val="99"/>
    <w:rPr>
      <w:sz w:val="18"/>
      <w:szCs w:val="18"/>
    </w:rPr>
  </w:style>
  <w:style w:type="character" w:customStyle="1" w:styleId="19">
    <w:name w:val="页脚 Char"/>
    <w:basedOn w:val="15"/>
    <w:link w:val="2"/>
    <w:qFormat/>
    <w:uiPriority w:val="99"/>
    <w:rPr>
      <w:sz w:val="18"/>
      <w:szCs w:val="18"/>
    </w:rPr>
  </w:style>
  <w:style w:type="character" w:customStyle="1" w:styleId="20">
    <w:name w:val="font11"/>
    <w:basedOn w:val="15"/>
    <w:qFormat/>
    <w:uiPriority w:val="0"/>
    <w:rPr>
      <w:rFonts w:hint="eastAsia" w:ascii="宋体" w:hAnsi="宋体" w:eastAsia="宋体" w:cs="宋体"/>
      <w:color w:val="000000"/>
      <w:sz w:val="22"/>
      <w:szCs w:val="22"/>
      <w:u w:val="none"/>
    </w:rPr>
  </w:style>
  <w:style w:type="paragraph" w:customStyle="1" w:styleId="21">
    <w:name w:val="默认段落字体 Para Char Char Char Char"/>
    <w:basedOn w:val="1"/>
    <w:qFormat/>
    <w:uiPriority w:val="0"/>
    <w:rPr>
      <w:szCs w:val="21"/>
    </w:rPr>
  </w:style>
  <w:style w:type="paragraph" w:customStyle="1" w:styleId="22">
    <w:name w:val="段"/>
    <w:qFormat/>
    <w:uiPriority w:val="0"/>
    <w:pPr>
      <w:autoSpaceDE w:val="0"/>
      <w:autoSpaceDN w:val="0"/>
      <w:ind w:firstLine="200" w:firstLineChars="200"/>
      <w:jc w:val="both"/>
    </w:pPr>
    <w:rPr>
      <w:rFonts w:ascii="宋体" w:hAnsi="Times New Roman" w:eastAsia="Times New Roman" w:cs="Times New Roman"/>
      <w:sz w:val="21"/>
      <w:lang w:val="en-US" w:eastAsia="zh-CN" w:bidi="ar-SA"/>
    </w:rPr>
  </w:style>
  <w:style w:type="character" w:customStyle="1" w:styleId="23">
    <w:name w:val="font21"/>
    <w:basedOn w:val="15"/>
    <w:qFormat/>
    <w:uiPriority w:val="0"/>
    <w:rPr>
      <w:rFonts w:hint="eastAsia" w:ascii="宋体" w:hAnsi="宋体" w:eastAsia="宋体" w:cs="宋体"/>
      <w:color w:val="000000"/>
      <w:sz w:val="22"/>
      <w:szCs w:val="22"/>
      <w:u w:val="none"/>
    </w:rPr>
  </w:style>
  <w:style w:type="paragraph" w:customStyle="1" w:styleId="24">
    <w:name w:val="p"/>
    <w:basedOn w:val="1"/>
    <w:qFormat/>
    <w:uiPriority w:val="99"/>
    <w:pPr>
      <w:widowControl/>
      <w:spacing w:line="525" w:lineRule="atLeast"/>
      <w:ind w:firstLine="375"/>
      <w:jc w:val="left"/>
    </w:pPr>
    <w:rPr>
      <w:kern w:val="0"/>
      <w:sz w:val="24"/>
    </w:rPr>
  </w:style>
  <w:style w:type="paragraph" w:customStyle="1" w:styleId="25">
    <w:name w:val="p0"/>
    <w:basedOn w:val="1"/>
    <w:qFormat/>
    <w:uiPriority w:val="0"/>
    <w:pPr>
      <w:widowControl/>
      <w:spacing w:line="500" w:lineRule="exact"/>
    </w:pPr>
    <w:rPr>
      <w:rFonts w:ascii="Arial Narrow" w:hAnsi="Arial Narrow"/>
      <w:snapToGrid w:val="0"/>
    </w:rPr>
  </w:style>
  <w:style w:type="character" w:customStyle="1" w:styleId="26">
    <w:name w:val="标题 2 Char"/>
    <w:link w:val="4"/>
    <w:qFormat/>
    <w:uiPriority w:val="0"/>
    <w:rPr>
      <w:rFonts w:ascii="宋体" w:hAnsi="Arial"/>
      <w:b/>
      <w:kern w:val="0"/>
      <w:sz w:val="28"/>
      <w:szCs w:val="20"/>
    </w:rPr>
  </w:style>
  <w:style w:type="paragraph" w:customStyle="1" w:styleId="27">
    <w:name w:val="0"/>
    <w:basedOn w:val="1"/>
    <w:qFormat/>
    <w:uiPriority w:val="99"/>
    <w:pPr>
      <w:widowControl/>
    </w:pPr>
    <w:rPr>
      <w:kern w:val="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lumMod val="102000"/>
                <a:satMod val="103000"/>
                <a:tint val="94000"/>
              </a:schemeClr>
            </a:gs>
            <a:gs pos="50000">
              <a:schemeClr val="phClr">
                <a:lumMod val="100000"/>
                <a:satMod val="11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satMod val="170000"/>
            <a:tint val="95000"/>
          </a:schemeClr>
        </a:solidFill>
        <a:gradFill rotWithShape="1">
          <a:gsLst>
            <a:gs pos="0">
              <a:schemeClr val="phClr">
                <a:lumMod val="102000"/>
                <a:satMod val="150000"/>
                <a:shade val="98000"/>
                <a:tint val="93000"/>
              </a:schemeClr>
            </a:gs>
            <a:gs pos="50000">
              <a:schemeClr val="phClr">
                <a:lumMod val="103000"/>
                <a:satMod val="130000"/>
                <a:shade val="90000"/>
                <a:tint val="98000"/>
              </a:schemeClr>
            </a:gs>
            <a:gs pos="100000">
              <a:schemeClr val="phClr">
                <a:satMod val="120000"/>
                <a:shade val="63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925c687b-1bb9-49e1-abe7-9f8932a29167</errorID>
      <errorWord>:</errorWord>
      <group>L1_Format</group>
      <groupName>格式问题</groupName>
      <ability>L2_HalfPunc</ability>
      <abilityName>全半角检查</abilityName>
      <candidateList>
        <item>：</item>
      </candidateList>
      <explain>文本全半角错误。</explain>
      <paraID>7A58C636</paraID>
      <start>7</start>
      <end>8</end>
      <status>unmodified</status>
      <modifiedWord/>
      <trackRevisions>false</trackRevisions>
    </reviewItem>
    <reviewItem>
      <errorID>c24763fc-878f-4d60-aff1-650d386751ef</errorID>
      <errorWord>:</errorWord>
      <group>L1_Format</group>
      <groupName>格式问题</groupName>
      <ability>L2_HalfPunc</ability>
      <abilityName>全半角检查</abilityName>
      <candidateList>
        <item>：</item>
      </candidateList>
      <explain>文本全半角错误。</explain>
      <paraID>4BCC8E8F</paraID>
      <start>7</start>
      <end>8</end>
      <status>unmodified</status>
      <modifiedWord/>
      <trackRevisions>false</trackRevisions>
    </reviewItem>
    <reviewItem>
      <errorID>8b5458d6-15b6-4a41-aa5c-10b2037bf7aa</errorID>
      <errorWord>海拔高度</errorWord>
      <group>L1_Word</group>
      <groupName>字词问题</groupName>
      <ability>L2_Typo</ability>
      <abilityName>字词错误</abilityName>
      <candidateList>
        <item>海拔</item>
      </candidateList>
      <explain>〈名〉从平均海平面起算的高度。</explain>
      <paraID>FFFFFFFFF91F258A</paraID>
      <start>3</start>
      <end>7</end>
      <status>unmodified</status>
      <modifiedWord/>
      <trackRevisions>false</trackRevisions>
    </reviewItem>
    <reviewItem>
      <errorID>b57a82ed-81a9-490e-9f6a-f2dbe16baa03</errorID>
      <errorWord>:</errorWord>
      <group>L1_Format</group>
      <groupName>格式问题</groupName>
      <ability>L2_HalfPunc</ability>
      <abilityName>全半角检查</abilityName>
      <candidateList>
        <item>：</item>
      </candidateList>
      <explain>文本全半角错误。</explain>
      <paraID>FFFFFFFFF91F258A</paraID>
      <start>7</start>
      <end>8</end>
      <status>unmodified</status>
      <modifiedWord/>
      <trackRevisions>false</trackRevisions>
    </reviewItem>
    <reviewItem>
      <errorID>0af84921-fa72-4140-b424-a42033d1727a</errorID>
      <errorWord>:</errorWord>
      <group>L1_Format</group>
      <groupName>格式问题</groupName>
      <ability>L2_HalfPunc</ability>
      <abilityName>全半角检查</abilityName>
      <candidateList>
        <item>：</item>
      </candidateList>
      <explain>文本全半角错误。</explain>
      <paraID>40867BBA</paraID>
      <start>7</start>
      <end>8</end>
      <status>unmodified</status>
      <modifiedWord/>
      <trackRevisions>false</trackRevisions>
    </reviewItem>
    <reviewItem>
      <errorID>8a0a2d43-26b7-4ca6-b740-afe9747155ef</errorID>
      <errorWord>满足</errorWord>
      <group>L1_AI</group>
      <groupName>深度校对</groupName>
      <ability>L2_AI_Word</ability>
      <abilityName>字词纠错</abilityName>
      <candidateList>
        <item>应满足</item>
      </candidateList>
      <explain/>
      <paraID>3F13A1E4</paraID>
      <start>28</start>
      <end>30</end>
      <status>unmodified</status>
      <modifiedWord/>
      <trackRevisions>false</trackRevisions>
    </reviewItem>
    <reviewItem>
      <errorID>949a1484-3437-41dc-b884-518a256bea5e</errorID>
      <errorWord>它</errorWord>
      <group>L1_AI</group>
      <groupName>深度校对</groupName>
      <ability>L2_AI_Word</ability>
      <abilityName>字词纠错</abilityName>
      <candidateList>
        <item>他</item>
      </candidateList>
      <explain/>
      <paraID>3F13A1E4</paraID>
      <start>42</start>
      <end>43</end>
      <status>unmodified</status>
      <modifiedWord/>
      <trackRevisions>false</trackRevisions>
    </reviewItem>
    <reviewItem>
      <errorID>45add894-41ae-4654-b5f0-653a425e9e4e</errorID>
      <errorWord>符合</errorWord>
      <group>L1_AI</group>
      <groupName>深度校对</groupName>
      <ability>L2_AI_Word</ability>
      <abilityName>字词纠错</abilityName>
      <candidateList>
        <item>应符合</item>
      </candidateList>
      <explain/>
      <paraID>3F13A1E4</paraID>
      <start>59</start>
      <end>61</end>
      <status>unmodified</status>
      <modifiedWord/>
      <trackRevisions>false</trackRevisions>
    </reviewItem>
    <reviewItem>
      <errorID>7b75af78-d405-46d2-9ec8-309a82227f61</errorID>
      <errorWord>(</errorWord>
      <group>L1_Format</group>
      <groupName>格式问题</groupName>
      <ability>L2_HalfPunc</ability>
      <abilityName>全半角检查</abilityName>
      <candidateList>
        <item>（</item>
      </candidateList>
      <explain>文本全半角错误。</explain>
      <paraID>11856C3C</paraID>
      <start>4</start>
      <end>5</end>
      <status>unmodified</status>
      <modifiedWord/>
      <trackRevisions>false</trackRevisions>
    </reviewItem>
    <reviewItem>
      <errorID>1f2bd59d-d0dd-4d2d-87e4-f58d22a18fb6</errorID>
      <errorWord>KW</errorWord>
      <group>L1_Word</group>
      <groupName>字词问题</groupName>
      <ability>L2_Typo</ability>
      <abilityName>字词错误</abilityName>
      <candidateList>
        <item>kW</item>
      </candidateList>
      <explain/>
      <paraID>11856C3C</paraID>
      <start>5</start>
      <end>7</end>
      <status>unmodified</status>
      <modifiedWord/>
      <trackRevisions>false</trackRevisions>
    </reviewItem>
    <reviewItem>
      <errorID>ac3986a9-97b7-48a9-a4d5-13b22c761bc2</errorID>
      <errorWord>)</errorWord>
      <group>L1_Format</group>
      <groupName>格式问题</groupName>
      <ability>L2_HalfPunc</ability>
      <abilityName>全半角检查</abilityName>
      <candidateList>
        <item>）</item>
      </candidateList>
      <explain>文本全半角错误。</explain>
      <paraID>11856C3C</paraID>
      <start>7</start>
      <end>8</end>
      <status>unmodified</status>
      <modifiedWord/>
      <trackRevisions>false</trackRevisions>
    </reviewItem>
    <reviewItem>
      <errorID>1446e054-7c76-4383-96f9-008cfe582db9</errorID>
      <errorWord>(</errorWord>
      <group>L1_Format</group>
      <groupName>格式问题</groupName>
      <ability>L2_HalfPunc</ability>
      <abilityName>全半角检查</abilityName>
      <candidateList>
        <item>（</item>
      </candidateList>
      <explain>文本全半角错误。</explain>
      <paraID>3772AB20</paraID>
      <start>4</start>
      <end>5</end>
      <status>unmodified</status>
      <modifiedWord/>
      <trackRevisions>false</trackRevisions>
    </reviewItem>
    <reviewItem>
      <errorID>128a8a47-180a-46bf-8279-eb9519821fa5</errorID>
      <errorWord>)</errorWord>
      <group>L1_Format</group>
      <groupName>格式问题</groupName>
      <ability>L2_HalfPunc</ability>
      <abilityName>全半角检查</abilityName>
      <candidateList>
        <item>）</item>
      </candidateList>
      <explain>文本全半角错误。</explain>
      <paraID>3772AB20</paraID>
      <start>6</start>
      <end>7</end>
      <status>unmodified</status>
      <modifiedWord/>
      <trackRevisions>false</trackRevisions>
    </reviewItem>
    <reviewItem>
      <errorID>a76e4d50-845a-46e7-8a99-3269e653e560</errorID>
      <errorWord>(</errorWord>
      <group>L1_Format</group>
      <groupName>格式问题</groupName>
      <ability>L2_HalfPunc</ability>
      <abilityName>全半角检查</abilityName>
      <candidateList>
        <item>（</item>
      </candidateList>
      <explain>文本全半角错误。</explain>
      <paraID>50635330</paraID>
      <start>4</start>
      <end>5</end>
      <status>unmodified</status>
      <modifiedWord/>
      <trackRevisions>false</trackRevisions>
    </reviewItem>
    <reviewItem>
      <errorID>d46487a4-2148-4fdf-bae6-f7deeb69b2d0</errorID>
      <errorWord>)</errorWord>
      <group>L1_Format</group>
      <groupName>格式问题</groupName>
      <ability>L2_HalfPunc</ability>
      <abilityName>全半角检查</abilityName>
      <candidateList>
        <item>）</item>
      </candidateList>
      <explain>文本全半角错误。</explain>
      <paraID>50635330</paraID>
      <start>8</start>
      <end>9</end>
      <status>unmodified</status>
      <modifiedWord/>
      <trackRevisions>false</trackRevisions>
    </reviewItem>
    <reviewItem>
      <errorID>375f425c-f849-417a-b4cb-62b543c1bdc0</errorID>
      <errorWord>(</errorWord>
      <group>L1_Format</group>
      <groupName>格式问题</groupName>
      <ability>L2_HalfPunc</ability>
      <abilityName>全半角检查</abilityName>
      <candidateList>
        <item>（</item>
      </candidateList>
      <explain>文本全半角错误。</explain>
      <paraID>761EFC05</paraID>
      <start>4</start>
      <end>5</end>
      <status>unmodified</status>
      <modifiedWord/>
      <trackRevisions>false</trackRevisions>
    </reviewItem>
    <reviewItem>
      <errorID>a92249cc-573b-4902-aa84-e66886aafcf2</errorID>
      <errorWord>)</errorWord>
      <group>L1_Format</group>
      <groupName>格式问题</groupName>
      <ability>L2_HalfPunc</ability>
      <abilityName>全半角检查</abilityName>
      <candidateList>
        <item>）</item>
      </candidateList>
      <explain>文本全半角错误。</explain>
      <paraID>761EFC05</paraID>
      <start>7</start>
      <end>8</end>
      <status>unmodified</status>
      <modifiedWord/>
      <trackRevisions>false</trackRevisions>
    </reviewItem>
    <reviewItem>
      <errorID>5921c641-a839-4fa0-a269-3bc3e6d9b481</errorID>
      <errorWord>(</errorWord>
      <group>L1_Format</group>
      <groupName>格式问题</groupName>
      <ability>L2_HalfPunc</ability>
      <abilityName>全半角检查</abilityName>
      <candidateList>
        <item>（</item>
      </candidateList>
      <explain>文本全半角错误。</explain>
      <paraID>30622A5E</paraID>
      <start>4</start>
      <end>5</end>
      <status>unmodified</status>
      <modifiedWord/>
      <trackRevisions>false</trackRevisions>
    </reviewItem>
    <reviewItem>
      <errorID>8676d106-d1de-4a13-9bfa-f329571c8b61</errorID>
      <errorWord>)</errorWord>
      <group>L1_Format</group>
      <groupName>格式问题</groupName>
      <ability>L2_HalfPunc</ability>
      <abilityName>全半角检查</abilityName>
      <candidateList>
        <item>）</item>
      </candidateList>
      <explain>文本全半角错误。</explain>
      <paraID>30622A5E</paraID>
      <start>7</start>
      <end>8</end>
      <status>unmodified</status>
      <modifiedWord/>
      <trackRevisions>false</trackRevisions>
    </reviewItem>
    <reviewItem>
      <errorID>7b25e41b-9573-4969-bd79-8a07c209f63f</errorID>
      <errorWord>KW</errorWord>
      <group>L1_Word</group>
      <groupName>字词问题</groupName>
      <ability>L2_Typo</ability>
      <abilityName>字词错误</abilityName>
      <candidateList>
        <item>kW</item>
      </candidateList>
      <explain/>
      <paraID>3403755D</paraID>
      <start>17</start>
      <end>19</end>
      <status>unmodified</status>
      <modifiedWord/>
      <trackRevisions>false</trackRevisions>
    </reviewItem>
    <reviewItem>
      <errorID>8c970a8a-581a-41b6-879d-0cc816ebec1b</errorID>
      <errorWord>防爆形式</errorWord>
      <group>L1_Knowledge</group>
      <groupName>知识性问题</groupName>
      <ability>L2_Term</ability>
      <abilityName>专业术语</abilityName>
      <candidateList>
        <item>防爆型式</item>
      </candidateList>
      <explain/>
      <paraID>27BB5386</paraID>
      <start>4</start>
      <end>8</end>
      <status>unmodified</status>
      <modifiedWord/>
      <trackRevisions>false</trackRevisions>
    </reviewItem>
    <reviewItem>
      <errorID>8e3c85f4-a50e-44c4-b2a0-0aa0c179aa45</errorID>
      <errorWord>(</errorWord>
      <group>L1_Format</group>
      <groupName>格式问题</groupName>
      <ability>L2_HalfPunc</ability>
      <abilityName>全半角检查</abilityName>
      <candidateList>
        <item>（</item>
      </candidateList>
      <explain>文本全半角错误。</explain>
      <paraID>  983E00</paraID>
      <start>17</start>
      <end>18</end>
      <status>unmodified</status>
      <modifiedWord/>
      <trackRevisions>false</trackRevisions>
    </reviewItem>
    <reviewItem>
      <errorID>ae2a69b9-dc59-4e73-be32-9923a4dfba54</errorID>
      <errorWord>)</errorWord>
      <group>L1_Format</group>
      <groupName>格式问题</groupName>
      <ability>L2_HalfPunc</ability>
      <abilityName>全半角检查</abilityName>
      <candidateList>
        <item>）</item>
      </candidateList>
      <explain>文本全半角错误。</explain>
      <paraID>  983E00</paraID>
      <start>23</start>
      <end>24</end>
      <status>unmodified</status>
      <modifiedWord/>
      <trackRevisions>false</trackRevisions>
    </reviewItem>
    <reviewItem>
      <errorID>7aae528b-7de2-40a3-9c8d-d250916389a8</errorID>
      <errorWord>,</errorWord>
      <group>L1_Format</group>
      <groupName>格式问题</groupName>
      <ability>L2_HalfPunc</ability>
      <abilityName>全半角检查</abilityName>
      <candidateList>
        <item>，</item>
      </candidateList>
      <explain>文本全半角错误。</explain>
      <paraID>76B50750</paraID>
      <start>22</start>
      <end>23</end>
      <status>unmodified</status>
      <modifiedWord/>
      <trackRevisions>false</trackRevisions>
    </reviewItem>
    <reviewItem>
      <errorID>14ca926a-2fa3-47a1-9641-396662d34561</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76B50750</paraID>
      <start>39</start>
      <end>40</end>
      <status>unmodified</status>
      <modifiedWord/>
      <trackRevisions>false</trackRevisions>
    </reviewItem>
    <reviewItem>
      <errorID>9c54aad3-c567-4be1-acc9-7748ca80fd47</errorID>
      <errorWord>起动</errorWord>
      <group>L1_Word</group>
      <groupName>字词问题</groupName>
      <ability>L2_Typo</ability>
      <abilityName>字词错误</abilityName>
      <candidateList>
        <item>启动</item>
      </candidateList>
      <explain>存在发音相同字词的误用。</explain>
      <paraID>54CA2716</paraID>
      <start>4</start>
      <end>6</end>
      <status>unmodified</status>
      <modifiedWord/>
      <trackRevisions>false</trackRevisions>
    </reviewItem>
    <reviewItem>
      <errorID>a605cb03-da27-4a55-920a-2cb09ed9b6b9</errorID>
      <errorWord>最少保存</errorWord>
      <group>L1_AI</group>
      <groupName>深度校对</groupName>
      <ability>L2_AI_Word</ability>
      <abilityName>字词纠错</abilityName>
      <candidateList>
        <item>保存至少</item>
      </candidateList>
      <explain/>
      <paraID>53576D09</paraID>
      <start>18</start>
      <end>22</end>
      <status>unmodified</status>
      <modifiedWord/>
      <trackRevisions>false</trackRevisions>
    </reviewItem>
    <reviewItem>
      <errorID>42893b74-2905-4b32-89be-30c2a6157481</errorID>
      <errorWord>，</errorWord>
      <group>L1_AI</group>
      <groupName>深度校对</groupName>
      <ability>L2_AI_Grammar</ability>
      <abilityName>语法纠错</abilityName>
      <candidateList>
        <item>的功能，</item>
      </candidateList>
      <explain/>
      <paraID>53576D09</paraID>
      <start>30</start>
      <end>31</end>
      <status>unmodified</status>
      <modifiedWord/>
      <trackRevisions>false</trackRevisions>
    </reviewItem>
    <reviewItem>
      <errorID>0332fcc3-fb37-421f-9a98-9e0627525ac7</errorID>
      <errorWord>KW</errorWord>
      <group>L1_Word</group>
      <groupName>字词问题</groupName>
      <ability>L2_Typo</ability>
      <abilityName>字词错误</abilityName>
      <candidateList>
        <item>kW</item>
      </candidateList>
      <explain/>
      <paraID>6BF4E103</paraID>
      <start>10</start>
      <end>12</end>
      <status>unmodified</status>
      <modifiedWord/>
      <trackRevisions>false</trackRevisions>
    </reviewItem>
    <reviewItem>
      <errorID>78ba6671-5eba-4b29-8628-7987a91a35c2</errorID>
      <errorWord>KW</errorWord>
      <group>L1_Word</group>
      <groupName>字词问题</groupName>
      <ability>L2_Typo</ability>
      <abilityName>字词错误</abilityName>
      <candidateList>
        <item>kW</item>
      </candidateList>
      <explain/>
      <paraID>507DEFBE</paraID>
      <start>11</start>
      <end>13</end>
      <status>unmodified</status>
      <modifiedWord/>
      <trackRevisions>false</trackRevisions>
    </reviewItem>
    <reviewItem>
      <errorID>09831852-af22-4f2a-83c1-4653e70c413c</errorID>
      <errorWord>KW</errorWord>
      <group>L1_Word</group>
      <groupName>字词问题</groupName>
      <ability>L2_Typo</ability>
      <abilityName>字词错误</abilityName>
      <candidateList>
        <item>kW</item>
      </candidateList>
      <explain/>
      <paraID>22331919</paraID>
      <start>11</start>
      <end>13</end>
      <status>unmodified</status>
      <modifiedWord/>
      <trackRevisions>false</trackRevisions>
    </reviewItem>
    <reviewItem>
      <errorID>4205c03e-975c-4598-b7af-bf10d6117247</errorID>
      <errorWord>同等</errorWord>
      <group>L1_Word</group>
      <groupName>字词问题</groupName>
      <ability>L2_Typo</ability>
      <abilityName>字词错误</abilityName>
      <candidateList>
        <item>等</item>
      </candidateList>
      <explain>〈助〉❶〈书〉用在人称代词或指人的名词后面，表示复数：我～｜彼～。❷表示列举未尽（可以叠用）：北京、天津～地｜纸张文具～～。❸列举后煞尾：长江、黄河、黑龙江、珠江～四大河流。</explain>
      <paraID>75D304BB</paraID>
      <start>153</start>
      <end>155</end>
      <status>unmodified</status>
      <modifiedWord/>
      <trackRevisions>false</trackRevisions>
    </reviewItem>
    <reviewItem>
      <errorID>f6954812-4d98-4304-ae5b-b334dbfbd85f</errorID>
      <errorWord>,</errorWord>
      <group>L1_Format</group>
      <groupName>格式问题</groupName>
      <ability>L2_HalfPunc</ability>
      <abilityName>全半角检查</abilityName>
      <candidateList>
        <item>，</item>
      </candidateList>
      <explain>文本全半角错误。</explain>
      <paraID>67C5B00E</paraID>
      <start>54</start>
      <end>55</end>
      <status>unmodified</status>
      <modifiedWord/>
      <trackRevisions>false</trackRevisions>
    </reviewItem>
    <reviewItem>
      <errorID>d87ebb29-f98d-4ab9-bc39-a8ebb6235856</errorID>
      <errorWord>部部位</errorWord>
      <group>L1_AI</group>
      <groupName>深度校对</groupName>
      <ability>L2_AI_Grammar</ability>
      <abilityName>语法纠错</abilityName>
      <candidateList>
        <item>部</item>
      </candidateList>
      <explain/>
      <paraID>36E2C34A</paraID>
      <start>12</start>
      <end>15</end>
      <status>unmodified</status>
      <modifiedWord/>
      <trackRevisions>false</trackRevisions>
    </reviewItem>
    <reviewItem>
      <errorID>0983cd0f-eb59-4efe-aa45-558ad474fcc1</errorID>
      <errorWord>震动</errorWord>
      <group>L1_Word</group>
      <groupName>字词问题</groupName>
      <ability>L2_Typo</ability>
      <abilityName>字词错误</abilityName>
      <candidateList>
        <item>振动</item>
      </candidateList>
      <explain>存在发音相同字词的误用。</explain>
      <paraID>7A99C4F8</paraID>
      <start>61</start>
      <end>63</end>
      <status>unmodified</status>
      <modifiedWord/>
      <trackRevisions>false</trackRevisions>
    </reviewItem>
    <reviewItem>
      <errorID>f608d6fe-ee1e-434a-9f6a-95aa16d3dbce</errorID>
      <errorWord>:</errorWord>
      <group>L1_Format</group>
      <groupName>格式问题</groupName>
      <ability>L2_HalfPunc</ability>
      <abilityName>全半角检查</abilityName>
      <candidateList>
        <item>：</item>
      </candidateList>
      <explain>文本全半角错误。</explain>
      <paraID> 663DA76</paraID>
      <start>6</start>
      <end>7</end>
      <status>unmodified</status>
      <modifiedWord/>
      <trackRevisions>false</trackRevisions>
    </reviewItem>
    <reviewItem>
      <errorID>0057e587-51ea-478a-8d58-a00415ccdffa</errorID>
      <errorWord>:</errorWord>
      <group>L1_Format</group>
      <groupName>格式问题</groupName>
      <ability>L2_HalfPunc</ability>
      <abilityName>全半角检查</abilityName>
      <candidateList>
        <item>：</item>
      </candidateList>
      <explain>文本全半角错误。</explain>
      <paraID> 663DA76</paraID>
      <start>75</start>
      <end>76</end>
      <status>unmodified</status>
      <modifiedWord/>
      <trackRevisions>false</trackRevisions>
    </reviewItem>
    <reviewItem>
      <errorID>650958a4-7764-49cf-b059-02b8240bc005</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533161C0</paraID>
      <start>0</start>
      <end>3</end>
      <status>unmodified</status>
      <modifiedWord/>
      <trackRevisions>false</trackRevisions>
    </reviewItem>
    <reviewItem>
      <errorID>79cb04da-fef4-4fee-8173-78c5e78431e4</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45328CF3</paraID>
      <start>0</start>
      <end>3</end>
      <status>unmodified</status>
      <modifiedWord/>
      <trackRevisions>false</trackRevisions>
    </reviewItem>
    <reviewItem>
      <errorID>f8f5ba27-d6ab-470c-8c85-9fd9afeffcca</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728DDC89</paraID>
      <start>0</start>
      <end>3</end>
      <status>unmodified</status>
      <modifiedWord/>
      <trackRevisions>false</trackRevisions>
    </reviewItem>
    <reviewItem>
      <errorID>a4c7ace4-e00e-44bd-aae8-431a075783ff</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3CE42992</paraID>
      <start>0</start>
      <end>3</end>
      <status>unmodified</status>
      <modifiedWord/>
      <trackRevisions>false</trackRevisions>
    </reviewItem>
    <reviewItem>
      <errorID>20fe3535-605f-4ee5-9426-63c2c7575f56</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5E079B92</paraID>
      <start>0</start>
      <end>3</end>
      <status>unmodified</status>
      <modifiedWord/>
      <trackRevisions>false</trackRevisions>
    </reviewItem>
    <reviewItem>
      <errorID>d2facc81-3dff-4cfc-8742-298903ff9492</errorID>
      <errorWord>(</errorWord>
      <group>L1_Format</group>
      <groupName>格式问题</groupName>
      <ability>L2_HalfPunc</ability>
      <abilityName>全半角检查</abilityName>
      <candidateList>
        <item>（</item>
      </candidateList>
      <explain>文本全半角错误。</explain>
      <paraID>728399AA</paraID>
      <start>0</start>
      <end>1</end>
      <status>unmodified</status>
      <modifiedWord/>
      <trackRevisions>false</trackRevisions>
    </reviewItem>
    <reviewItem>
      <errorID>bba15c1e-830e-462b-b9a6-0eed60687bfa</errorID>
      <errorWord>,</errorWord>
      <group>L1_Format</group>
      <groupName>格式问题</groupName>
      <ability>L2_HalfPunc</ability>
      <abilityName>全半角检查</abilityName>
      <candidateList>
        <item>，</item>
      </candidateList>
      <explain>文本全半角错误。</explain>
      <paraID>728399AA</paraID>
      <start>31</start>
      <end>32</end>
      <status>unmodified</status>
      <modifiedWord/>
      <trackRevisions>false</trackRevisions>
    </reviewItem>
    <reviewItem>
      <errorID>fe1ffce1-4704-4817-bd6a-ae00258b732b</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2E02BE68</paraID>
      <start>0</start>
      <end>3</end>
      <status>unmodified</status>
      <modifiedWord/>
      <trackRevisions>false</trackRevisions>
    </reviewItem>
    <reviewItem>
      <errorID>150ab661-d438-4b1b-9b4e-7fa26936d379</errorID>
      <errorWord>,</errorWord>
      <group>L1_Format</group>
      <groupName>格式问题</groupName>
      <ability>L2_HalfPunc</ability>
      <abilityName>全半角检查</abilityName>
      <candidateList>
        <item>，</item>
      </candidateList>
      <explain>文本全半角错误。</explain>
      <paraID>5B9BF057</paraID>
      <start>51</start>
      <end>52</end>
      <status>unmodified</status>
      <modifiedWord/>
      <trackRevisions>false</trackRevisions>
    </reviewItem>
    <reviewItem>
      <errorID>79123dfc-ad8a-423b-a2cf-d0d2fa0777c2</errorID>
      <errorWord>，。</errorWord>
      <group>L1_Punc</group>
      <groupName>标点问题</groupName>
      <ability>L2_Punc</ability>
      <abilityName>标点符号检查</abilityName>
      <candidateList>
        <item>，</item>
      </candidateList>
      <explain/>
      <paraID>5B9BF057</paraID>
      <start>82</start>
      <end>84</end>
      <status>unmodified</status>
      <modifiedWord/>
      <trackRevisions>false</trackRevisions>
    </reviewItem>
    <reviewItem>
      <errorID>2fdec66d-b84f-48e9-8472-c0fda40a5822</errorID>
      <errorWord>(</errorWord>
      <group>L1_Format</group>
      <groupName>格式问题</groupName>
      <ability>L2_HalfPunc</ability>
      <abilityName>全半角检查</abilityName>
      <candidateList>
        <item>（</item>
      </candidateList>
      <explain>文本全半角错误。</explain>
      <paraID>4CA3F9BD</paraID>
      <start>13</start>
      <end>14</end>
      <status>unmodified</status>
      <modifiedWord/>
      <trackRevisions>false</trackRevisions>
    </reviewItem>
    <reviewItem>
      <errorID>72c1cdff-309b-40c6-b947-8356d45eaf5a</errorID>
      <errorWord>)</errorWord>
      <group>L1_Format</group>
      <groupName>格式问题</groupName>
      <ability>L2_HalfPunc</ability>
      <abilityName>全半角检查</abilityName>
      <candidateList>
        <item>）</item>
      </candidateList>
      <explain>文本全半角错误。</explain>
      <paraID>4CA3F9BD</paraID>
      <start>19</start>
      <end>20</end>
      <status>unmodified</status>
      <modifiedWord/>
      <trackRevisions>false</trackRevisions>
    </reviewItem>
    <reviewItem>
      <errorID>392afcba-027d-4962-be1a-5bca48530ddc</errorID>
      <errorWord>~</errorWord>
      <group>L1_Format</group>
      <groupName>格式问题</groupName>
      <ability>L2_HalfPunc</ability>
      <abilityName>全半角检查</abilityName>
      <candidateList>
        <item>～</item>
      </candidateList>
      <explain>文本全半角错误。</explain>
      <paraID> CF3F3B7</paraID>
      <start>29</start>
      <end>30</end>
      <status>unmodified</status>
      <modifiedWord/>
      <trackRevisions>false</trackRevisions>
    </reviewItem>
    <reviewItem>
      <errorID>1c86b909-4188-468d-9a95-66ab513b64cf</errorID>
      <errorWord>起动</errorWord>
      <group>L1_Word</group>
      <groupName>字词问题</groupName>
      <ability>L2_Typo</ability>
      <abilityName>字词错误</abilityName>
      <candidateList>
        <item>启动</item>
      </candidateList>
      <explain>存在发音相同字词的误用。</explain>
      <paraID>2F4E558D</paraID>
      <start>3</start>
      <end>5</end>
      <status>unmodified</status>
      <modifiedWord/>
      <trackRevisions>false</trackRevisions>
    </reviewItem>
    <reviewItem>
      <errorID>20ac010e-d685-4123-861a-7c5876108661</errorID>
      <errorWord>(</errorWord>
      <group>L1_Format</group>
      <groupName>格式问题</groupName>
      <ability>L2_HalfPunc</ability>
      <abilityName>全半角检查</abilityName>
      <candidateList>
        <item>（</item>
      </candidateList>
      <explain>文本全半角错误。</explain>
      <paraID>2F4E558D</paraID>
      <start>10</start>
      <end>11</end>
      <status>unmodified</status>
      <modifiedWord/>
      <trackRevisions>false</trackRevisions>
    </reviewItem>
    <reviewItem>
      <errorID>4a83797f-8821-4dcd-858f-6bf1c9665fcd</errorID>
      <errorWord>Ｓ</errorWord>
      <group>L1_Format</group>
      <groupName>格式问题</groupName>
      <ability>L2_HalfPunc</ability>
      <abilityName>全半角检查</abilityName>
      <candidateList>
        <item>S</item>
      </candidateList>
      <explain>文本全半角错误。</explain>
      <paraID>2F4E558D</paraID>
      <start>12</start>
      <end>13</end>
      <status>unmodified</status>
      <modifiedWord/>
      <trackRevisions>false</trackRevisions>
    </reviewItem>
    <reviewItem>
      <errorID>329f9a21-e300-4634-90b9-b434cb5672d3</errorID>
      <errorWord>)</errorWord>
      <group>L1_Format</group>
      <groupName>格式问题</groupName>
      <ability>L2_HalfPunc</ability>
      <abilityName>全半角检查</abilityName>
      <candidateList>
        <item>）</item>
      </candidateList>
      <explain>文本全半角错误。</explain>
      <paraID>2F4E558D</paraID>
      <start>19</start>
      <end>20</end>
      <status>unmodified</status>
      <modifiedWord/>
      <trackRevisions>false</trackRevisions>
    </reviewItem>
    <reviewItem>
      <errorID>843dfdb1-4dfc-47a6-9d33-c6df471bd2a8</errorID>
      <errorWord>接受</errorWord>
      <group>L1_Word</group>
      <groupName>字词问题</groupName>
      <ability>L2_Typo</ability>
      <abilityName>字词错误</abilityName>
      <candidateList>
        <item>接收</item>
      </candidateList>
      <explain>存在发音相同字词的误用。</explain>
      <paraID>49800880</paraID>
      <start>11</start>
      <end>13</end>
      <status>unmodified</status>
      <modifiedWord/>
      <trackRevisions>false</trackRevisions>
    </reviewItem>
    <reviewItem>
      <errorID>3d75cffa-5b1d-4c9e-b564-5257ce310788</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49800880</paraID>
      <start>32</start>
      <end>33</end>
      <status>unmodified</status>
      <modifiedWord/>
      <trackRevisions>false</trackRevisions>
    </reviewItem>
    <reviewItem>
      <errorID>f9c515d0-ea55-45af-b84b-0ed388d11adf</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3823220E</paraID>
      <start>27</start>
      <end>28</end>
      <status>unmodified</status>
      <modifiedWord/>
      <trackRevisions>false</trackRevisions>
    </reviewItem>
    <reviewItem>
      <errorID>ac677e6a-9932-4ecd-a6b6-998319d111f1</errorID>
      <errorWord>(</errorWord>
      <group>L1_Format</group>
      <groupName>格式问题</groupName>
      <ability>L2_HalfPunc</ability>
      <abilityName>全半角检查</abilityName>
      <candidateList>
        <item>（</item>
      </candidateList>
      <explain>文本全半角错误。</explain>
      <paraID> 4297665</paraID>
      <start>15</start>
      <end>16</end>
      <status>unmodified</status>
      <modifiedWord/>
      <trackRevisions>false</trackRevisions>
    </reviewItem>
    <reviewItem>
      <errorID>4a008d63-ade2-4600-b824-49a5b69bf991</errorID>
      <errorWord>)</errorWord>
      <group>L1_Format</group>
      <groupName>格式问题</groupName>
      <ability>L2_HalfPunc</ability>
      <abilityName>全半角检查</abilityName>
      <candidateList>
        <item>）</item>
      </candidateList>
      <explain>文本全半角错误。</explain>
      <paraID> 4297665</paraID>
      <start>21</start>
      <end>22</end>
      <status>unmodified</status>
      <modifiedWord/>
      <trackRevisions>false</trackRevisions>
    </reviewItem>
    <reviewItem>
      <errorID>18f9cc9e-473c-42b0-9a13-dfdbf403eccc</errorID>
      <errorWord>实施</errorWord>
      <group>L1_Word</group>
      <groupName>字词问题</groupName>
      <ability>L2_Typo</ability>
      <abilityName>字词错误</abilityName>
      <candidateList>
        <item>实时</item>
      </candidateList>
      <explain>〈副〉与某事发生、发展过程同时（做某事）：进行～报道｜～传递股市行情。</explain>
      <paraID>33E1332F</paraID>
      <start>24</start>
      <end>26</end>
      <status>unmodified</status>
      <modifiedWord/>
      <trackRevisions>false</trackRevisions>
    </reviewItem>
    <reviewItem>
      <errorID>5c2939d0-27f7-40c9-9028-3dcbea352c1c</errorID>
      <errorWord>~</errorWord>
      <group>L1_Format</group>
      <groupName>格式问题</groupName>
      <ability>L2_HalfPunc</ability>
      <abilityName>全半角检查</abilityName>
      <candidateList>
        <item>～</item>
      </candidateList>
      <explain>文本全半角错误。</explain>
      <paraID>4ADE4890</paraID>
      <start>15</start>
      <end>16</end>
      <status>unmodified</status>
      <modifiedWord/>
      <trackRevisions>false</trackRevisions>
    </reviewItem>
    <reviewItem>
      <errorID>a14d57a1-d09e-4f5f-95a5-d718b14ad6f8</errorID>
      <errorWord>(</errorWord>
      <group>L1_Format</group>
      <groupName>格式问题</groupName>
      <ability>L2_HalfPunc</ability>
      <abilityName>全半角检查</abilityName>
      <candidateList>
        <item>（</item>
      </candidateList>
      <explain>文本全半角错误。</explain>
      <paraID>6FD8C02A</paraID>
      <start>13</start>
      <end>14</end>
      <status>unmodified</status>
      <modifiedWord/>
      <trackRevisions>false</trackRevisions>
    </reviewItem>
    <reviewItem>
      <errorID>bf06f07e-0c12-4a2a-ad86-6ccddf0d083e</errorID>
      <errorWord>)</errorWord>
      <group>L1_Format</group>
      <groupName>格式问题</groupName>
      <ability>L2_HalfPunc</ability>
      <abilityName>全半角检查</abilityName>
      <candidateList>
        <item>）</item>
      </candidateList>
      <explain>文本全半角错误。</explain>
      <paraID>6FD8C02A</paraID>
      <start>24</start>
      <end>25</end>
      <status>unmodified</status>
      <modifiedWord/>
      <trackRevisions>false</trackRevisions>
    </reviewItem>
    <reviewItem>
      <errorID>08c7fa3b-9b72-49d8-b0f4-90d9fa74d5a9</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1E73134C</paraID>
      <start>46</start>
      <end>47</end>
      <status>unmodified</status>
      <modifiedWord/>
      <trackRevisions>false</trackRevisions>
    </reviewItem>
    <reviewItem>
      <errorID>6bb5962f-ee6a-4f58-a7c3-b433e3d097c2</errorID>
      <errorWord>,</errorWord>
      <group>L1_Format</group>
      <groupName>格式问题</groupName>
      <ability>L2_HalfPunc</ability>
      <abilityName>全半角检查</abilityName>
      <candidateList>
        <item>，</item>
      </candidateList>
      <explain>文本全半角错误。</explain>
      <paraID>7C195A16</paraID>
      <start>36</start>
      <end>37</end>
      <status>unmodified</status>
      <modifiedWord/>
      <trackRevisions>false</trackRevisions>
    </reviewItem>
    <reviewItem>
      <errorID>735fc7dd-d4b0-4c7d-acd1-e8e35fed05ba</errorID>
      <errorWord>,</errorWord>
      <group>L1_Format</group>
      <groupName>格式问题</groupName>
      <ability>L2_HalfPunc</ability>
      <abilityName>全半角检查</abilityName>
      <candidateList>
        <item>，</item>
      </candidateList>
      <explain>文本全半角错误。</explain>
      <paraID>720F664B</paraID>
      <start>21</start>
      <end>22</end>
      <status>unmodified</status>
      <modifiedWord/>
      <trackRevisions>false</trackRevisions>
    </reviewItem>
    <reviewItem>
      <errorID>01c1e017-90ac-4bec-841d-a3de5360eec2</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720F664B</paraID>
      <start>40</start>
      <end>41</end>
      <status>unmodified</status>
      <modifiedWord/>
      <trackRevisions>false</trackRevisions>
    </reviewItem>
    <reviewItem>
      <errorID>c1d9b7a9-8495-4ce6-af3b-d5c6ea4ea0ac</errorID>
      <errorWord>其它</errorWord>
      <group>L1_Word</group>
      <groupName>字词问题</groupName>
      <ability>L2_Alias</ability>
      <abilityName>也作/曾用词</abilityName>
      <candidateList>
        <item>其他</item>
      </candidateList>
      <explain>词汇[其它]为不规范表述或旧称，其规范书面表述为[其他]。</explain>
      <paraID>  21570B</paraID>
      <start>122</start>
      <end>124</end>
      <status>unmodified</status>
      <modifiedWord/>
      <trackRevisions>false</trackRevisions>
    </reviewItem>
    <reviewItem>
      <errorID>54246a23-e63e-4fb6-b4b0-a323abd25b13</errorID>
      <errorWord>（</errorWord>
      <group>L1_Format</group>
      <groupName>格式问题</groupName>
      <ability>L2_HalfPunc</ability>
      <abilityName>全半角检查</abilityName>
      <candidateList>
        <item>(</item>
      </candidateList>
      <explain>文本全半角错误。</explain>
      <paraID>  40C408</paraID>
      <start>21</start>
      <end>22</end>
      <status>unmodified</status>
      <modifiedWord/>
      <trackRevisions>false</trackRevisions>
    </reviewItem>
    <reviewItem>
      <errorID>b0ac5c24-7176-4ba9-9585-e5c3e22ff553</errorID>
      <errorWord>）</errorWord>
      <group>L1_Format</group>
      <groupName>格式问题</groupName>
      <ability>L2_HalfPunc</ability>
      <abilityName>全半角检查</abilityName>
      <candidateList>
        <item>)</item>
      </candidateList>
      <explain>文本全半角错误。</explain>
      <paraID>  40C408</paraID>
      <start>30</start>
      <end>31</end>
      <status>unmodified</status>
      <modifiedWord/>
      <trackRevisions>false</trackRevisions>
    </reviewItem>
    <reviewItem>
      <errorID>7037405e-69c5-480f-8d0b-a8276f7a31fb</errorID>
      <errorWord>）</errorWord>
      <group>L1_Punc</group>
      <groupName>标点问题</groupName>
      <ability>L2_Punc</ability>
      <abilityName>标点符号检查</abilityName>
      <candidateList/>
      <explain>此处标点可能未正确匹配，请检查句子中是否存在标点冗余、缺失或使用错误的情况。</explain>
      <paraID>7469EA05</paraID>
      <start>27</start>
      <end>28</end>
      <status>unmodified</status>
      <modifiedWord/>
      <trackRevisions>false</trackRevisions>
    </reviewItem>
    <reviewItem>
      <errorID>7d8d87ab-9168-4b27-90c3-243d78e45652</errorID>
      <errorWord>)</errorWord>
      <group>L1_Format</group>
      <groupName>格式问题</groupName>
      <ability>L2_HalfPunc</ability>
      <abilityName>全半角检查</abilityName>
      <candidateList>
        <item>）</item>
      </candidateList>
      <explain>文本全半角错误。</explain>
      <paraID>2699AA6E</paraID>
      <start>19</start>
      <end>20</end>
      <status>unmodified</status>
      <modifiedWord/>
      <trackRevisions>false</trackRevisions>
    </reviewItem>
    <reviewItem>
      <errorID>e0857d11-08a1-4a0d-9833-f1d02ed201c7</errorID>
      <errorWord>)</errorWord>
      <group>L1_Format</group>
      <groupName>格式问题</groupName>
      <ability>L2_HalfPunc</ability>
      <abilityName>全半角检查</abilityName>
      <candidateList>
        <item>）</item>
      </candidateList>
      <explain>文本全半角错误。</explain>
      <paraID> 572A435</paraID>
      <start>11</start>
      <end>12</end>
      <status>unmodified</status>
      <modifiedWord/>
      <trackRevisions>false</trackRevisions>
    </reviewItem>
    <reviewItem>
      <errorID>34aabce1-df81-4eb7-91a0-cc8951c35f58</errorID>
      <errorWord>)</errorWord>
      <group>L1_Format</group>
      <groupName>格式问题</groupName>
      <ability>L2_HalfPunc</ability>
      <abilityName>全半角检查</abilityName>
      <candidateList>
        <item>）</item>
      </candidateList>
      <explain>文本全半角错误。</explain>
      <paraID>23F991FE</paraID>
      <start>21</start>
      <end>22</end>
      <status>unmodified</status>
      <modifiedWord/>
      <trackRevisions>false</trackRevisions>
    </reviewItem>
    <reviewItem>
      <errorID>2088a8a1-4c7b-4620-92df-ea905c801798</errorID>
      <errorWord>,</errorWord>
      <group>L1_Format</group>
      <groupName>格式问题</groupName>
      <ability>L2_HalfPunc</ability>
      <abilityName>全半角检查</abilityName>
      <candidateList>
        <item>，</item>
      </candidateList>
      <explain>文本全半角错误。</explain>
      <paraID> DD06FB8</paraID>
      <start>100</start>
      <end>101</end>
      <status>unmodified</status>
      <modifiedWord/>
      <trackRevisions>false</trackRevisions>
    </reviewItem>
    <reviewItem>
      <errorID>770749f0-4dd6-487c-ab97-6cd9fb775853</errorID>
      <errorWord>出据</errorWord>
      <group>L1_Word</group>
      <groupName>字词问题</groupName>
      <ability>L2_Typo</ability>
      <abilityName>字词错误</abilityName>
      <candidateList>
        <item>出具</item>
      </candidateList>
      <explain>〈动〉开出；写出（证明、证件等）：～介绍信｜～健康证明。</explain>
      <paraID>24F8EEA5</paraID>
      <start>40</start>
      <end>42</end>
      <status>unmodified</status>
      <modifiedWord/>
      <trackRevisions>false</trackRevisions>
    </reviewItem>
    <reviewItem>
      <errorID>58b0284b-2362-456c-8410-e8a96115c3fd</errorID>
      <errorWord>起动</errorWord>
      <group>L1_Word</group>
      <groupName>字词问题</groupName>
      <ability>L2_Typo</ability>
      <abilityName>字词错误</abilityName>
      <candidateList>
        <item>启动</item>
      </candidateList>
      <explain>存在发音相同字词的误用。</explain>
      <paraID>24F8EEA5</paraID>
      <start>175</start>
      <end>177</end>
      <status>unmodified</status>
      <modifiedWord/>
      <trackRevisions>false</trackRevisions>
    </reviewItem>
    <reviewItem>
      <errorID>1264eac3-05f6-4708-9483-97920ec2eef1</errorID>
      <errorWord>(</errorWord>
      <group>L1_Format</group>
      <groupName>格式问题</groupName>
      <ability>L2_HalfPunc</ability>
      <abilityName>全半角检查</abilityName>
      <candidateList>
        <item>（</item>
      </candidateList>
      <explain>文本全半角错误。</explain>
      <paraID>24F8EEA5</paraID>
      <start>275</start>
      <end>276</end>
      <status>unmodified</status>
      <modifiedWord/>
      <trackRevisions>false</trackRevisions>
    </reviewItem>
    <reviewItem>
      <errorID>38d5ce14-3d2b-4223-9025-6dc3bad49dda</errorID>
      <errorWord>)</errorWord>
      <group>L1_Format</group>
      <groupName>格式问题</groupName>
      <ability>L2_HalfPunc</ability>
      <abilityName>全半角检查</abilityName>
      <candidateList>
        <item>）</item>
      </candidateList>
      <explain>文本全半角错误。</explain>
      <paraID>24F8EEA5</paraID>
      <start>280</start>
      <end>281</end>
      <status>unmodified</status>
      <modifiedWord/>
      <trackRevisions>false</trackRevisions>
    </reviewItem>
    <reviewItem>
      <errorID>c9fc9733-b775-4081-9966-11b06ee6cba9</errorID>
      <errorWord>各</errorWord>
      <group>L1_Word</group>
      <groupName>字词问题</groupName>
      <ability>L2_Typo</ability>
      <abilityName>字词错误</abilityName>
      <candidateList>
        <item>各项</item>
      </candidateList>
      <explain/>
      <paraID>1D873AA3</paraID>
      <start>70</start>
      <end>71</end>
      <status>unmodified</status>
      <modifiedWord/>
      <trackRevisions>false</trackRevisions>
    </reviewItem>
    <reviewItem>
      <errorID>55fff57f-7a26-4239-b61e-41e7c304e944</errorID>
      <errorWord>日</errorWord>
      <group>L1_Word</group>
      <groupName>字词问题</groupName>
      <ability>L2_Typo</ability>
      <abilityName>字词错误</abilityName>
      <candidateList>
        <item>日起</item>
      </candidateList>
      <explain/>
      <paraID>10B2F661</paraID>
      <start>68</start>
      <end>69</end>
      <status>unmodified</status>
      <modifiedWord/>
      <trackRevisions>false</trackRevisions>
    </reviewItem>
    <reviewItem>
      <errorID>6d200b29-7044-4776-8016-e0606d90f888</errorID>
      <errorWord>人员要</errorWord>
      <group>L1_Word</group>
      <groupName>字词问题</groupName>
      <ability>L2_Typo</ability>
      <abilityName>字词错误</abilityName>
      <candidateList>
        <item>人员</item>
      </candidateList>
      <explain>〈名〉担任某种职务的人：机关工作～｜值班～｜～配备。</explain>
      <paraID>10B2F661</paraID>
      <start>91</start>
      <end>94</end>
      <status>unmodified</status>
      <modifiedWord/>
      <trackRevisions>false</trackRevisions>
    </reviewItem>
    <reviewItem>
      <errorID>64bd07fe-f93d-48e3-9862-bbbfef3a7136</errorID>
      <errorWord>(</errorWord>
      <group>L1_Format</group>
      <groupName>格式问题</groupName>
      <ability>L2_HalfPunc</ability>
      <abilityName>全半角检查</abilityName>
      <candidateList>
        <item>（</item>
      </candidateList>
      <explain>文本全半角错误。</explain>
      <paraID>10B2F661</paraID>
      <start>110</start>
      <end>111</end>
      <status>unmodified</status>
      <modifiedWord/>
      <trackRevisions>false</trackRevisions>
    </reviewItem>
    <reviewItem>
      <errorID>70deb96b-c69d-4220-a17e-48559345f5b3</errorID>
      <errorWord>)</errorWord>
      <group>L1_Format</group>
      <groupName>格式问题</groupName>
      <ability>L2_HalfPunc</ability>
      <abilityName>全半角检查</abilityName>
      <candidateList>
        <item>）</item>
      </candidateList>
      <explain>文本全半角错误。</explain>
      <paraID>10B2F661</paraID>
      <start>121</start>
      <end>122</end>
      <status>unmodified</status>
      <modifiedWord/>
      <trackRevisions>false</trackRevisions>
    </reviewItem>
    <reviewItem>
      <errorID>fcfde778-e23c-4cc1-8467-9b9b987a3df2</errorID>
      <errorWord>至少一年以上</errorWord>
      <group>L1_Grammar</group>
      <groupName>语法问题</groupName>
      <ability>L2_Grammar</ability>
      <abilityName>语法错误</abilityName>
      <candidateList>
        <item>至少一年</item>
      </candidateList>
      <explain/>
      <paraID>6890E5FA</paraID>
      <start>28</start>
      <end>34</end>
      <status>unmodified</status>
      <modifiedWord/>
      <trackRevisions>false</trackRevisions>
    </reviewItem>
  </reviewItems>
  <config/>
</contractReview>
</file>

<file path=customXml/itemProps1.xml><?xml version="1.0" encoding="utf-8"?>
<ds:datastoreItem xmlns:ds="http://schemas.openxmlformats.org/officeDocument/2006/customXml" ds:itemID="{d15162e3-9eff-4c64-b827-90246ba7319d}">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6</Pages>
  <Words>10208</Words>
  <Characters>11789</Characters>
  <Lines>39</Lines>
  <Paragraphs>11</Paragraphs>
  <TotalTime>17</TotalTime>
  <ScaleCrop>false</ScaleCrop>
  <LinksUpToDate>false</LinksUpToDate>
  <CharactersWithSpaces>12128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2021-08-29T17:02:00Z</dcterms:created>
  <dc:creator>微软用户</dc:creator>
  <cp:lastModifiedBy>WPS_1646727548</cp:lastModifiedBy>
  <cp:lastPrinted>2026-06-15T03:18:00Z</cp:lastPrinted>
  <dcterms:modified xsi:type="dcterms:W3CDTF">2026-07-07T08:17:06Z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F89B4218B0724578AC047C17F128F2FA_13</vt:lpwstr>
  </property>
  <property fmtid="{D5CDD505-2E9C-101B-9397-08002B2CF9AE}" pid="4" name="KSOTemplateDocerSaveRecord">
    <vt:lpwstr>eyJoZGlkIjoiNGU4MGEzOTIwMDY0MDgwZDViOTBlYWNkMTZjYmMzMGYiLCJ1c2VySWQiOiIxMzM4MjA5MTk4In0=</vt:lpwstr>
  </property>
</Properties>
</file>