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71482">
      <w:pPr>
        <w:spacing w:line="480" w:lineRule="exact"/>
        <w:ind w:firstLine="482" w:firstLineChars="200"/>
        <w:rPr>
          <w:rFonts w:ascii="宋体" w:hAnsi="宋体"/>
          <w:b/>
          <w:sz w:val="24"/>
          <w:szCs w:val="24"/>
        </w:rPr>
      </w:pPr>
      <w:r>
        <w:rPr>
          <w:rFonts w:hint="eastAsia" w:ascii="宋体" w:hAnsi="宋体"/>
          <w:b/>
          <w:sz w:val="24"/>
          <w:szCs w:val="24"/>
          <w:lang w:eastAsia="zh-CN"/>
        </w:rPr>
        <w:t>一、</w:t>
      </w:r>
      <w:r>
        <w:rPr>
          <w:rFonts w:hint="eastAsia" w:ascii="宋体" w:hAnsi="宋体"/>
          <w:b/>
          <w:sz w:val="24"/>
          <w:szCs w:val="24"/>
        </w:rPr>
        <w:t>设备名称</w:t>
      </w:r>
      <w:r>
        <w:rPr>
          <w:rFonts w:hint="eastAsia" w:ascii="宋体" w:hAnsi="宋体"/>
          <w:b/>
          <w:sz w:val="24"/>
          <w:szCs w:val="24"/>
          <w:lang w:eastAsia="zh-CN"/>
        </w:rPr>
        <w:t>型号</w:t>
      </w:r>
      <w:r>
        <w:rPr>
          <w:rFonts w:hint="eastAsia" w:ascii="宋体" w:hAnsi="宋体"/>
          <w:b/>
          <w:sz w:val="24"/>
          <w:szCs w:val="24"/>
        </w:rPr>
        <w:t>：</w:t>
      </w:r>
      <w:r>
        <w:rPr>
          <w:rFonts w:hint="eastAsia" w:ascii="宋体" w:hAnsi="宋体"/>
          <w:sz w:val="24"/>
          <w:szCs w:val="24"/>
          <w:lang w:val="en-US" w:eastAsia="zh-CN"/>
        </w:rPr>
        <w:t>胶带输送</w:t>
      </w:r>
      <w:r>
        <w:rPr>
          <w:rFonts w:hint="eastAsia" w:ascii="宋体" w:hAnsi="宋体"/>
          <w:sz w:val="24"/>
          <w:szCs w:val="24"/>
        </w:rPr>
        <w:t>机</w:t>
      </w:r>
    </w:p>
    <w:p w14:paraId="0DBDFFE3">
      <w:pPr>
        <w:spacing w:line="360" w:lineRule="auto"/>
        <w:ind w:firstLine="482" w:firstLineChars="200"/>
        <w:rPr>
          <w:rFonts w:ascii="Times New Roman" w:hAnsi="Times New Roman" w:eastAsia="宋体" w:cs="Times New Roman"/>
          <w:b/>
          <w:sz w:val="24"/>
        </w:rPr>
      </w:pPr>
      <w:r>
        <w:rPr>
          <w:rFonts w:hint="eastAsia" w:ascii="Times New Roman" w:hAnsi="Times New Roman" w:eastAsia="宋体" w:cs="Times New Roman"/>
          <w:b/>
          <w:sz w:val="24"/>
          <w:lang w:eastAsia="zh-CN"/>
        </w:rPr>
        <w:t>二、</w:t>
      </w:r>
      <w:r>
        <w:rPr>
          <w:rFonts w:hint="eastAsia" w:ascii="Times New Roman" w:hAnsi="Times New Roman" w:eastAsia="宋体" w:cs="Times New Roman"/>
          <w:b/>
          <w:sz w:val="24"/>
        </w:rPr>
        <w:t>购置数量：</w:t>
      </w:r>
      <w:r>
        <w:rPr>
          <w:rFonts w:hint="eastAsia" w:ascii="宋体" w:hAnsi="宋体"/>
          <w:lang w:val="en-US" w:eastAsia="zh-CN"/>
        </w:rPr>
        <w:t xml:space="preserve">DSJ120/120/2×250 永磁滚筒  </w:t>
      </w:r>
      <w:r>
        <w:rPr>
          <w:rFonts w:hint="eastAsia" w:ascii="Times New Roman" w:hAnsi="Times New Roman" w:eastAsia="宋体" w:cs="Times New Roman"/>
          <w:bCs/>
          <w:sz w:val="24"/>
        </w:rPr>
        <w:t>1台</w:t>
      </w:r>
    </w:p>
    <w:p w14:paraId="20CA8AB3">
      <w:pPr>
        <w:spacing w:line="360" w:lineRule="auto"/>
        <w:ind w:firstLine="482" w:firstLineChars="200"/>
        <w:rPr>
          <w:rFonts w:hint="eastAsia" w:ascii="宋体" w:hAnsi="宋体" w:eastAsia="宋体" w:cs="宋体"/>
          <w:b/>
          <w:color w:val="auto"/>
          <w:sz w:val="24"/>
        </w:rPr>
      </w:pPr>
      <w:r>
        <w:rPr>
          <w:rFonts w:hint="eastAsia" w:ascii="Times New Roman" w:hAnsi="Times New Roman" w:eastAsia="宋体" w:cs="Times New Roman"/>
          <w:b/>
          <w:sz w:val="24"/>
          <w:lang w:eastAsia="zh-CN"/>
        </w:rPr>
        <w:t>三、</w:t>
      </w:r>
      <w:r>
        <w:rPr>
          <w:rFonts w:hint="eastAsia" w:ascii="Times New Roman" w:hAnsi="Times New Roman" w:eastAsia="宋体" w:cs="Times New Roman"/>
          <w:b/>
          <w:sz w:val="24"/>
        </w:rPr>
        <w:t>使用单位：</w:t>
      </w:r>
    </w:p>
    <w:p w14:paraId="27960555">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eastAsia="宋体" w:cs="宋体"/>
          <w:b/>
          <w:color w:val="auto"/>
          <w:sz w:val="24"/>
        </w:rPr>
      </w:pPr>
      <w:r>
        <w:rPr>
          <w:rFonts w:hint="eastAsia" w:ascii="宋体" w:hAnsi="宋体" w:eastAsia="宋体" w:cs="宋体"/>
          <w:b/>
          <w:color w:val="auto"/>
          <w:sz w:val="24"/>
        </w:rPr>
        <w:t>四、设计及运行条件</w:t>
      </w:r>
    </w:p>
    <w:p w14:paraId="10A163AA">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default" w:ascii="宋体" w:hAnsi="宋体" w:eastAsia="宋体" w:cs="宋体"/>
          <w:color w:val="auto"/>
          <w:sz w:val="24"/>
          <w:lang w:val="en-US" w:eastAsia="zh-CN"/>
        </w:rPr>
      </w:pPr>
      <w:r>
        <w:rPr>
          <w:rFonts w:hint="eastAsia" w:ascii="宋体" w:hAnsi="宋体" w:eastAsia="宋体" w:cs="宋体"/>
          <w:color w:val="auto"/>
          <w:sz w:val="24"/>
        </w:rPr>
        <w:t>1.设备用途说明：</w:t>
      </w:r>
      <w:r>
        <w:rPr>
          <w:rFonts w:hint="eastAsia"/>
          <w:sz w:val="24"/>
          <w:szCs w:val="24"/>
          <w:lang w:val="en-US" w:eastAsia="zh-CN"/>
        </w:rPr>
        <w:t>运输顺槽</w:t>
      </w:r>
      <w:r>
        <w:rPr>
          <w:rFonts w:hint="default" w:ascii="宋体"/>
          <w:sz w:val="24"/>
          <w:szCs w:val="24"/>
          <w:lang w:eastAsia="zh-CN"/>
        </w:rPr>
        <w:t>掘进</w:t>
      </w:r>
      <w:r>
        <w:rPr>
          <w:rFonts w:hint="default"/>
          <w:sz w:val="24"/>
          <w:szCs w:val="24"/>
          <w:lang w:eastAsia="zh-CN"/>
        </w:rPr>
        <w:t>工作面</w:t>
      </w:r>
    </w:p>
    <w:p w14:paraId="23338021">
      <w:pPr>
        <w:pStyle w:val="24"/>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val="en-US" w:eastAsia="zh-CN"/>
        </w:rPr>
        <w:t>.</w:t>
      </w:r>
      <w:r>
        <w:rPr>
          <w:rFonts w:hint="eastAsia" w:ascii="宋体" w:hAnsi="宋体" w:eastAsia="宋体" w:cs="宋体"/>
          <w:color w:val="auto"/>
        </w:rPr>
        <w:t xml:space="preserve">设备使用条件 </w:t>
      </w:r>
    </w:p>
    <w:p w14:paraId="7A58C636">
      <w:pPr>
        <w:pStyle w:val="24"/>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lang w:val="en-US" w:eastAsia="zh-CN"/>
        </w:rPr>
      </w:pPr>
      <w:r>
        <w:rPr>
          <w:rFonts w:hint="eastAsia" w:ascii="宋体" w:hAnsi="宋体" w:eastAsia="宋体" w:cs="宋体"/>
          <w:color w:val="auto"/>
        </w:rPr>
        <w:t xml:space="preserve">（1）环境温度: </w:t>
      </w:r>
      <w:r>
        <w:rPr>
          <w:rFonts w:hint="eastAsia" w:ascii="宋体" w:hAnsi="宋体" w:eastAsia="宋体" w:cs="宋体"/>
          <w:color w:val="auto"/>
          <w:sz w:val="24"/>
          <w:szCs w:val="24"/>
        </w:rPr>
        <w:t>-10℃～+40℃。</w:t>
      </w:r>
    </w:p>
    <w:p w14:paraId="4BCC8E8F">
      <w:pPr>
        <w:pStyle w:val="24"/>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lang w:val="en-US" w:eastAsia="zh-CN"/>
        </w:rPr>
      </w:pPr>
      <w:r>
        <w:rPr>
          <w:rFonts w:hint="eastAsia" w:ascii="宋体" w:hAnsi="宋体" w:eastAsia="宋体" w:cs="宋体"/>
          <w:color w:val="auto"/>
        </w:rPr>
        <w:t xml:space="preserve">（2）相对湿度: </w:t>
      </w:r>
      <w:r>
        <w:rPr>
          <w:rFonts w:hint="eastAsia" w:ascii="宋体" w:hAnsi="宋体" w:eastAsia="宋体" w:cs="宋体"/>
          <w:color w:val="auto"/>
          <w:sz w:val="24"/>
          <w:szCs w:val="24"/>
        </w:rPr>
        <w:t>20%～90%RH。</w:t>
      </w:r>
    </w:p>
    <w:p w14:paraId="F91F258A">
      <w:pPr>
        <w:pStyle w:val="24"/>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w:t>
      </w:r>
      <w:r>
        <w:rPr>
          <w:rFonts w:hint="eastAsia" w:ascii="宋体" w:hAnsi="宋体" w:eastAsia="宋体" w:cs="宋体"/>
          <w:color w:val="auto"/>
        </w:rPr>
        <w:t>海拔高度:</w:t>
      </w:r>
      <w:r>
        <w:rPr>
          <w:rFonts w:hint="eastAsia" w:ascii="宋体" w:hAnsi="宋体" w:eastAsia="宋体" w:cs="宋体"/>
          <w:color w:val="auto"/>
          <w:lang w:val="en-US" w:eastAsia="zh-CN"/>
        </w:rPr>
        <w:t xml:space="preserve"> +900+2000m。</w:t>
      </w:r>
    </w:p>
    <w:p w14:paraId="40867BBA">
      <w:pPr>
        <w:pStyle w:val="24"/>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（4）运行坡度</w:t>
      </w:r>
      <w:r>
        <w:rPr>
          <w:rFonts w:hint="eastAsia" w:ascii="宋体" w:hAnsi="宋体" w:eastAsia="宋体" w:cs="宋体"/>
          <w:color w:val="auto"/>
        </w:rPr>
        <w:t>:</w:t>
      </w:r>
      <w:r>
        <w:rPr>
          <w:rFonts w:hint="eastAsia" w:ascii="宋体" w:hAnsi="宋体" w:eastAsia="宋体" w:cs="宋体"/>
          <w:color w:val="auto"/>
          <w:lang w:val="en-US" w:eastAsia="zh-CN"/>
        </w:rPr>
        <w:t xml:space="preserve"> </w:t>
      </w:r>
      <w:r>
        <w:rPr>
          <w:rFonts w:hint="eastAsia" w:ascii="宋体" w:hAnsi="宋体" w:eastAsia="宋体" w:cs="宋体"/>
          <w:b w:val="0"/>
          <w:bCs w:val="0"/>
          <w:kern w:val="2"/>
          <w:sz w:val="24"/>
          <w:szCs w:val="24"/>
          <w:lang w:val="en-US" w:eastAsia="zh-CN" w:bidi="ar-SA"/>
        </w:rPr>
        <w:t>起伏</w:t>
      </w:r>
      <w:r>
        <w:rPr>
          <w:rFonts w:hint="eastAsia" w:ascii="宋体" w:cs="宋体"/>
          <w:color w:val="000000"/>
          <w:kern w:val="0"/>
          <w:sz w:val="24"/>
        </w:rPr>
        <w:t>倾角</w:t>
      </w:r>
      <w:r>
        <w:rPr>
          <w:rFonts w:hint="eastAsia" w:ascii="宋体" w:cs="宋体"/>
          <w:color w:val="000000"/>
          <w:kern w:val="0"/>
          <w:sz w:val="24"/>
          <w:lang w:eastAsia="zh-CN"/>
        </w:rPr>
        <w:t>多变（平均</w:t>
      </w:r>
      <w:r>
        <w:rPr>
          <w:rFonts w:hint="eastAsia" w:ascii="宋体" w:cs="宋体"/>
          <w:color w:val="000000"/>
          <w:kern w:val="0"/>
          <w:sz w:val="24"/>
          <w:lang w:val="en-US" w:eastAsia="zh-CN"/>
        </w:rPr>
        <w:t>0</w:t>
      </w:r>
      <w:r>
        <w:rPr>
          <w:rFonts w:hint="eastAsia" w:ascii="宋体" w:cs="宋体"/>
          <w:color w:val="000000"/>
          <w:kern w:val="0"/>
          <w:sz w:val="24"/>
        </w:rPr>
        <w:t>°</w:t>
      </w:r>
      <w:r>
        <w:rPr>
          <w:rFonts w:hint="eastAsia" w:ascii="宋体" w:cs="宋体"/>
          <w:color w:val="000000"/>
          <w:kern w:val="0"/>
          <w:sz w:val="24"/>
          <w:lang w:eastAsia="zh-CN"/>
        </w:rPr>
        <w:t>—</w:t>
      </w:r>
      <w:r>
        <w:rPr>
          <w:rFonts w:hint="eastAsia" w:ascii="宋体" w:cs="宋体"/>
          <w:color w:val="000000"/>
          <w:kern w:val="0"/>
          <w:sz w:val="24"/>
          <w:lang w:val="en-US" w:eastAsia="zh-CN"/>
        </w:rPr>
        <w:t>-16</w:t>
      </w:r>
      <w:r>
        <w:rPr>
          <w:rFonts w:hint="eastAsia" w:ascii="宋体" w:cs="宋体"/>
          <w:color w:val="000000"/>
          <w:kern w:val="0"/>
          <w:sz w:val="24"/>
        </w:rPr>
        <w:t>°</w:t>
      </w:r>
      <w:r>
        <w:rPr>
          <w:rFonts w:hint="eastAsia" w:ascii="宋体" w:cs="宋体"/>
          <w:color w:val="000000"/>
          <w:kern w:val="0"/>
          <w:sz w:val="24"/>
          <w:lang w:eastAsia="zh-CN"/>
        </w:rPr>
        <w:t>）</w:t>
      </w:r>
    </w:p>
    <w:p w14:paraId="4B91064A">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default" w:ascii="宋体" w:hAnsi="宋体" w:eastAsia="宋体" w:cs="宋体"/>
          <w:color w:val="auto"/>
          <w:sz w:val="24"/>
          <w:lang w:val="en-US" w:eastAsia="zh-CN"/>
        </w:rPr>
      </w:pPr>
      <w:r>
        <w:rPr>
          <w:rFonts w:hint="eastAsia" w:ascii="宋体" w:hAnsi="宋体" w:eastAsia="宋体" w:cs="宋体"/>
          <w:color w:val="auto"/>
          <w:sz w:val="24"/>
          <w:lang w:eastAsia="zh-CN"/>
        </w:rPr>
        <w:t>3</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设备使用地点：</w:t>
      </w:r>
      <w:r>
        <w:rPr>
          <w:rFonts w:hint="eastAsia" w:ascii="宋体" w:hAnsi="宋体" w:eastAsia="宋体" w:cs="宋体"/>
          <w:b w:val="0"/>
          <w:bCs w:val="0"/>
          <w:sz w:val="24"/>
          <w:szCs w:val="24"/>
          <w:lang w:val="en-US" w:eastAsia="zh-CN"/>
        </w:rPr>
        <w:t>北1201</w:t>
      </w:r>
      <w:r>
        <w:rPr>
          <w:rFonts w:hint="eastAsia" w:ascii="宋体" w:hAnsi="宋体" w:eastAsia="宋体" w:cs="宋体"/>
          <w:b w:val="0"/>
          <w:bCs w:val="0"/>
          <w:sz w:val="24"/>
          <w:szCs w:val="24"/>
          <w:lang w:eastAsia="zh-CN"/>
        </w:rPr>
        <w:t>运输顺槽</w:t>
      </w:r>
      <w:r>
        <w:rPr>
          <w:rFonts w:hint="eastAsia" w:ascii="宋体" w:hAnsi="宋体" w:eastAsia="宋体" w:cs="宋体"/>
          <w:b w:val="0"/>
          <w:bCs w:val="0"/>
          <w:sz w:val="24"/>
          <w:szCs w:val="24"/>
          <w:lang w:val="en-US" w:eastAsia="zh-CN"/>
        </w:rPr>
        <w:t>掘进</w:t>
      </w:r>
      <w:r>
        <w:rPr>
          <w:rFonts w:hint="eastAsia" w:ascii="宋体" w:hAnsi="宋体" w:eastAsia="宋体" w:cs="宋体"/>
          <w:b w:val="0"/>
          <w:bCs w:val="0"/>
          <w:sz w:val="24"/>
          <w:szCs w:val="24"/>
        </w:rPr>
        <w:t>工作面</w:t>
      </w:r>
    </w:p>
    <w:p w14:paraId="32825C24">
      <w:pPr>
        <w:keepNext w:val="0"/>
        <w:keepLines w:val="0"/>
        <w:pageBreakBefore w:val="0"/>
        <w:kinsoku/>
        <w:wordWrap/>
        <w:overflowPunct/>
        <w:topLinePunct w:val="0"/>
        <w:autoSpaceDE/>
        <w:autoSpaceDN/>
        <w:bidi w:val="0"/>
        <w:adjustRightInd/>
        <w:snapToGrid/>
        <w:spacing w:line="400" w:lineRule="exact"/>
        <w:ind w:firstLine="482" w:firstLineChars="200"/>
        <w:jc w:val="both"/>
        <w:outlineLvl w:val="0"/>
        <w:rPr>
          <w:rFonts w:hint="eastAsia" w:ascii="宋体" w:hAnsi="宋体" w:eastAsia="宋体" w:cs="宋体"/>
          <w:b/>
          <w:bCs/>
          <w:color w:val="auto"/>
          <w:sz w:val="24"/>
          <w:lang w:eastAsia="zh-CN"/>
        </w:rPr>
      </w:pPr>
      <w:r>
        <w:rPr>
          <w:rFonts w:hint="eastAsia" w:ascii="宋体" w:hAnsi="宋体" w:eastAsia="宋体" w:cs="宋体"/>
          <w:b/>
          <w:bCs/>
          <w:color w:val="auto"/>
          <w:sz w:val="24"/>
        </w:rPr>
        <w:t>五、技术</w:t>
      </w:r>
      <w:r>
        <w:rPr>
          <w:rFonts w:hint="eastAsia" w:ascii="宋体" w:hAnsi="宋体" w:eastAsia="宋体" w:cs="宋体"/>
          <w:b/>
          <w:bCs/>
          <w:color w:val="auto"/>
          <w:sz w:val="24"/>
          <w:lang w:eastAsia="zh-CN"/>
        </w:rPr>
        <w:t>标准</w:t>
      </w:r>
    </w:p>
    <w:p w14:paraId="3F13A1E4">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本项目所有设备、工具、配件的设计、制造、试验和材料原则上满足国家标准（GB系列）及其它行业标准的要求。设计、制造及验收符合下列（包括但不限于）最新版本的要求。</w:t>
      </w:r>
    </w:p>
    <w:p w14:paraId="0D6C4817">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eastAsia="宋体" w:cs="宋体"/>
          <w:color w:val="auto"/>
          <w:sz w:val="24"/>
          <w:lang w:eastAsia="zh-CN"/>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制造标准符合胶带输送机设计制造国家标准和煤炭行业有关标准：</w:t>
      </w:r>
    </w:p>
    <w:p w14:paraId="237157D0">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GB/T 10595-2017</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带式输送机</w:t>
      </w:r>
      <w:r>
        <w:rPr>
          <w:rFonts w:hint="eastAsia" w:ascii="宋体" w:hAnsi="宋体" w:eastAsia="宋体" w:cs="宋体"/>
          <w:color w:val="auto"/>
          <w:sz w:val="24"/>
          <w:szCs w:val="24"/>
        </w:rPr>
        <w:t>》</w:t>
      </w:r>
    </w:p>
    <w:p w14:paraId="6EB56A6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MT/T467-1996    《煤矿用带式输送机设计计算》</w:t>
      </w:r>
    </w:p>
    <w:p w14:paraId="2369A62C">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MT820-2000《煤矿井下用带式输送机技术条件》</w:t>
      </w:r>
    </w:p>
    <w:p w14:paraId="3AA48D35">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MT/T901-2000《煤矿井下用可伸缩带式输送机技术条件》</w:t>
      </w:r>
    </w:p>
    <w:p w14:paraId="1DE0C308">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MT/T212-1990《煤矿用输送机的成槽性》</w:t>
      </w:r>
    </w:p>
    <w:p w14:paraId="73D10416">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MT/T400-1995《煤矿用带式输送机滚筒尺寸系列》</w:t>
      </w:r>
    </w:p>
    <w:p w14:paraId="20A2A84A">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MT654-1997《煤矿用带式输送机安全规程》</w:t>
      </w:r>
    </w:p>
    <w:p w14:paraId="03F10DDB">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MT/T656-1997《煤矿用带式输送机机架型式与基本尺寸》</w:t>
      </w:r>
    </w:p>
    <w:p w14:paraId="6A8C23B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MT821-1999《煤矿井下用带式输送机托辊技术条件》</w:t>
      </w:r>
    </w:p>
    <w:p w14:paraId="79DF419C">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MT113-1995《煤矿井下用聚合物制品阻燃抗静电性通用实验方法和判定规则》</w:t>
      </w:r>
    </w:p>
    <w:p w14:paraId="77B49A0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MT/T872-2000《煤矿用带式输送机保护装置技术要求》</w:t>
      </w:r>
    </w:p>
    <w:p w14:paraId="475890A9">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MT/T5030-2003《煤炭工业带式输送机工程设计规范》</w:t>
      </w:r>
    </w:p>
    <w:p w14:paraId="11784737">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MT914-2008《煤矿用织物整芯阻燃输送带》</w:t>
      </w:r>
    </w:p>
    <w:p w14:paraId="03119BE2">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MT830-2008《煤矿用织物叠层阻燃输送带》</w:t>
      </w:r>
    </w:p>
    <w:p w14:paraId="45E8F664">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GB/T 22669-2008 《三相永磁同步电动机试验方法》</w:t>
      </w:r>
    </w:p>
    <w:p w14:paraId="287D29C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GB/T22771-2008 《高效三相永磁同步电动机技术条件（机座号 132—280）》 </w:t>
      </w:r>
    </w:p>
    <w:p w14:paraId="3D296E62">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GB14784-89《带式输送机安全规范》</w:t>
      </w:r>
    </w:p>
    <w:p w14:paraId="110B5774">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lang w:val="en-US" w:eastAsia="zh-CN"/>
        </w:rPr>
      </w:pPr>
      <w:r>
        <w:rPr>
          <w:rFonts w:hint="eastAsia" w:ascii="宋体" w:hAnsi="宋体" w:eastAsia="宋体" w:cs="宋体"/>
          <w:color w:val="auto"/>
          <w:sz w:val="24"/>
          <w:szCs w:val="24"/>
        </w:rPr>
        <w:t>GB 3836.1-2000  《爆炸性气体环境用电气设备 第1部分：通用要求》</w:t>
      </w:r>
    </w:p>
    <w:p w14:paraId="0FA939AF">
      <w:pPr>
        <w:pStyle w:val="24"/>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2.安全符合最新2025年版《煤矿安全规程》与2024版《煤矿安全生产标准化管理体系基本要求及评分方法》；</w:t>
      </w:r>
    </w:p>
    <w:p w14:paraId="03B2C202">
      <w:pPr>
        <w:pStyle w:val="24"/>
        <w:keepNext w:val="0"/>
        <w:keepLines w:val="0"/>
        <w:pageBreakBefore w:val="0"/>
        <w:kinsoku/>
        <w:wordWrap/>
        <w:overflowPunct/>
        <w:topLinePunct w:val="0"/>
        <w:autoSpaceDE/>
        <w:autoSpaceDN/>
        <w:bidi w:val="0"/>
        <w:adjustRightInd/>
        <w:snapToGrid/>
        <w:spacing w:line="400" w:lineRule="exact"/>
        <w:ind w:firstLine="480" w:firstLineChars="200"/>
        <w:jc w:val="both"/>
        <w:outlineLvl w:val="1"/>
        <w:rPr>
          <w:rFonts w:hint="eastAsia" w:ascii="Times New Roman" w:hAnsi="Times New Roman" w:eastAsia="宋体" w:cs="Times New Roman"/>
          <w:b/>
          <w:sz w:val="24"/>
          <w:lang w:eastAsia="zh-CN"/>
        </w:rPr>
      </w:pPr>
      <w:r>
        <w:rPr>
          <w:rFonts w:hint="eastAsia" w:ascii="宋体" w:hAnsi="宋体" w:eastAsia="宋体" w:cs="宋体"/>
          <w:color w:val="auto"/>
          <w:lang w:val="en-US" w:eastAsia="zh-CN"/>
        </w:rPr>
        <w:t>3.生产、制造的质量控制不低于投标书中的承诺。</w:t>
      </w:r>
    </w:p>
    <w:p w14:paraId="416609B3">
      <w:pPr>
        <w:pStyle w:val="24"/>
        <w:spacing w:line="440" w:lineRule="exact"/>
        <w:ind w:left="0" w:leftChars="0" w:firstLine="482" w:firstLineChars="200"/>
        <w:jc w:val="both"/>
        <w:rPr>
          <w:rFonts w:hint="eastAsia" w:ascii="宋体" w:hAnsi="宋体"/>
          <w:b/>
          <w:bCs/>
          <w:lang w:val="en-US" w:eastAsia="zh-CN"/>
        </w:rPr>
      </w:pPr>
      <w:r>
        <w:rPr>
          <w:rFonts w:hint="eastAsia" w:ascii="宋体" w:hAnsi="宋体"/>
          <w:b/>
          <w:bCs/>
          <w:lang w:val="en-US" w:eastAsia="zh-CN"/>
        </w:rPr>
        <w:t>六、技术参数</w:t>
      </w:r>
    </w:p>
    <w:p w14:paraId="0AB0BF6A">
      <w:pPr>
        <w:pStyle w:val="24"/>
        <w:spacing w:line="440" w:lineRule="exact"/>
        <w:jc w:val="both"/>
        <w:rPr>
          <w:rFonts w:hint="eastAsia" w:ascii="宋体" w:hAnsi="宋体"/>
          <w:lang w:val="en-US" w:eastAsia="zh-CN"/>
        </w:rPr>
      </w:pPr>
      <w:r>
        <w:rPr>
          <w:rFonts w:hint="eastAsia" w:ascii="宋体" w:hAnsi="宋体"/>
          <w:lang w:val="en-US" w:eastAsia="zh-CN"/>
        </w:rPr>
        <w:t>（一）皮带机技术参数</w:t>
      </w:r>
    </w:p>
    <w:p w14:paraId="3364F06B">
      <w:pPr>
        <w:pStyle w:val="24"/>
        <w:spacing w:line="440" w:lineRule="exact"/>
        <w:ind w:left="0" w:leftChars="0" w:firstLine="480" w:firstLineChars="200"/>
        <w:jc w:val="both"/>
        <w:rPr>
          <w:rFonts w:hint="default" w:ascii="宋体" w:hAnsi="宋体"/>
          <w:lang w:val="en-US" w:eastAsia="zh-CN"/>
        </w:rPr>
      </w:pPr>
      <w:r>
        <w:rPr>
          <w:rFonts w:hint="eastAsia" w:ascii="宋体" w:hAnsi="宋体"/>
          <w:lang w:val="en-US" w:eastAsia="zh-CN"/>
        </w:rPr>
        <w:t>型      号：    DSJ120/120/2×250  永磁滚筒</w:t>
      </w:r>
    </w:p>
    <w:p w14:paraId="47CEEC31">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数      量：    1台</w:t>
      </w:r>
    </w:p>
    <w:p w14:paraId="6D19B788">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皮带机长度：    1350m</w:t>
      </w:r>
    </w:p>
    <w:p w14:paraId="72FB9914">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运 输 能力：    1200t/h</w:t>
      </w:r>
    </w:p>
    <w:p w14:paraId="495D393B">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带      速：    0-3.5m/s</w:t>
      </w:r>
    </w:p>
    <w:p w14:paraId="78257796">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输 送 带宽：    1200mm</w:t>
      </w:r>
    </w:p>
    <w:p w14:paraId="13AAD868">
      <w:pPr>
        <w:pStyle w:val="24"/>
        <w:spacing w:line="440" w:lineRule="exact"/>
        <w:ind w:left="0" w:leftChars="0" w:firstLine="480" w:firstLineChars="200"/>
        <w:jc w:val="both"/>
        <w:rPr>
          <w:rFonts w:hint="eastAsia" w:ascii="宋体" w:hAnsi="宋体" w:eastAsia="宋体" w:cs="宋体"/>
          <w:bCs/>
          <w:color w:val="auto"/>
          <w:sz w:val="24"/>
        </w:rPr>
      </w:pPr>
      <w:r>
        <w:rPr>
          <w:rFonts w:hint="eastAsia" w:ascii="宋体" w:hAnsi="宋体"/>
          <w:lang w:val="en-US" w:eastAsia="zh-CN"/>
        </w:rPr>
        <w:t xml:space="preserve">带      强：    </w:t>
      </w:r>
      <w:r>
        <w:rPr>
          <w:rFonts w:hint="eastAsia" w:ascii="宋体" w:hAnsi="宋体" w:eastAsia="宋体" w:cs="宋体"/>
          <w:bCs/>
          <w:color w:val="auto"/>
          <w:sz w:val="24"/>
        </w:rPr>
        <w:t>PVG1400S</w:t>
      </w:r>
    </w:p>
    <w:p w14:paraId="5EFE15B7">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托 辊 直径：    φ133mm</w:t>
      </w:r>
    </w:p>
    <w:p w14:paraId="7AD2A30B">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钢 管 壁厚：    5mm</w:t>
      </w:r>
    </w:p>
    <w:p w14:paraId="187469F9">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托 辊 间距：    上层1.5m，下层3.0m</w:t>
      </w:r>
    </w:p>
    <w:p w14:paraId="331BADB2">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自动纠偏托辊：  上下每隔30m安装一组</w:t>
      </w:r>
    </w:p>
    <w:p w14:paraId="645A6634">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驱 动 形式：    双驱</w:t>
      </w:r>
    </w:p>
    <w:p w14:paraId="1F31F636">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驱 动装 置：    永磁同步电动滚筒</w:t>
      </w:r>
    </w:p>
    <w:p w14:paraId="5071B399">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电 压等 级：    1140/660V</w:t>
      </w:r>
    </w:p>
    <w:p w14:paraId="73013410">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驱动滚筒直径：  φ1000mm</w:t>
      </w:r>
    </w:p>
    <w:p w14:paraId="62404E72">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 xml:space="preserve">卸载滚筒直径：  φ500mm </w:t>
      </w:r>
    </w:p>
    <w:p w14:paraId="45446301">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机尾滚筒直径：  φ500mm</w:t>
      </w:r>
    </w:p>
    <w:p w14:paraId="020667C2">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张 紧 方式：    液压张紧</w:t>
      </w:r>
    </w:p>
    <w:p w14:paraId="63DE0569">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启 动 方式：    变频启动</w:t>
      </w:r>
    </w:p>
    <w:p w14:paraId="685BA2A4">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储 带 长度：    100m，驱动装置要求两侧均可互换安装。</w:t>
      </w:r>
    </w:p>
    <w:p w14:paraId="5D48AEA5">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适 应 倾角：    ≤16°</w:t>
      </w:r>
    </w:p>
    <w:p w14:paraId="61A38FAB">
      <w:pPr>
        <w:pStyle w:val="24"/>
        <w:spacing w:line="440" w:lineRule="exact"/>
        <w:ind w:left="0" w:leftChars="0" w:firstLine="480" w:firstLineChars="200"/>
        <w:jc w:val="both"/>
        <w:rPr>
          <w:rFonts w:hint="default" w:ascii="宋体" w:hAnsi="宋体"/>
          <w:lang w:val="en-US" w:eastAsia="zh-CN"/>
        </w:rPr>
      </w:pPr>
      <w:r>
        <w:rPr>
          <w:rFonts w:hint="eastAsia" w:ascii="宋体" w:hAnsi="宋体"/>
          <w:lang w:val="en-US" w:eastAsia="zh-CN"/>
        </w:rPr>
        <w:t>最大件井筒入井尺寸：长×宽×高（m）=4.2×1.4×2.2m</w:t>
      </w:r>
    </w:p>
    <w:p w14:paraId="21271BF8">
      <w:pPr>
        <w:spacing w:line="360" w:lineRule="auto"/>
        <w:ind w:firstLine="241" w:firstLineChars="100"/>
        <w:outlineLvl w:val="1"/>
        <w:rPr>
          <w:rFonts w:hint="eastAsia" w:ascii="宋体" w:hAnsi="宋体" w:eastAsia="宋体" w:cs="宋体"/>
          <w:b/>
          <w:bCs/>
          <w:color w:val="auto"/>
          <w:sz w:val="24"/>
          <w:szCs w:val="24"/>
          <w:lang w:val="en-US" w:eastAsia="zh-CN"/>
        </w:rPr>
      </w:pPr>
      <w:r>
        <w:rPr>
          <w:rFonts w:hint="eastAsia" w:ascii="宋体" w:hAnsi="宋体"/>
          <w:b/>
          <w:bCs/>
          <w:color w:val="auto"/>
          <w:sz w:val="24"/>
          <w:szCs w:val="24"/>
          <w:lang w:eastAsia="zh-CN"/>
        </w:rPr>
        <w:t>（三）</w:t>
      </w:r>
      <w:r>
        <w:rPr>
          <w:rFonts w:hint="eastAsia" w:ascii="宋体" w:hAnsi="宋体" w:eastAsia="宋体" w:cs="宋体"/>
          <w:b/>
          <w:bCs/>
          <w:color w:val="auto"/>
          <w:sz w:val="24"/>
          <w:szCs w:val="24"/>
        </w:rPr>
        <w:t>矿用隔爆兼本质安全型交流变频器</w:t>
      </w:r>
      <w:r>
        <w:rPr>
          <w:rFonts w:hint="eastAsia" w:ascii="宋体" w:hAnsi="宋体" w:eastAsia="宋体" w:cs="宋体"/>
          <w:b/>
          <w:bCs/>
          <w:color w:val="auto"/>
          <w:sz w:val="24"/>
          <w:szCs w:val="24"/>
          <w:lang w:val="en-US" w:eastAsia="zh-CN"/>
        </w:rPr>
        <w:t>技术参数：</w:t>
      </w:r>
    </w:p>
    <w:p w14:paraId="3403755D">
      <w:pPr>
        <w:widowControl/>
        <w:numPr>
          <w:ilvl w:val="0"/>
          <w:numId w:val="0"/>
        </w:numPr>
        <w:spacing w:line="360" w:lineRule="auto"/>
        <w:ind w:left="420" w:leftChars="0"/>
        <w:jc w:val="left"/>
        <w:rPr>
          <w:rFonts w:hint="default" w:ascii="宋体" w:hAnsi="宋体" w:eastAsia="宋体" w:cs="宋体"/>
          <w:color w:val="auto"/>
          <w:sz w:val="24"/>
          <w:szCs w:val="24"/>
          <w:lang w:val="en-US" w:eastAsia="zh-CN"/>
        </w:rPr>
      </w:pPr>
      <w:bookmarkStart w:id="0" w:name="_Toc9966"/>
      <w:bookmarkStart w:id="1" w:name="_Toc11518"/>
      <w:bookmarkStart w:id="2" w:name="_Toc20939_WPSOffice_Level3"/>
      <w:r>
        <w:rPr>
          <w:rFonts w:hint="eastAsia" w:ascii="宋体" w:hAnsi="宋体" w:eastAsia="宋体" w:cs="宋体"/>
          <w:bCs/>
          <w:color w:val="auto"/>
          <w:kern w:val="32"/>
          <w:sz w:val="24"/>
          <w:szCs w:val="24"/>
          <w:lang w:val="en-US" w:eastAsia="zh-CN"/>
        </w:rPr>
        <w:t xml:space="preserve">1. </w:t>
      </w:r>
      <w:bookmarkEnd w:id="0"/>
      <w:bookmarkEnd w:id="1"/>
      <w:bookmarkEnd w:id="2"/>
      <w:r>
        <w:rPr>
          <w:rFonts w:hint="eastAsia" w:ascii="宋体" w:hAnsi="宋体" w:eastAsia="宋体" w:cs="宋体"/>
          <w:bCs/>
          <w:color w:val="auto"/>
          <w:kern w:val="32"/>
          <w:sz w:val="24"/>
          <w:szCs w:val="24"/>
          <w:lang w:val="en-US" w:eastAsia="zh-CN"/>
        </w:rPr>
        <w:t xml:space="preserve"> </w:t>
      </w:r>
      <w:r>
        <w:rPr>
          <w:rFonts w:hint="eastAsia" w:ascii="宋体" w:hAnsi="宋体" w:eastAsia="宋体" w:cs="宋体"/>
          <w:color w:val="auto"/>
          <w:sz w:val="24"/>
          <w:szCs w:val="24"/>
        </w:rPr>
        <w:t>额定功率：</w:t>
      </w:r>
      <w:r>
        <w:rPr>
          <w:rFonts w:hint="eastAsia" w:ascii="宋体" w:hAnsi="宋体" w:eastAsia="宋体" w:cs="宋体"/>
          <w:color w:val="auto"/>
          <w:sz w:val="24"/>
          <w:szCs w:val="24"/>
          <w:lang w:val="en-US" w:eastAsia="zh-CN"/>
        </w:rPr>
        <w:t xml:space="preserve">     400</w:t>
      </w:r>
      <w:r>
        <w:rPr>
          <w:rFonts w:hint="eastAsia" w:ascii="宋体" w:hAnsi="宋体" w:eastAsia="宋体" w:cs="宋体"/>
          <w:color w:val="auto"/>
          <w:sz w:val="24"/>
          <w:szCs w:val="24"/>
        </w:rPr>
        <w:t>KW</w:t>
      </w:r>
      <w:r>
        <w:rPr>
          <w:rFonts w:hint="eastAsia" w:ascii="宋体" w:hAnsi="宋体" w:eastAsia="宋体" w:cs="宋体"/>
          <w:color w:val="auto"/>
          <w:sz w:val="24"/>
          <w:szCs w:val="24"/>
          <w:lang w:val="en-US" w:eastAsia="zh-CN"/>
        </w:rPr>
        <w:t xml:space="preserve">   数量2台</w:t>
      </w:r>
    </w:p>
    <w:p w14:paraId="353E1DBE">
      <w:pPr>
        <w:widowControl/>
        <w:numPr>
          <w:ilvl w:val="0"/>
          <w:numId w:val="0"/>
        </w:numPr>
        <w:spacing w:line="360" w:lineRule="auto"/>
        <w:ind w:left="420"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2.  </w:t>
      </w:r>
      <w:r>
        <w:rPr>
          <w:rFonts w:hint="eastAsia" w:ascii="宋体" w:hAnsi="宋体" w:eastAsia="宋体" w:cs="宋体"/>
          <w:color w:val="auto"/>
          <w:sz w:val="24"/>
          <w:szCs w:val="24"/>
        </w:rPr>
        <w:t>额定输入电压：</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1140V</w:t>
      </w:r>
    </w:p>
    <w:p w14:paraId="3C976D40">
      <w:pPr>
        <w:widowControl/>
        <w:numPr>
          <w:ilvl w:val="0"/>
          <w:numId w:val="0"/>
        </w:numPr>
        <w:spacing w:line="360" w:lineRule="auto"/>
        <w:ind w:left="420"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3.  </w:t>
      </w:r>
      <w:r>
        <w:rPr>
          <w:rFonts w:hint="eastAsia" w:ascii="宋体" w:hAnsi="宋体" w:eastAsia="宋体" w:cs="宋体"/>
          <w:color w:val="auto"/>
          <w:sz w:val="24"/>
          <w:szCs w:val="24"/>
        </w:rPr>
        <w:t>额定电流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250</w:t>
      </w:r>
      <w:r>
        <w:rPr>
          <w:rFonts w:hint="eastAsia" w:ascii="宋体" w:hAnsi="宋体" w:eastAsia="宋体" w:cs="宋体"/>
          <w:color w:val="auto"/>
          <w:sz w:val="24"/>
          <w:szCs w:val="24"/>
        </w:rPr>
        <w:t>A</w:t>
      </w:r>
    </w:p>
    <w:p w14:paraId="52929144">
      <w:pPr>
        <w:widowControl/>
        <w:numPr>
          <w:ilvl w:val="0"/>
          <w:numId w:val="0"/>
        </w:numPr>
        <w:spacing w:line="360" w:lineRule="auto"/>
        <w:ind w:left="420"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4.  </w:t>
      </w:r>
      <w:r>
        <w:rPr>
          <w:rFonts w:hint="eastAsia" w:ascii="宋体" w:hAnsi="宋体" w:eastAsia="宋体" w:cs="宋体"/>
          <w:color w:val="auto"/>
          <w:sz w:val="24"/>
          <w:szCs w:val="24"/>
        </w:rPr>
        <w:t>输入电源频率：</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50Hz</w:t>
      </w:r>
    </w:p>
    <w:p w14:paraId="76F004DB">
      <w:pPr>
        <w:widowControl/>
        <w:numPr>
          <w:ilvl w:val="0"/>
          <w:numId w:val="0"/>
        </w:numPr>
        <w:spacing w:line="360" w:lineRule="auto"/>
        <w:ind w:left="420"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输出电压范围：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0～1140V</w:t>
      </w:r>
    </w:p>
    <w:p w14:paraId="4920C99C">
      <w:pPr>
        <w:widowControl/>
        <w:numPr>
          <w:ilvl w:val="0"/>
          <w:numId w:val="0"/>
        </w:numPr>
        <w:spacing w:line="360" w:lineRule="auto"/>
        <w:ind w:left="420"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6.  </w:t>
      </w:r>
      <w:r>
        <w:rPr>
          <w:rFonts w:hint="eastAsia" w:ascii="宋体" w:hAnsi="宋体" w:eastAsia="宋体" w:cs="宋体"/>
          <w:color w:val="auto"/>
          <w:sz w:val="24"/>
          <w:szCs w:val="24"/>
        </w:rPr>
        <w:t>输出频率范围：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0～50Hz</w:t>
      </w:r>
      <w:r>
        <w:rPr>
          <w:rFonts w:hint="eastAsia" w:ascii="宋体" w:hAnsi="宋体" w:eastAsia="宋体" w:cs="宋体"/>
          <w:color w:val="auto"/>
          <w:sz w:val="24"/>
          <w:szCs w:val="24"/>
          <w:lang w:val="en-US" w:eastAsia="zh-CN"/>
        </w:rPr>
        <w:t>可调</w:t>
      </w:r>
    </w:p>
    <w:p w14:paraId="3ED8BD61">
      <w:pPr>
        <w:widowControl/>
        <w:numPr>
          <w:ilvl w:val="0"/>
          <w:numId w:val="0"/>
        </w:numPr>
        <w:spacing w:line="360" w:lineRule="auto"/>
        <w:ind w:left="420"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7.  </w:t>
      </w:r>
      <w:r>
        <w:rPr>
          <w:rFonts w:hint="eastAsia" w:ascii="宋体" w:hAnsi="宋体" w:eastAsia="宋体" w:cs="宋体"/>
          <w:color w:val="auto"/>
          <w:sz w:val="24"/>
          <w:szCs w:val="24"/>
        </w:rPr>
        <w:t>运行方式：</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rPr>
        <w:t>四象限运行</w:t>
      </w:r>
      <w:r>
        <w:rPr>
          <w:rFonts w:hint="eastAsia" w:ascii="宋体" w:hAnsi="宋体" w:eastAsia="宋体" w:cs="宋体"/>
          <w:color w:val="auto"/>
          <w:sz w:val="24"/>
          <w:szCs w:val="24"/>
        </w:rPr>
        <w:t>；</w:t>
      </w:r>
    </w:p>
    <w:p w14:paraId="7833B591">
      <w:pPr>
        <w:widowControl/>
        <w:numPr>
          <w:ilvl w:val="0"/>
          <w:numId w:val="0"/>
        </w:numPr>
        <w:spacing w:line="360" w:lineRule="auto"/>
        <w:ind w:left="420"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8.  </w:t>
      </w:r>
      <w:r>
        <w:rPr>
          <w:rFonts w:hint="eastAsia" w:ascii="宋体" w:hAnsi="宋体" w:eastAsia="宋体" w:cs="宋体"/>
          <w:color w:val="auto"/>
          <w:sz w:val="24"/>
          <w:szCs w:val="24"/>
        </w:rPr>
        <w:t>冷却方式：</w:t>
      </w:r>
      <w:r>
        <w:rPr>
          <w:rFonts w:hint="eastAsia" w:ascii="宋体" w:hAnsi="宋体" w:eastAsia="宋体" w:cs="宋体"/>
          <w:color w:val="auto"/>
          <w:sz w:val="24"/>
          <w:szCs w:val="24"/>
          <w:lang w:val="en-US" w:eastAsia="zh-CN"/>
        </w:rPr>
        <w:t xml:space="preserve">     水冷</w:t>
      </w:r>
      <w:r>
        <w:rPr>
          <w:rFonts w:hint="eastAsia" w:ascii="宋体" w:hAnsi="宋体" w:eastAsia="宋体" w:cs="宋体"/>
          <w:color w:val="auto"/>
          <w:sz w:val="24"/>
          <w:szCs w:val="24"/>
        </w:rPr>
        <w:t>；</w:t>
      </w:r>
    </w:p>
    <w:p w14:paraId="27BB5386">
      <w:pPr>
        <w:widowControl/>
        <w:numPr>
          <w:ilvl w:val="0"/>
          <w:numId w:val="0"/>
        </w:numPr>
        <w:spacing w:line="360" w:lineRule="auto"/>
        <w:ind w:left="420"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  防爆形式：     Exd [ib]ⅠMb；</w:t>
      </w:r>
    </w:p>
    <w:p w14:paraId="00983E00">
      <w:pPr>
        <w:widowControl/>
        <w:numPr>
          <w:ilvl w:val="0"/>
          <w:numId w:val="0"/>
        </w:numPr>
        <w:spacing w:line="360" w:lineRule="auto"/>
        <w:ind w:left="420"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10. </w:t>
      </w:r>
      <w:r>
        <w:rPr>
          <w:rFonts w:hint="eastAsia" w:ascii="宋体" w:hAnsi="宋体" w:eastAsia="宋体" w:cs="宋体"/>
          <w:color w:val="auto"/>
          <w:sz w:val="24"/>
          <w:szCs w:val="24"/>
        </w:rPr>
        <w:t>工 作 制：</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S</w:t>
      </w:r>
      <w:r>
        <w:rPr>
          <w:rFonts w:hint="eastAsia" w:ascii="宋体" w:hAnsi="宋体" w:eastAsia="宋体" w:cs="宋体"/>
          <w:color w:val="auto"/>
          <w:sz w:val="24"/>
          <w:szCs w:val="24"/>
          <w:lang w:val="en-US" w:eastAsia="zh-CN"/>
        </w:rPr>
        <w:t>I</w:t>
      </w:r>
      <w:r>
        <w:rPr>
          <w:rFonts w:hint="eastAsia" w:ascii="宋体" w:hAnsi="宋体" w:eastAsia="宋体" w:cs="宋体"/>
          <w:color w:val="auto"/>
          <w:sz w:val="24"/>
          <w:szCs w:val="24"/>
        </w:rPr>
        <w:t>(连续工作制)；</w:t>
      </w:r>
    </w:p>
    <w:p w14:paraId="36E1CF4B">
      <w:pPr>
        <w:widowControl/>
        <w:numPr>
          <w:ilvl w:val="0"/>
          <w:numId w:val="0"/>
        </w:numPr>
        <w:spacing w:line="360" w:lineRule="auto"/>
        <w:ind w:left="420"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11. </w:t>
      </w:r>
      <w:r>
        <w:rPr>
          <w:rFonts w:hint="eastAsia" w:ascii="宋体" w:hAnsi="宋体" w:eastAsia="宋体" w:cs="宋体"/>
          <w:sz w:val="24"/>
          <w:szCs w:val="24"/>
        </w:rPr>
        <w:t>本安输出最高开路电压：24.2V DC；</w:t>
      </w:r>
    </w:p>
    <w:p w14:paraId="0FE064B2">
      <w:pPr>
        <w:widowControl/>
        <w:numPr>
          <w:ilvl w:val="0"/>
          <w:numId w:val="0"/>
        </w:numPr>
        <w:spacing w:line="360" w:lineRule="auto"/>
        <w:ind w:left="420"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12. </w:t>
      </w:r>
      <w:r>
        <w:rPr>
          <w:rFonts w:hint="eastAsia" w:ascii="宋体" w:hAnsi="宋体" w:eastAsia="宋体" w:cs="宋体"/>
          <w:sz w:val="24"/>
          <w:szCs w:val="24"/>
        </w:rPr>
        <w:t>本安输出最大短路电流：40mA DC；</w:t>
      </w:r>
    </w:p>
    <w:p w14:paraId="76B50750">
      <w:pPr>
        <w:widowControl/>
        <w:numPr>
          <w:ilvl w:val="0"/>
          <w:numId w:val="0"/>
        </w:numPr>
        <w:spacing w:line="360" w:lineRule="auto"/>
        <w:ind w:left="420"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13. </w:t>
      </w:r>
      <w:r>
        <w:rPr>
          <w:rFonts w:hint="eastAsia" w:ascii="宋体" w:hAnsi="宋体" w:eastAsia="宋体" w:cs="宋体"/>
          <w:sz w:val="24"/>
          <w:szCs w:val="24"/>
        </w:rPr>
        <w:t>电压允许波动范围：-15%～+15%,电压不平衡度&lt;3%；输入频率45-55Hz；</w:t>
      </w:r>
    </w:p>
    <w:p w14:paraId="6FF8F648">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14. </w:t>
      </w:r>
      <w:r>
        <w:rPr>
          <w:rFonts w:hint="eastAsia" w:ascii="宋体" w:hAnsi="宋体" w:eastAsia="宋体" w:cs="宋体"/>
          <w:sz w:val="24"/>
          <w:szCs w:val="24"/>
        </w:rPr>
        <w:t>过载能力：150%Ie  120s； 200%Ie  60s；</w:t>
      </w:r>
    </w:p>
    <w:p w14:paraId="4F3AA2D0">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15. </w:t>
      </w:r>
      <w:r>
        <w:rPr>
          <w:rFonts w:hint="eastAsia" w:ascii="宋体" w:hAnsi="宋体" w:eastAsia="宋体" w:cs="宋体"/>
          <w:sz w:val="24"/>
          <w:szCs w:val="24"/>
        </w:rPr>
        <w:t>低频运转时有自动转矩提升功能，能保证200%的额定转矩；</w:t>
      </w:r>
    </w:p>
    <w:p w14:paraId="52990F6E">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16. </w:t>
      </w:r>
      <w:r>
        <w:rPr>
          <w:rFonts w:hint="eastAsia" w:ascii="宋体" w:hAnsi="宋体" w:eastAsia="宋体" w:cs="宋体"/>
          <w:sz w:val="24"/>
          <w:szCs w:val="24"/>
        </w:rPr>
        <w:t>加速\减速时间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0.01～3600sec（可任意调节）；</w:t>
      </w:r>
    </w:p>
    <w:p w14:paraId="54CA2716">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17. </w:t>
      </w:r>
      <w:r>
        <w:rPr>
          <w:rFonts w:hint="eastAsia" w:ascii="宋体" w:hAnsi="宋体" w:eastAsia="宋体" w:cs="宋体"/>
          <w:sz w:val="24"/>
          <w:szCs w:val="24"/>
        </w:rPr>
        <w:t>起动延时时间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0～180秒任意可调；</w:t>
      </w:r>
    </w:p>
    <w:p w14:paraId="7D22EFCE">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18. </w:t>
      </w:r>
      <w:r>
        <w:rPr>
          <w:rFonts w:hint="eastAsia" w:ascii="宋体" w:hAnsi="宋体" w:eastAsia="宋体" w:cs="宋体"/>
          <w:sz w:val="24"/>
          <w:szCs w:val="24"/>
        </w:rPr>
        <w:t>功率因数：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cosΦ＞0.95；</w:t>
      </w:r>
    </w:p>
    <w:p w14:paraId="1739B2DE">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19. </w:t>
      </w:r>
      <w:r>
        <w:rPr>
          <w:rFonts w:hint="eastAsia" w:ascii="宋体" w:hAnsi="宋体" w:eastAsia="宋体" w:cs="宋体"/>
          <w:sz w:val="24"/>
          <w:szCs w:val="24"/>
        </w:rPr>
        <w:t>总谐波含量（THD）：＜5％；</w:t>
      </w:r>
    </w:p>
    <w:p w14:paraId="6E18C85D">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20. </w:t>
      </w:r>
      <w:r>
        <w:rPr>
          <w:rFonts w:hint="eastAsia" w:ascii="宋体" w:hAnsi="宋体" w:eastAsia="宋体" w:cs="宋体"/>
          <w:sz w:val="24"/>
          <w:szCs w:val="24"/>
        </w:rPr>
        <w:t>过载能力：</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1.5Ied两分钟，2Ied一分钟；</w:t>
      </w:r>
    </w:p>
    <w:p w14:paraId="76B33D72">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21. </w:t>
      </w:r>
      <w:r>
        <w:rPr>
          <w:rFonts w:hint="eastAsia" w:ascii="宋体" w:hAnsi="宋体" w:eastAsia="宋体" w:cs="宋体"/>
          <w:sz w:val="24"/>
          <w:szCs w:val="24"/>
        </w:rPr>
        <w:t>启动转矩：</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0.5Hz时，最大输出转矩2倍额定转矩；</w:t>
      </w:r>
    </w:p>
    <w:p w14:paraId="7284A79A">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22. </w:t>
      </w:r>
      <w:r>
        <w:rPr>
          <w:rFonts w:hint="eastAsia" w:ascii="宋体" w:hAnsi="宋体" w:eastAsia="宋体" w:cs="宋体"/>
          <w:sz w:val="24"/>
          <w:szCs w:val="24"/>
        </w:rPr>
        <w:t>电能质量，EMC特性等电气指标符合相关国标要求；</w:t>
      </w:r>
    </w:p>
    <w:p w14:paraId="429C3290">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23. </w:t>
      </w:r>
      <w:r>
        <w:rPr>
          <w:rFonts w:hint="eastAsia" w:ascii="宋体" w:hAnsi="宋体" w:eastAsia="宋体" w:cs="宋体"/>
          <w:sz w:val="24"/>
          <w:szCs w:val="24"/>
        </w:rPr>
        <w:t>具备短路保护、瞬间过流、过载保护、过欠压保护、功率器件过热保</w:t>
      </w:r>
    </w:p>
    <w:p w14:paraId="2698060F">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护等保护功能；</w:t>
      </w:r>
    </w:p>
    <w:p w14:paraId="1DE00F2D">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24. </w:t>
      </w:r>
      <w:r>
        <w:rPr>
          <w:rFonts w:hint="eastAsia" w:ascii="宋体" w:hAnsi="宋体" w:eastAsia="宋体" w:cs="宋体"/>
          <w:sz w:val="24"/>
          <w:szCs w:val="24"/>
        </w:rPr>
        <w:t>显示功能：人机界面友好，操作方便，可显示变频器运行状态、电机</w:t>
      </w:r>
    </w:p>
    <w:p w14:paraId="53576D09">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电流、转速、故障信息等相关参数；具有最少保存100次故障记录，且能够查询。</w:t>
      </w:r>
    </w:p>
    <w:p w14:paraId="223DD95A">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default" w:ascii="宋体" w:hAnsi="宋体" w:eastAsia="宋体"/>
          <w:b/>
          <w:bCs/>
          <w:sz w:val="24"/>
          <w:szCs w:val="24"/>
          <w:lang w:val="en-US" w:eastAsia="zh-CN"/>
        </w:rPr>
      </w:pPr>
      <w:r>
        <w:rPr>
          <w:rFonts w:hint="eastAsia" w:ascii="宋体" w:hAnsi="宋体" w:eastAsia="宋体" w:cs="宋体"/>
          <w:sz w:val="24"/>
          <w:szCs w:val="24"/>
          <w:lang w:val="en-US" w:eastAsia="zh-CN"/>
        </w:rPr>
        <w:t>25.</w:t>
      </w:r>
      <w:r>
        <w:rPr>
          <w:rFonts w:hint="eastAsia" w:ascii="宋体" w:hAnsi="宋体" w:eastAsia="宋体" w:cs="宋体"/>
          <w:bCs/>
          <w:kern w:val="32"/>
          <w:sz w:val="24"/>
          <w:szCs w:val="24"/>
          <w:lang w:val="en-US" w:eastAsia="zh-CN"/>
        </w:rPr>
        <w:t xml:space="preserve"> </w:t>
      </w:r>
      <w:r>
        <w:rPr>
          <w:rFonts w:hint="eastAsia" w:ascii="宋体" w:hAnsi="宋体" w:eastAsia="宋体" w:cs="宋体"/>
          <w:bCs/>
          <w:kern w:val="32"/>
          <w:sz w:val="24"/>
          <w:szCs w:val="24"/>
        </w:rPr>
        <w:t>外形尺寸：长</w:t>
      </w:r>
      <w:r>
        <w:rPr>
          <w:rFonts w:hint="eastAsia" w:ascii="宋体" w:hAnsi="宋体" w:eastAsia="宋体" w:cs="宋体"/>
          <w:bCs/>
          <w:kern w:val="32"/>
          <w:sz w:val="24"/>
          <w:szCs w:val="24"/>
          <w:lang w:val="en-US" w:eastAsia="zh-CN"/>
        </w:rPr>
        <w:t>×</w:t>
      </w:r>
      <w:r>
        <w:rPr>
          <w:rFonts w:hint="eastAsia" w:ascii="宋体" w:hAnsi="宋体" w:eastAsia="宋体" w:cs="宋体"/>
          <w:bCs/>
          <w:kern w:val="32"/>
          <w:sz w:val="24"/>
          <w:szCs w:val="24"/>
        </w:rPr>
        <w:t>宽</w:t>
      </w:r>
      <w:r>
        <w:rPr>
          <w:rFonts w:hint="eastAsia" w:ascii="宋体" w:hAnsi="宋体" w:eastAsia="宋体" w:cs="宋体"/>
          <w:bCs/>
          <w:kern w:val="32"/>
          <w:sz w:val="24"/>
          <w:szCs w:val="24"/>
          <w:lang w:val="en-US" w:eastAsia="zh-CN"/>
        </w:rPr>
        <w:t>×</w:t>
      </w:r>
      <w:r>
        <w:rPr>
          <w:rFonts w:hint="eastAsia" w:ascii="宋体" w:hAnsi="宋体" w:eastAsia="宋体" w:cs="宋体"/>
          <w:bCs/>
          <w:kern w:val="32"/>
          <w:sz w:val="24"/>
          <w:szCs w:val="24"/>
        </w:rPr>
        <w:t>高（mm）=1</w:t>
      </w:r>
      <w:r>
        <w:rPr>
          <w:rFonts w:hint="eastAsia" w:ascii="宋体" w:hAnsi="宋体" w:eastAsia="宋体" w:cs="宋体"/>
          <w:bCs/>
          <w:kern w:val="32"/>
          <w:sz w:val="24"/>
          <w:szCs w:val="24"/>
          <w:lang w:val="en-US" w:eastAsia="zh-CN"/>
        </w:rPr>
        <w:t>793×1050×960</w:t>
      </w:r>
    </w:p>
    <w:p w14:paraId="6D860164">
      <w:pPr>
        <w:keepNext w:val="0"/>
        <w:keepLines w:val="0"/>
        <w:pageBreakBefore w:val="0"/>
        <w:widowControl/>
        <w:numPr>
          <w:ilvl w:val="0"/>
          <w:numId w:val="0"/>
        </w:numPr>
        <w:kinsoku/>
        <w:wordWrap/>
        <w:overflowPunct/>
        <w:topLinePunct w:val="0"/>
        <w:autoSpaceDE/>
        <w:autoSpaceDN/>
        <w:bidi w:val="0"/>
        <w:adjustRightInd/>
        <w:snapToGrid/>
        <w:spacing w:line="440" w:lineRule="exact"/>
        <w:ind w:left="420" w:leftChars="0"/>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（三）</w:t>
      </w:r>
      <w:bookmarkStart w:id="3" w:name="_Toc14331"/>
      <w:bookmarkStart w:id="4" w:name="_Toc10196_WPSOffice_Level3"/>
      <w:bookmarkStart w:id="5" w:name="_Toc2680"/>
      <w:r>
        <w:rPr>
          <w:rFonts w:hint="eastAsia" w:ascii="宋体" w:hAnsi="宋体" w:eastAsia="宋体" w:cs="宋体"/>
          <w:b w:val="0"/>
          <w:bCs w:val="0"/>
          <w:color w:val="auto"/>
          <w:sz w:val="24"/>
          <w:szCs w:val="24"/>
        </w:rPr>
        <w:t>矿用隔爆兼本质安全型交流变频器技术</w:t>
      </w:r>
      <w:bookmarkEnd w:id="3"/>
      <w:bookmarkEnd w:id="4"/>
      <w:bookmarkEnd w:id="5"/>
      <w:r>
        <w:rPr>
          <w:rFonts w:hint="eastAsia" w:ascii="宋体" w:hAnsi="宋体" w:eastAsia="宋体" w:cs="宋体"/>
          <w:b w:val="0"/>
          <w:bCs w:val="0"/>
          <w:color w:val="auto"/>
          <w:sz w:val="24"/>
          <w:szCs w:val="24"/>
          <w:lang w:eastAsia="zh-CN"/>
        </w:rPr>
        <w:t>要求</w:t>
      </w:r>
    </w:p>
    <w:p w14:paraId="0BB2FE8A">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1.</w:t>
      </w:r>
      <w:r>
        <w:rPr>
          <w:rFonts w:hint="eastAsia" w:ascii="宋体" w:hAnsi="宋体" w:eastAsia="宋体" w:cs="宋体"/>
          <w:bCs/>
          <w:color w:val="auto"/>
          <w:kern w:val="32"/>
          <w:sz w:val="24"/>
          <w:szCs w:val="24"/>
        </w:rPr>
        <w:t>具有根据负载情况自动优化励磁电流，实现自动节能运行功能。</w:t>
      </w:r>
    </w:p>
    <w:p w14:paraId="38D26CDB">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color w:val="auto"/>
        </w:rPr>
      </w:pPr>
      <w:r>
        <w:rPr>
          <w:rFonts w:hint="eastAsia" w:ascii="宋体" w:hAnsi="宋体" w:eastAsia="宋体" w:cs="宋体"/>
          <w:bCs/>
          <w:color w:val="auto"/>
          <w:kern w:val="32"/>
          <w:sz w:val="24"/>
          <w:szCs w:val="24"/>
          <w:lang w:val="en-US" w:eastAsia="zh-CN"/>
        </w:rPr>
        <w:t>2.</w:t>
      </w:r>
      <w:r>
        <w:rPr>
          <w:rFonts w:hint="eastAsia" w:ascii="宋体" w:hAnsi="宋体" w:eastAsia="宋体" w:cs="宋体"/>
          <w:bCs/>
          <w:color w:val="auto"/>
          <w:kern w:val="32"/>
          <w:sz w:val="24"/>
          <w:szCs w:val="24"/>
        </w:rPr>
        <w:t>具有自动限流功能：快速电流自动抑制能力，确保在加速过程中及冲</w:t>
      </w:r>
    </w:p>
    <w:p w14:paraId="2C5A4BD0">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击性负载下不发生过流故障。</w:t>
      </w:r>
    </w:p>
    <w:p w14:paraId="138860C9">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3.</w:t>
      </w:r>
      <w:r>
        <w:rPr>
          <w:rFonts w:hint="eastAsia" w:ascii="宋体" w:hAnsi="宋体" w:eastAsia="宋体" w:cs="宋体"/>
          <w:bCs/>
          <w:color w:val="auto"/>
          <w:kern w:val="32"/>
          <w:sz w:val="24"/>
          <w:szCs w:val="24"/>
        </w:rPr>
        <w:t>具有电压失速防止功能：保证减速过程中不发生过电压。</w:t>
      </w:r>
    </w:p>
    <w:p w14:paraId="701049C0">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4.</w:t>
      </w:r>
      <w:r>
        <w:rPr>
          <w:rFonts w:hint="eastAsia" w:ascii="宋体" w:hAnsi="宋体" w:eastAsia="宋体" w:cs="宋体"/>
          <w:bCs/>
          <w:color w:val="auto"/>
          <w:kern w:val="32"/>
          <w:sz w:val="24"/>
          <w:szCs w:val="24"/>
        </w:rPr>
        <w:t>具有多机联动自动负载平衡功能：根据负载自动调整各电机输出频率，</w:t>
      </w:r>
    </w:p>
    <w:p w14:paraId="3EEA137F">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使出力相同。</w:t>
      </w:r>
    </w:p>
    <w:p w14:paraId="134131A0">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5.</w:t>
      </w:r>
      <w:r>
        <w:rPr>
          <w:rFonts w:hint="eastAsia" w:ascii="宋体" w:hAnsi="宋体" w:eastAsia="宋体" w:cs="宋体"/>
          <w:bCs/>
          <w:color w:val="auto"/>
          <w:kern w:val="32"/>
          <w:sz w:val="24"/>
          <w:szCs w:val="24"/>
        </w:rPr>
        <w:t>具有上、下限频率设定，频率跳跃运行，反转运行限制，转差频率补</w:t>
      </w:r>
    </w:p>
    <w:p w14:paraId="1F35F565">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偿，自动稳压运行功能。</w:t>
      </w:r>
    </w:p>
    <w:p w14:paraId="3A52122B">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6.</w:t>
      </w:r>
      <w:r>
        <w:rPr>
          <w:rFonts w:hint="eastAsia" w:ascii="宋体" w:hAnsi="宋体" w:eastAsia="宋体" w:cs="宋体"/>
          <w:bCs/>
          <w:color w:val="auto"/>
          <w:kern w:val="32"/>
          <w:sz w:val="24"/>
          <w:szCs w:val="24"/>
        </w:rPr>
        <w:t>隔爆门上设置</w:t>
      </w:r>
      <w:r>
        <w:rPr>
          <w:rFonts w:hint="eastAsia" w:ascii="宋体" w:hAnsi="宋体" w:eastAsia="宋体" w:cs="宋体"/>
          <w:bCs/>
          <w:color w:val="auto"/>
          <w:kern w:val="32"/>
          <w:sz w:val="24"/>
          <w:szCs w:val="24"/>
          <w:lang w:val="en-US" w:eastAsia="zh-CN"/>
        </w:rPr>
        <w:t>7</w:t>
      </w:r>
      <w:r>
        <w:rPr>
          <w:rFonts w:hint="eastAsia" w:ascii="宋体" w:hAnsi="宋体" w:eastAsia="宋体" w:cs="宋体"/>
          <w:bCs/>
          <w:color w:val="auto"/>
          <w:kern w:val="32"/>
          <w:sz w:val="24"/>
          <w:szCs w:val="24"/>
        </w:rPr>
        <w:t>寸液晶彩色中文信息屏，主电路合闸指示，控制电路</w:t>
      </w:r>
    </w:p>
    <w:p w14:paraId="79819DC2">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合闸指示，直流电压，输出频率，电机电流，控制器故障指示，欠压指示，过载指示等。故障存储记录</w:t>
      </w:r>
      <w:r>
        <w:rPr>
          <w:rFonts w:hint="eastAsia" w:ascii="宋体" w:hAnsi="宋体" w:eastAsia="宋体" w:cs="宋体"/>
          <w:bCs/>
          <w:color w:val="auto"/>
          <w:kern w:val="32"/>
          <w:sz w:val="24"/>
          <w:szCs w:val="24"/>
          <w:lang w:eastAsia="zh-CN"/>
        </w:rPr>
        <w:t>不少于</w:t>
      </w:r>
      <w:r>
        <w:rPr>
          <w:rFonts w:hint="eastAsia" w:ascii="宋体" w:hAnsi="宋体" w:eastAsia="宋体" w:cs="宋体"/>
          <w:bCs/>
          <w:color w:val="auto"/>
          <w:kern w:val="32"/>
          <w:sz w:val="24"/>
          <w:szCs w:val="24"/>
        </w:rPr>
        <w:t>1000条。</w:t>
      </w:r>
    </w:p>
    <w:p w14:paraId="007B0C18">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7.</w:t>
      </w:r>
      <w:r>
        <w:rPr>
          <w:rFonts w:hint="eastAsia" w:ascii="宋体" w:hAnsi="宋体" w:eastAsia="宋体" w:cs="宋体"/>
          <w:bCs/>
          <w:color w:val="auto"/>
          <w:kern w:val="32"/>
          <w:sz w:val="24"/>
          <w:szCs w:val="24"/>
        </w:rPr>
        <w:t>具有8个开关量输入和5个开关量输出，</w:t>
      </w:r>
      <w:r>
        <w:rPr>
          <w:rFonts w:hint="eastAsia" w:ascii="宋体" w:hAnsi="宋体" w:eastAsia="宋体" w:cs="宋体"/>
          <w:bCs/>
          <w:color w:val="auto"/>
          <w:kern w:val="32"/>
          <w:sz w:val="24"/>
          <w:szCs w:val="24"/>
          <w:lang w:val="en-US" w:eastAsia="zh-CN"/>
        </w:rPr>
        <w:t>6</w:t>
      </w:r>
      <w:r>
        <w:rPr>
          <w:rFonts w:hint="eastAsia" w:ascii="宋体" w:hAnsi="宋体" w:eastAsia="宋体" w:cs="宋体"/>
          <w:bCs/>
          <w:color w:val="auto"/>
          <w:kern w:val="32"/>
          <w:sz w:val="24"/>
          <w:szCs w:val="24"/>
        </w:rPr>
        <w:t>个模拟信号量输入、</w:t>
      </w:r>
      <w:r>
        <w:rPr>
          <w:rFonts w:hint="eastAsia" w:ascii="宋体" w:hAnsi="宋体" w:eastAsia="宋体" w:cs="宋体"/>
          <w:bCs/>
          <w:color w:val="auto"/>
          <w:kern w:val="32"/>
          <w:sz w:val="24"/>
          <w:szCs w:val="24"/>
          <w:lang w:val="en-US" w:eastAsia="zh-CN"/>
        </w:rPr>
        <w:t>6</w:t>
      </w:r>
      <w:r>
        <w:rPr>
          <w:rFonts w:hint="eastAsia" w:ascii="宋体" w:hAnsi="宋体" w:eastAsia="宋体" w:cs="宋体"/>
          <w:bCs/>
          <w:color w:val="auto"/>
          <w:kern w:val="32"/>
          <w:sz w:val="24"/>
          <w:szCs w:val="24"/>
        </w:rPr>
        <w:t>个模</w:t>
      </w:r>
    </w:p>
    <w:p w14:paraId="18E6ADA5">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拟信号量输出功能。</w:t>
      </w:r>
    </w:p>
    <w:p w14:paraId="65CBA157">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8.</w:t>
      </w:r>
      <w:r>
        <w:rPr>
          <w:rFonts w:hint="eastAsia" w:ascii="宋体" w:hAnsi="宋体" w:eastAsia="宋体" w:cs="宋体"/>
          <w:bCs/>
          <w:color w:val="auto"/>
          <w:kern w:val="32"/>
          <w:sz w:val="24"/>
          <w:szCs w:val="24"/>
        </w:rPr>
        <w:t>具有三相电机PT100测温元件、温度检测模块和保护功能。</w:t>
      </w:r>
    </w:p>
    <w:p w14:paraId="4CA3F9BD">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9.</w:t>
      </w:r>
      <w:r>
        <w:rPr>
          <w:rFonts w:hint="eastAsia" w:ascii="宋体" w:hAnsi="宋体" w:eastAsia="宋体" w:cs="宋体"/>
          <w:bCs/>
          <w:color w:val="auto"/>
          <w:kern w:val="32"/>
          <w:sz w:val="24"/>
          <w:szCs w:val="24"/>
        </w:rPr>
        <w:t>主回路电容使用薄膜电容(非电解电容)。</w:t>
      </w:r>
    </w:p>
    <w:p w14:paraId="45B481E9">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10.</w:t>
      </w:r>
      <w:r>
        <w:rPr>
          <w:rFonts w:hint="eastAsia" w:ascii="宋体" w:hAnsi="宋体" w:eastAsia="宋体" w:cs="宋体"/>
          <w:bCs/>
          <w:color w:val="auto"/>
          <w:kern w:val="32"/>
          <w:sz w:val="24"/>
          <w:szCs w:val="24"/>
        </w:rPr>
        <w:t>具有短路，过载，输入过压、欠压，功率模块故障保护，功率模块过</w:t>
      </w:r>
    </w:p>
    <w:p w14:paraId="4629E553">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热保护、缺相、中点电压平衡等完善的硬件和软件保护措施。</w:t>
      </w:r>
    </w:p>
    <w:p w14:paraId="522DBCE4">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11.</w:t>
      </w:r>
      <w:r>
        <w:rPr>
          <w:rFonts w:hint="eastAsia" w:ascii="宋体" w:hAnsi="宋体" w:eastAsia="宋体" w:cs="宋体"/>
          <w:bCs/>
          <w:color w:val="auto"/>
          <w:kern w:val="32"/>
          <w:sz w:val="24"/>
          <w:szCs w:val="24"/>
        </w:rPr>
        <w:t>矿用隔爆兼本质安全型低压交流变频器具备接入矿井自动化控制系统</w:t>
      </w:r>
    </w:p>
    <w:p w14:paraId="1BAE6114">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所需通讯接口和开关、模拟量输出节点。通讯协议开放，能读取内部数据。开关量输出点满足对变频器的启动、停止、复位、故障点读取功能。</w:t>
      </w:r>
    </w:p>
    <w:p w14:paraId="1153D56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lang w:eastAsia="zh-CN"/>
        </w:rPr>
      </w:pPr>
      <w:r>
        <w:rPr>
          <w:rFonts w:hint="eastAsia" w:ascii="宋体" w:hAnsi="宋体" w:eastAsia="宋体" w:cs="宋体"/>
          <w:bCs/>
          <w:color w:val="auto"/>
          <w:kern w:val="32"/>
          <w:sz w:val="24"/>
          <w:szCs w:val="24"/>
          <w:lang w:val="en-US" w:eastAsia="zh-CN"/>
        </w:rPr>
        <w:t>12.</w:t>
      </w:r>
      <w:r>
        <w:rPr>
          <w:rFonts w:hint="eastAsia" w:ascii="宋体" w:hAnsi="宋体" w:eastAsia="宋体" w:cs="宋体"/>
          <w:bCs/>
          <w:color w:val="auto"/>
          <w:kern w:val="32"/>
          <w:sz w:val="24"/>
          <w:szCs w:val="24"/>
        </w:rPr>
        <w:t>本地控制：通过防爆变频器按钮直接控制，为备用控制方式</w:t>
      </w:r>
      <w:r>
        <w:rPr>
          <w:rFonts w:hint="eastAsia" w:ascii="宋体" w:hAnsi="宋体" w:eastAsia="宋体" w:cs="宋体"/>
          <w:bCs/>
          <w:color w:val="auto"/>
          <w:kern w:val="32"/>
          <w:sz w:val="24"/>
          <w:szCs w:val="24"/>
          <w:lang w:eastAsia="zh-CN"/>
        </w:rPr>
        <w:t>。</w:t>
      </w:r>
    </w:p>
    <w:p w14:paraId="0C143E3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lang w:eastAsia="zh-CN"/>
        </w:rPr>
      </w:pPr>
      <w:r>
        <w:rPr>
          <w:rFonts w:hint="eastAsia" w:ascii="宋体" w:hAnsi="宋体" w:eastAsia="宋体" w:cs="宋体"/>
          <w:bCs/>
          <w:color w:val="auto"/>
          <w:kern w:val="32"/>
          <w:sz w:val="24"/>
          <w:szCs w:val="24"/>
          <w:lang w:val="en-US" w:eastAsia="zh-CN"/>
        </w:rPr>
        <w:t>13.</w:t>
      </w:r>
      <w:r>
        <w:rPr>
          <w:rFonts w:hint="eastAsia" w:ascii="宋体" w:hAnsi="宋体" w:eastAsia="宋体" w:cs="宋体"/>
          <w:bCs/>
          <w:color w:val="auto"/>
          <w:kern w:val="32"/>
          <w:sz w:val="24"/>
          <w:szCs w:val="24"/>
        </w:rPr>
        <w:t>远程I/O控制：通过变频器内置接口板的I/O接口，与远程开关量信号相连，实现远程控制</w:t>
      </w:r>
      <w:r>
        <w:rPr>
          <w:rFonts w:hint="eastAsia" w:ascii="宋体" w:hAnsi="宋体" w:eastAsia="宋体" w:cs="宋体"/>
          <w:bCs/>
          <w:color w:val="auto"/>
          <w:kern w:val="32"/>
          <w:sz w:val="24"/>
          <w:szCs w:val="24"/>
          <w:lang w:eastAsia="zh-CN"/>
        </w:rPr>
        <w:t>。</w:t>
      </w:r>
    </w:p>
    <w:p w14:paraId="0A01435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lang w:eastAsia="zh-CN"/>
        </w:rPr>
      </w:pPr>
      <w:r>
        <w:rPr>
          <w:rFonts w:hint="eastAsia" w:ascii="宋体" w:hAnsi="宋体" w:eastAsia="宋体" w:cs="宋体"/>
          <w:bCs/>
          <w:color w:val="auto"/>
          <w:kern w:val="32"/>
          <w:sz w:val="24"/>
          <w:szCs w:val="24"/>
          <w:lang w:val="en-US" w:eastAsia="zh-CN"/>
        </w:rPr>
        <w:t>14.</w:t>
      </w:r>
      <w:r>
        <w:rPr>
          <w:rFonts w:hint="eastAsia" w:ascii="宋体" w:hAnsi="宋体" w:eastAsia="宋体" w:cs="宋体"/>
          <w:bCs/>
          <w:color w:val="auto"/>
          <w:kern w:val="32"/>
          <w:sz w:val="24"/>
          <w:szCs w:val="24"/>
        </w:rPr>
        <w:t>上位控制：隔离RS485接口，采用标准MODBUS或CAN通讯规约，可与DCS、PLC等上位系统连接，优化协调控制</w:t>
      </w:r>
      <w:r>
        <w:rPr>
          <w:rFonts w:hint="eastAsia" w:ascii="宋体" w:hAnsi="宋体" w:eastAsia="宋体" w:cs="宋体"/>
          <w:bCs/>
          <w:color w:val="auto"/>
          <w:kern w:val="32"/>
          <w:sz w:val="24"/>
          <w:szCs w:val="24"/>
          <w:lang w:eastAsia="zh-CN"/>
        </w:rPr>
        <w:t>。</w:t>
      </w:r>
    </w:p>
    <w:p w14:paraId="0CF3F3B7">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15.</w:t>
      </w:r>
      <w:r>
        <w:rPr>
          <w:rFonts w:hint="eastAsia" w:ascii="宋体" w:hAnsi="宋体" w:eastAsia="宋体" w:cs="宋体"/>
          <w:bCs/>
          <w:color w:val="auto"/>
          <w:kern w:val="32"/>
          <w:sz w:val="24"/>
          <w:szCs w:val="24"/>
        </w:rPr>
        <w:t>频率可通过主界面直接给定、由模拟信号（0~10V或4~20mA信号）给定、</w:t>
      </w:r>
    </w:p>
    <w:p w14:paraId="4618702B">
      <w:pPr>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由上位机通过RS485端口给定。</w:t>
      </w:r>
    </w:p>
    <w:p w14:paraId="347B0463">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16.</w:t>
      </w:r>
      <w:r>
        <w:rPr>
          <w:rFonts w:hint="eastAsia" w:ascii="宋体" w:hAnsi="宋体" w:eastAsia="宋体" w:cs="宋体"/>
          <w:bCs/>
          <w:color w:val="auto"/>
          <w:kern w:val="32"/>
          <w:sz w:val="24"/>
          <w:szCs w:val="24"/>
        </w:rPr>
        <w:t>设备模块化设计，具有良好的互换性，任何一台故障不影响其他设备的</w:t>
      </w:r>
    </w:p>
    <w:p w14:paraId="1EF7964B">
      <w:pPr>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正常运行；单台变频器内部三相采用模块化设计，任意一相发生问题，可对故障一相进行整体更换，方便井下的维修工作；</w:t>
      </w:r>
    </w:p>
    <w:p w14:paraId="60D4DF7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17.</w:t>
      </w:r>
      <w:r>
        <w:rPr>
          <w:rFonts w:hint="eastAsia" w:ascii="宋体" w:hAnsi="宋体" w:eastAsia="宋体" w:cs="宋体"/>
          <w:bCs/>
          <w:color w:val="auto"/>
          <w:kern w:val="32"/>
          <w:sz w:val="24"/>
          <w:szCs w:val="24"/>
        </w:rPr>
        <w:t>高效率，系统总效率高达96%以上；</w:t>
      </w:r>
    </w:p>
    <w:p w14:paraId="0BADDFB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18.</w:t>
      </w:r>
      <w:r>
        <w:rPr>
          <w:rFonts w:hint="eastAsia" w:ascii="宋体" w:hAnsi="宋体" w:eastAsia="宋体" w:cs="宋体"/>
          <w:bCs/>
          <w:color w:val="auto"/>
          <w:kern w:val="32"/>
          <w:sz w:val="24"/>
          <w:szCs w:val="24"/>
        </w:rPr>
        <w:t>脉动整流，</w:t>
      </w:r>
      <w:r>
        <w:rPr>
          <w:rFonts w:hint="eastAsia" w:ascii="宋体" w:hAnsi="宋体" w:eastAsia="宋体" w:cs="宋体"/>
          <w:bCs/>
          <w:color w:val="auto"/>
          <w:kern w:val="32"/>
          <w:sz w:val="24"/>
          <w:szCs w:val="24"/>
          <w:lang w:eastAsia="zh-CN"/>
        </w:rPr>
        <w:t>三</w:t>
      </w:r>
      <w:r>
        <w:rPr>
          <w:rFonts w:hint="eastAsia" w:ascii="宋体" w:hAnsi="宋体" w:eastAsia="宋体" w:cs="宋体"/>
          <w:bCs/>
          <w:color w:val="auto"/>
          <w:kern w:val="32"/>
          <w:sz w:val="24"/>
          <w:szCs w:val="24"/>
        </w:rPr>
        <w:t>电平输出，输出波形保证总谐波含量（THD）＜4％；</w:t>
      </w:r>
    </w:p>
    <w:p w14:paraId="7D6FB33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19.</w:t>
      </w:r>
      <w:r>
        <w:rPr>
          <w:rFonts w:hint="eastAsia" w:ascii="宋体" w:hAnsi="宋体" w:eastAsia="宋体" w:cs="宋体"/>
          <w:bCs/>
          <w:color w:val="auto"/>
          <w:kern w:val="32"/>
          <w:sz w:val="24"/>
          <w:szCs w:val="24"/>
        </w:rPr>
        <w:t>宽广的输入电压范围，电压允许波动范围-15%～+15%；</w:t>
      </w:r>
    </w:p>
    <w:p w14:paraId="044A59C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20.</w:t>
      </w:r>
      <w:r>
        <w:rPr>
          <w:rFonts w:hint="eastAsia" w:ascii="宋体" w:hAnsi="宋体" w:eastAsia="宋体" w:cs="宋体"/>
          <w:bCs/>
          <w:color w:val="auto"/>
          <w:kern w:val="32"/>
          <w:sz w:val="24"/>
          <w:szCs w:val="24"/>
        </w:rPr>
        <w:t>精准的频率控制，频率波动不超过±1%，可在0～50Hz（最大200Hz）任</w:t>
      </w:r>
    </w:p>
    <w:p w14:paraId="39D7FD67">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意设定频率，调速精度为0.1Hz；</w:t>
      </w:r>
    </w:p>
    <w:p w14:paraId="04A8AF5F">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21.</w:t>
      </w:r>
      <w:r>
        <w:rPr>
          <w:rFonts w:hint="eastAsia" w:ascii="宋体" w:hAnsi="宋体" w:eastAsia="宋体" w:cs="宋体"/>
          <w:bCs/>
          <w:color w:val="auto"/>
          <w:kern w:val="32"/>
          <w:sz w:val="24"/>
          <w:szCs w:val="24"/>
        </w:rPr>
        <w:t>变频器主要功率器件IGBT选用德国原装进口英飞凌（Infineon）</w:t>
      </w:r>
      <w:r>
        <w:rPr>
          <w:rFonts w:hint="eastAsia" w:ascii="宋体" w:hAnsi="宋体" w:eastAsia="宋体" w:cs="宋体"/>
          <w:bCs/>
          <w:color w:val="auto"/>
          <w:kern w:val="32"/>
          <w:sz w:val="24"/>
          <w:szCs w:val="24"/>
          <w:lang w:val="en-US" w:eastAsia="zh-CN"/>
        </w:rPr>
        <w:t>或</w:t>
      </w:r>
      <w:r>
        <w:rPr>
          <w:rFonts w:hint="eastAsia" w:ascii="宋体" w:hAnsi="宋体" w:eastAsia="宋体" w:cs="宋体"/>
          <w:color w:val="auto"/>
          <w:sz w:val="24"/>
          <w:szCs w:val="24"/>
          <w:lang w:val="en-US" w:eastAsia="zh-CN"/>
        </w:rPr>
        <w:t>同等具有可替代性的品牌</w:t>
      </w:r>
      <w:r>
        <w:rPr>
          <w:rFonts w:hint="eastAsia" w:ascii="宋体" w:hAnsi="宋体" w:eastAsia="宋体" w:cs="宋体"/>
          <w:bCs/>
          <w:color w:val="auto"/>
          <w:kern w:val="32"/>
          <w:sz w:val="24"/>
          <w:szCs w:val="24"/>
        </w:rPr>
        <w:t>，整流单元选用德国原装进口英飞凌（Infineon）DD系列产品</w:t>
      </w:r>
      <w:r>
        <w:rPr>
          <w:rFonts w:hint="eastAsia" w:ascii="宋体" w:hAnsi="宋体" w:eastAsia="宋体" w:cs="宋体"/>
          <w:bCs/>
          <w:color w:val="auto"/>
          <w:kern w:val="32"/>
          <w:sz w:val="24"/>
          <w:szCs w:val="24"/>
          <w:lang w:val="en-US" w:eastAsia="zh-CN"/>
        </w:rPr>
        <w:t>或</w:t>
      </w:r>
      <w:r>
        <w:rPr>
          <w:rFonts w:hint="eastAsia" w:ascii="宋体" w:hAnsi="宋体" w:eastAsia="宋体" w:cs="宋体"/>
          <w:color w:val="auto"/>
          <w:sz w:val="24"/>
          <w:szCs w:val="24"/>
          <w:lang w:val="en-US" w:eastAsia="zh-CN"/>
        </w:rPr>
        <w:t>同等具有可替代性的品牌</w:t>
      </w:r>
      <w:r>
        <w:rPr>
          <w:rFonts w:hint="eastAsia" w:ascii="宋体" w:hAnsi="宋体" w:eastAsia="宋体" w:cs="宋体"/>
          <w:bCs/>
          <w:color w:val="auto"/>
          <w:kern w:val="32"/>
          <w:sz w:val="24"/>
          <w:szCs w:val="24"/>
        </w:rPr>
        <w:t>；电容选用德国原装进口ELECTRONICON的产品</w:t>
      </w:r>
      <w:r>
        <w:rPr>
          <w:rFonts w:hint="eastAsia" w:ascii="宋体" w:hAnsi="宋体" w:eastAsia="宋体" w:cs="宋体"/>
          <w:bCs/>
          <w:color w:val="auto"/>
          <w:kern w:val="32"/>
          <w:sz w:val="24"/>
          <w:szCs w:val="24"/>
          <w:lang w:val="en-US" w:eastAsia="zh-CN"/>
        </w:rPr>
        <w:t>或</w:t>
      </w:r>
      <w:r>
        <w:rPr>
          <w:rFonts w:hint="eastAsia" w:ascii="宋体" w:hAnsi="宋体" w:eastAsia="宋体" w:cs="宋体"/>
          <w:color w:val="auto"/>
          <w:sz w:val="24"/>
          <w:szCs w:val="24"/>
          <w:lang w:val="en-US" w:eastAsia="zh-CN"/>
        </w:rPr>
        <w:t>同等具有可替代性的品牌</w:t>
      </w:r>
      <w:r>
        <w:rPr>
          <w:rFonts w:hint="eastAsia" w:ascii="宋体" w:hAnsi="宋体" w:eastAsia="宋体" w:cs="宋体"/>
          <w:bCs/>
          <w:color w:val="auto"/>
          <w:kern w:val="32"/>
          <w:sz w:val="24"/>
          <w:szCs w:val="24"/>
        </w:rPr>
        <w:t>；</w:t>
      </w:r>
    </w:p>
    <w:p w14:paraId="504DD88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22.</w:t>
      </w:r>
      <w:r>
        <w:rPr>
          <w:rFonts w:hint="eastAsia" w:ascii="宋体" w:hAnsi="宋体" w:eastAsia="宋体" w:cs="宋体"/>
          <w:bCs/>
          <w:color w:val="auto"/>
          <w:kern w:val="32"/>
          <w:sz w:val="24"/>
          <w:szCs w:val="24"/>
        </w:rPr>
        <w:t>自动、手动、检修速度给定值控制；</w:t>
      </w:r>
    </w:p>
    <w:p w14:paraId="2F4E558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23.</w:t>
      </w:r>
      <w:r>
        <w:rPr>
          <w:rFonts w:hint="eastAsia" w:ascii="宋体" w:hAnsi="宋体" w:eastAsia="宋体" w:cs="宋体"/>
          <w:bCs/>
          <w:color w:val="auto"/>
          <w:kern w:val="32"/>
          <w:sz w:val="24"/>
          <w:szCs w:val="24"/>
        </w:rPr>
        <w:t>起动防冲击控制(“Ｓ”化曲线给定)，在启动制动的过程中使皮带抖动</w:t>
      </w:r>
    </w:p>
    <w:p w14:paraId="1C605E16">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最小，加、减速度变化率≤0.4m/s2，可方便的设置多段速（最多16种）；</w:t>
      </w:r>
    </w:p>
    <w:p w14:paraId="4EBF933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bookmarkStart w:id="6" w:name="_Toc5065_WPSOffice_Level2"/>
      <w:bookmarkStart w:id="7" w:name="_Toc28079_WPSOffice_Level2"/>
      <w:bookmarkStart w:id="8" w:name="_Toc1324_WPSOffice_Level2"/>
      <w:bookmarkStart w:id="9" w:name="_Toc20212_WPSOffice_Level2"/>
      <w:bookmarkStart w:id="10" w:name="_Toc8231_WPSOffice_Level2"/>
      <w:r>
        <w:rPr>
          <w:rFonts w:hint="eastAsia" w:ascii="宋体" w:hAnsi="宋体" w:eastAsia="宋体" w:cs="宋体"/>
          <w:bCs/>
          <w:color w:val="auto"/>
          <w:kern w:val="32"/>
          <w:sz w:val="24"/>
          <w:szCs w:val="24"/>
          <w:lang w:val="en-US" w:eastAsia="zh-CN"/>
        </w:rPr>
        <w:t>24.</w:t>
      </w:r>
      <w:r>
        <w:rPr>
          <w:rFonts w:hint="eastAsia" w:ascii="宋体" w:hAnsi="宋体" w:eastAsia="宋体" w:cs="宋体"/>
          <w:bCs/>
          <w:color w:val="auto"/>
          <w:kern w:val="32"/>
          <w:sz w:val="24"/>
          <w:szCs w:val="24"/>
        </w:rPr>
        <w:t>具有过电流、堵转、过速、绝缘检测等几十种完善的保护；</w:t>
      </w:r>
      <w:bookmarkEnd w:id="6"/>
      <w:bookmarkEnd w:id="7"/>
      <w:bookmarkEnd w:id="8"/>
      <w:bookmarkEnd w:id="9"/>
      <w:bookmarkEnd w:id="10"/>
    </w:p>
    <w:p w14:paraId="64B1AFE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25.</w:t>
      </w:r>
      <w:r>
        <w:rPr>
          <w:rFonts w:hint="eastAsia" w:ascii="宋体" w:hAnsi="宋体" w:eastAsia="宋体" w:cs="宋体"/>
          <w:bCs/>
          <w:color w:val="auto"/>
          <w:kern w:val="32"/>
          <w:sz w:val="24"/>
          <w:szCs w:val="24"/>
        </w:rPr>
        <w:t>具有很好的堵转特性，堵转电流可以随意设定，并且实际电流值不会超过设定值；</w:t>
      </w:r>
    </w:p>
    <w:p w14:paraId="300A1AD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26.</w:t>
      </w:r>
      <w:r>
        <w:rPr>
          <w:rFonts w:hint="eastAsia" w:ascii="宋体" w:hAnsi="宋体" w:eastAsia="宋体" w:cs="宋体"/>
          <w:bCs/>
          <w:color w:val="auto"/>
          <w:kern w:val="32"/>
          <w:sz w:val="24"/>
          <w:szCs w:val="24"/>
        </w:rPr>
        <w:t>具有强大的内部软件故障以及外部线路故障的诊断功能，在诊断到故障</w:t>
      </w:r>
    </w:p>
    <w:p w14:paraId="73DE468E">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rPr>
        <w:t>的情况下，装置首先自动停止工作，防止故障进一步扩大，同时，进行准确的故障报警；能对所发生的故障类型及故障提供指示，便于运行人员和检修人员能辨别和解决所出现的问题；</w:t>
      </w:r>
    </w:p>
    <w:p w14:paraId="71D4C405">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27.</w:t>
      </w:r>
      <w:r>
        <w:rPr>
          <w:rFonts w:hint="eastAsia" w:ascii="宋体" w:hAnsi="宋体" w:eastAsia="宋体" w:cs="宋体"/>
          <w:bCs/>
          <w:color w:val="auto"/>
          <w:kern w:val="32"/>
          <w:sz w:val="24"/>
          <w:szCs w:val="24"/>
        </w:rPr>
        <w:t>变频器具备功率平衡功能，多台相同等级变频器驱动多台相同电机时</w:t>
      </w:r>
      <w:r>
        <w:rPr>
          <w:rFonts w:hint="eastAsia" w:ascii="宋体" w:hAnsi="宋体" w:eastAsia="宋体" w:cs="宋体"/>
          <w:bCs/>
          <w:color w:val="auto"/>
          <w:kern w:val="32"/>
          <w:sz w:val="24"/>
          <w:szCs w:val="24"/>
          <w:lang w:eastAsia="zh-CN"/>
        </w:rPr>
        <w:t>，</w:t>
      </w:r>
      <w:r>
        <w:rPr>
          <w:rFonts w:hint="eastAsia" w:ascii="宋体" w:hAnsi="宋体" w:eastAsia="宋体" w:cs="宋体"/>
          <w:bCs/>
          <w:color w:val="auto"/>
          <w:kern w:val="32"/>
          <w:sz w:val="24"/>
          <w:szCs w:val="24"/>
        </w:rPr>
        <w:t>在机械部分正常工作时，变频器能够自动实现功率平衡功能；功率平衡功能正常实现的表现为在稳定工况下运行时，变频器的输出负载率偏差不大于3%。联合使用的多台变频器任一台可设为主机或从机，设置方式要简单可靠，应通过转换开关简单操作即可实现。</w:t>
      </w:r>
    </w:p>
    <w:p w14:paraId="0DF75EF1">
      <w:pPr>
        <w:keepNext w:val="0"/>
        <w:keepLines w:val="0"/>
        <w:pageBreakBefore w:val="0"/>
        <w:kinsoku/>
        <w:wordWrap/>
        <w:overflowPunct/>
        <w:topLinePunct w:val="0"/>
        <w:autoSpaceDE/>
        <w:autoSpaceDN/>
        <w:bidi w:val="0"/>
        <w:adjustRightInd/>
        <w:snapToGrid/>
        <w:spacing w:beforeAutospacing="0" w:line="440" w:lineRule="exact"/>
        <w:ind w:right="0"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28.</w:t>
      </w:r>
      <w:r>
        <w:rPr>
          <w:rFonts w:hint="eastAsia" w:ascii="宋体" w:hAnsi="宋体" w:eastAsia="宋体" w:cs="宋体"/>
          <w:bCs/>
          <w:color w:val="auto"/>
          <w:kern w:val="32"/>
          <w:sz w:val="24"/>
          <w:szCs w:val="24"/>
        </w:rPr>
        <w:t>电气接口要求：</w:t>
      </w:r>
    </w:p>
    <w:p w14:paraId="49800880">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kern w:val="0"/>
          <w:sz w:val="24"/>
          <w:szCs w:val="24"/>
        </w:rPr>
      </w:pPr>
      <w:r>
        <w:rPr>
          <w:rFonts w:hint="eastAsia" w:ascii="宋体" w:hAnsi="宋体" w:eastAsia="宋体" w:cs="宋体"/>
          <w:bCs/>
          <w:color w:val="auto"/>
          <w:sz w:val="24"/>
          <w:szCs w:val="24"/>
          <w:lang w:val="en-US" w:eastAsia="zh-CN"/>
        </w:rPr>
        <w:t xml:space="preserve">a </w:t>
      </w:r>
      <w:r>
        <w:rPr>
          <w:rFonts w:hint="eastAsia" w:ascii="宋体" w:hAnsi="宋体" w:eastAsia="宋体" w:cs="宋体"/>
          <w:bCs/>
          <w:color w:val="auto"/>
          <w:sz w:val="24"/>
          <w:szCs w:val="24"/>
        </w:rPr>
        <w:t>变频器提供两路能够接受0-5V，0-10V,0-20mA，4-20mA的模拟量输入接口；</w:t>
      </w:r>
    </w:p>
    <w:p w14:paraId="6E9976B9">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b </w:t>
      </w:r>
      <w:r>
        <w:rPr>
          <w:rFonts w:hint="eastAsia" w:ascii="宋体" w:hAnsi="宋体" w:eastAsia="宋体" w:cs="宋体"/>
          <w:bCs/>
          <w:color w:val="auto"/>
          <w:sz w:val="24"/>
          <w:szCs w:val="24"/>
        </w:rPr>
        <w:t>变频器提供8路数字量输入端子，用于控制变频器的正反转、停车、复位</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端子控制、强制运行、选择速度预设值；</w:t>
      </w:r>
    </w:p>
    <w:p w14:paraId="3823220E">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C </w:t>
      </w:r>
      <w:r>
        <w:rPr>
          <w:rFonts w:hint="eastAsia" w:ascii="宋体" w:hAnsi="宋体" w:eastAsia="宋体" w:cs="宋体"/>
          <w:bCs/>
          <w:color w:val="auto"/>
          <w:sz w:val="24"/>
          <w:szCs w:val="24"/>
        </w:rPr>
        <w:t>变频器提供两路可以输出0-10V,0-20mA，4-20mA的模拟量输出接口用于变频器部分运行参数的输出；</w:t>
      </w:r>
    </w:p>
    <w:p w14:paraId="22B7DB61">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kern w:val="32"/>
          <w:sz w:val="24"/>
          <w:szCs w:val="24"/>
        </w:rPr>
      </w:pPr>
      <w:r>
        <w:rPr>
          <w:rFonts w:hint="eastAsia" w:ascii="宋体" w:hAnsi="宋体" w:eastAsia="宋体" w:cs="宋体"/>
          <w:bCs/>
          <w:color w:val="auto"/>
          <w:sz w:val="24"/>
          <w:szCs w:val="24"/>
          <w:lang w:val="en-US" w:eastAsia="zh-CN"/>
        </w:rPr>
        <w:t xml:space="preserve">d </w:t>
      </w:r>
      <w:r>
        <w:rPr>
          <w:rFonts w:hint="eastAsia" w:ascii="宋体" w:hAnsi="宋体" w:eastAsia="宋体" w:cs="宋体"/>
          <w:bCs/>
          <w:color w:val="auto"/>
          <w:sz w:val="24"/>
          <w:szCs w:val="24"/>
        </w:rPr>
        <w:t>变频器具有两路RS485、一路CAN通讯接口，满足与第三方通讯的技术要求，完成变频器运行参数（变频器频率、电流、电压、功率、故障信息等）的数据上传，实现变频器的本地控制和远方控制功能。</w:t>
      </w:r>
    </w:p>
    <w:p w14:paraId="517CCFFF">
      <w:pPr>
        <w:keepNext w:val="0"/>
        <w:keepLines w:val="0"/>
        <w:pageBreakBefore w:val="0"/>
        <w:numPr>
          <w:ilvl w:val="0"/>
          <w:numId w:val="0"/>
        </w:numPr>
        <w:kinsoku/>
        <w:wordWrap/>
        <w:overflowPunct/>
        <w:topLinePunct w:val="0"/>
        <w:autoSpaceDE/>
        <w:autoSpaceDN/>
        <w:bidi w:val="0"/>
        <w:adjustRightInd/>
        <w:snapToGrid/>
        <w:spacing w:beforeAutospacing="0" w:line="440" w:lineRule="exact"/>
        <w:ind w:right="0" w:rightChars="0" w:firstLine="480" w:firstLineChars="200"/>
        <w:textAlignment w:val="auto"/>
        <w:rPr>
          <w:rFonts w:hint="eastAsia" w:ascii="宋体" w:hAnsi="宋体" w:eastAsia="宋体" w:cs="宋体"/>
          <w:bCs/>
          <w:color w:val="auto"/>
          <w:kern w:val="32"/>
          <w:sz w:val="24"/>
          <w:szCs w:val="24"/>
        </w:rPr>
      </w:pPr>
      <w:r>
        <w:rPr>
          <w:rFonts w:hint="eastAsia" w:ascii="宋体" w:hAnsi="宋体" w:eastAsia="宋体" w:cs="宋体"/>
          <w:bCs/>
          <w:color w:val="auto"/>
          <w:kern w:val="32"/>
          <w:sz w:val="24"/>
          <w:szCs w:val="24"/>
          <w:lang w:val="en-US" w:eastAsia="zh-CN"/>
        </w:rPr>
        <w:t>29.</w:t>
      </w:r>
      <w:r>
        <w:rPr>
          <w:rFonts w:hint="eastAsia" w:ascii="宋体" w:hAnsi="宋体" w:eastAsia="宋体" w:cs="宋体"/>
          <w:bCs/>
          <w:color w:val="auto"/>
          <w:kern w:val="32"/>
          <w:sz w:val="24"/>
          <w:szCs w:val="24"/>
        </w:rPr>
        <w:t>为保证变频器运行的高可靠性，特对变频器关键部分要求如下：</w:t>
      </w:r>
    </w:p>
    <w:p w14:paraId="1EB488F0">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kern w:val="0"/>
          <w:sz w:val="24"/>
          <w:szCs w:val="24"/>
        </w:rPr>
      </w:pPr>
      <w:r>
        <w:rPr>
          <w:rFonts w:hint="eastAsia" w:ascii="宋体" w:hAnsi="宋体" w:eastAsia="宋体" w:cs="宋体"/>
          <w:bCs/>
          <w:color w:val="auto"/>
          <w:sz w:val="24"/>
          <w:szCs w:val="24"/>
          <w:lang w:val="en-US" w:eastAsia="zh-CN"/>
        </w:rPr>
        <w:t xml:space="preserve">a </w:t>
      </w:r>
      <w:r>
        <w:rPr>
          <w:rFonts w:hint="eastAsia" w:ascii="宋体" w:hAnsi="宋体" w:eastAsia="宋体" w:cs="宋体"/>
          <w:bCs/>
          <w:color w:val="auto"/>
          <w:sz w:val="24"/>
          <w:szCs w:val="24"/>
        </w:rPr>
        <w:t>要求IGBT为Infineon产品；</w:t>
      </w:r>
    </w:p>
    <w:p w14:paraId="3606F7D2">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b </w:t>
      </w:r>
      <w:r>
        <w:rPr>
          <w:rFonts w:hint="eastAsia" w:ascii="宋体" w:hAnsi="宋体" w:eastAsia="宋体" w:cs="宋体"/>
          <w:bCs/>
          <w:color w:val="auto"/>
          <w:sz w:val="24"/>
          <w:szCs w:val="24"/>
        </w:rPr>
        <w:t>IGBT与驱动板为直接连接方式（螺栓或焊接固定，IGBT与驱动板之间不得存在连接线）；</w:t>
      </w:r>
    </w:p>
    <w:p w14:paraId="5C099AAD">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c </w:t>
      </w:r>
      <w:r>
        <w:rPr>
          <w:rFonts w:hint="eastAsia" w:ascii="宋体" w:hAnsi="宋体" w:eastAsia="宋体" w:cs="宋体"/>
          <w:bCs/>
          <w:color w:val="auto"/>
          <w:sz w:val="24"/>
          <w:szCs w:val="24"/>
        </w:rPr>
        <w:t>要求变频器主控板与驱动板为全程光纤传输，不得出现非光纤传输过程。</w:t>
      </w:r>
    </w:p>
    <w:p w14:paraId="04297665">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d 要求主回路电容使用薄膜电容(非电解电容)。</w:t>
      </w:r>
    </w:p>
    <w:p w14:paraId="0225E93E">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e 要求变频器主控板与I/O板之间连线为以太网连接方式，数据传输方便简洁，抗干扰能力强。</w:t>
      </w:r>
    </w:p>
    <w:p w14:paraId="6B3D097F">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 xml:space="preserve">30.矿用隔爆兼本安型交流变频器应与永磁直驱滚筒相配套。 </w:t>
      </w:r>
    </w:p>
    <w:p w14:paraId="3385D908">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31.组合电控箱应具备以下特点：</w:t>
      </w:r>
    </w:p>
    <w:p w14:paraId="33E1332F">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a 采用德国西门子PLC可编程序控制器对系统进行实施监控，具备过载、短路、缺相、三相不平衡、欠压、过压、漏电闭锁等保护。</w:t>
      </w:r>
    </w:p>
    <w:p w14:paraId="5B2BE2C3">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b 采用七英寸真彩宽屏液晶显示器，配置按键式操作键盘，为设备提供信息查询和参数设置，真正实现人机对话。</w:t>
      </w:r>
    </w:p>
    <w:p w14:paraId="4ADE4890">
      <w:pPr>
        <w:pStyle w:val="12"/>
        <w:keepNext w:val="0"/>
        <w:keepLines w:val="0"/>
        <w:pageBreakBefore w:val="0"/>
        <w:kinsoku/>
        <w:wordWrap/>
        <w:overflowPunct/>
        <w:topLinePunct w:val="0"/>
        <w:autoSpaceDE/>
        <w:autoSpaceDN/>
        <w:bidi w:val="0"/>
        <w:adjustRightInd/>
        <w:snapToGrid/>
        <w:spacing w:beforeAutospacing="0" w:line="440" w:lineRule="exact"/>
        <w:ind w:left="0" w:leftChars="0" w:righ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c </w:t>
      </w:r>
      <w:r>
        <w:rPr>
          <w:rFonts w:hint="eastAsia" w:ascii="宋体" w:hAnsi="宋体" w:eastAsia="宋体" w:cs="宋体"/>
          <w:bCs/>
          <w:color w:val="auto"/>
          <w:sz w:val="24"/>
          <w:szCs w:val="24"/>
        </w:rPr>
        <w:t>各回路电流整定值为0.5A~80A，步长为0.5，确保小功率负载电机出现故障时保护能可靠动作。</w:t>
      </w:r>
    </w:p>
    <w:p w14:paraId="77A857AB">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d 电控箱壳体采用方壳快开门结构，内部芯体采用模块化抽屉式结构，驱动回路可以互换，方便日常检修维护。</w:t>
      </w:r>
    </w:p>
    <w:p w14:paraId="6FD8C02A">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e 配有标准以太网通讯接口(modbus-TCP)，支持“四遥”功能，与上位机联网可组成高可靠的运输机集控系统。</w:t>
      </w:r>
    </w:p>
    <w:p w14:paraId="1D8E6796">
      <w:pPr>
        <w:keepNext w:val="0"/>
        <w:keepLines w:val="0"/>
        <w:pageBreakBefore w:val="0"/>
        <w:widowControl/>
        <w:numPr>
          <w:ilvl w:val="0"/>
          <w:numId w:val="0"/>
        </w:numPr>
        <w:kinsoku/>
        <w:wordWrap/>
        <w:overflowPunct/>
        <w:topLinePunct w:val="0"/>
        <w:autoSpaceDE/>
        <w:autoSpaceDN/>
        <w:bidi w:val="0"/>
        <w:adjustRightInd/>
        <w:snapToGrid/>
        <w:spacing w:beforeAutospacing="0" w:line="440" w:lineRule="exact"/>
        <w:ind w:right="0" w:rightChars="0"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f 预留皮带机变频器控制和冷却水温保护及皮带保护控制接口。</w:t>
      </w:r>
    </w:p>
    <w:p w14:paraId="7D3B48A0">
      <w:pPr>
        <w:pStyle w:val="2"/>
      </w:pPr>
      <w:bookmarkStart w:id="11" w:name="_GoBack"/>
      <w:bookmarkEnd w:id="11"/>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Narrow">
    <w:panose1 w:val="020B0606020202030204"/>
    <w:charset w:val="00"/>
    <w:family w:val="swiss"/>
    <w:pitch w:val="default"/>
    <w:sig w:usb0="00000287" w:usb1="00000800" w:usb2="00000000" w:usb3="00000000" w:csb0="2000009F" w:csb1="DFD70000"/>
  </w:font>
  <w:font w:name="新宋体">
    <w:panose1 w:val="02010609030101010101"/>
    <w:charset w:val="86"/>
    <w:family w:val="auto"/>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1562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D23"/>
    <w:rsid w:val="0008303F"/>
    <w:rsid w:val="00092F8E"/>
    <w:rsid w:val="000A41B3"/>
    <w:rsid w:val="000D0D23"/>
    <w:rsid w:val="00101AE9"/>
    <w:rsid w:val="001359C5"/>
    <w:rsid w:val="002267C6"/>
    <w:rsid w:val="002E12E3"/>
    <w:rsid w:val="003A5643"/>
    <w:rsid w:val="0057623B"/>
    <w:rsid w:val="00611144"/>
    <w:rsid w:val="0068072F"/>
    <w:rsid w:val="006869DA"/>
    <w:rsid w:val="006A55E1"/>
    <w:rsid w:val="00704AD4"/>
    <w:rsid w:val="00723831"/>
    <w:rsid w:val="00730974"/>
    <w:rsid w:val="0086403C"/>
    <w:rsid w:val="008C17BD"/>
    <w:rsid w:val="009145B7"/>
    <w:rsid w:val="00A12741"/>
    <w:rsid w:val="00A67D58"/>
    <w:rsid w:val="00AE6FFB"/>
    <w:rsid w:val="00AF7656"/>
    <w:rsid w:val="00C12DE3"/>
    <w:rsid w:val="00CB165A"/>
    <w:rsid w:val="00DB7F05"/>
    <w:rsid w:val="00EB7839"/>
    <w:rsid w:val="00F13A8B"/>
    <w:rsid w:val="00F17D5D"/>
    <w:rsid w:val="00F22F9D"/>
    <w:rsid w:val="00F40393"/>
    <w:rsid w:val="00F72CA9"/>
    <w:rsid w:val="00F9257D"/>
    <w:rsid w:val="00FC0FE5"/>
    <w:rsid w:val="012F2829"/>
    <w:rsid w:val="01301C11"/>
    <w:rsid w:val="014A3C03"/>
    <w:rsid w:val="01514167"/>
    <w:rsid w:val="01631203"/>
    <w:rsid w:val="016519C1"/>
    <w:rsid w:val="017A6E4C"/>
    <w:rsid w:val="0194674A"/>
    <w:rsid w:val="019B53E2"/>
    <w:rsid w:val="01A066CF"/>
    <w:rsid w:val="01CE1E10"/>
    <w:rsid w:val="01DE1773"/>
    <w:rsid w:val="01DE6052"/>
    <w:rsid w:val="01EF7B8A"/>
    <w:rsid w:val="01F12734"/>
    <w:rsid w:val="01F47C0D"/>
    <w:rsid w:val="020C4532"/>
    <w:rsid w:val="022639DF"/>
    <w:rsid w:val="02311762"/>
    <w:rsid w:val="02366B15"/>
    <w:rsid w:val="02397F40"/>
    <w:rsid w:val="02445337"/>
    <w:rsid w:val="0250441F"/>
    <w:rsid w:val="026C4FD1"/>
    <w:rsid w:val="026E1B3C"/>
    <w:rsid w:val="027B6A19"/>
    <w:rsid w:val="02873BB9"/>
    <w:rsid w:val="029773D3"/>
    <w:rsid w:val="029E06E2"/>
    <w:rsid w:val="02AB7FE6"/>
    <w:rsid w:val="02AC0751"/>
    <w:rsid w:val="02AD34C1"/>
    <w:rsid w:val="02CD77BC"/>
    <w:rsid w:val="02D50922"/>
    <w:rsid w:val="02F92778"/>
    <w:rsid w:val="0312563B"/>
    <w:rsid w:val="033755DF"/>
    <w:rsid w:val="03413060"/>
    <w:rsid w:val="03621E36"/>
    <w:rsid w:val="036E2E30"/>
    <w:rsid w:val="03791753"/>
    <w:rsid w:val="03800D34"/>
    <w:rsid w:val="03B13985"/>
    <w:rsid w:val="03CB00E9"/>
    <w:rsid w:val="03D96F1C"/>
    <w:rsid w:val="0431202E"/>
    <w:rsid w:val="04402271"/>
    <w:rsid w:val="044955CA"/>
    <w:rsid w:val="044E498E"/>
    <w:rsid w:val="04542781"/>
    <w:rsid w:val="04695C6C"/>
    <w:rsid w:val="046C750A"/>
    <w:rsid w:val="046D3195"/>
    <w:rsid w:val="04714B20"/>
    <w:rsid w:val="0478301C"/>
    <w:rsid w:val="04845B36"/>
    <w:rsid w:val="0496436B"/>
    <w:rsid w:val="04983E5B"/>
    <w:rsid w:val="04A93F46"/>
    <w:rsid w:val="04BC4E56"/>
    <w:rsid w:val="04C16183"/>
    <w:rsid w:val="04C44303"/>
    <w:rsid w:val="04E6106A"/>
    <w:rsid w:val="04FD0162"/>
    <w:rsid w:val="05096B07"/>
    <w:rsid w:val="054316BA"/>
    <w:rsid w:val="054739F9"/>
    <w:rsid w:val="055A55B4"/>
    <w:rsid w:val="05874B4C"/>
    <w:rsid w:val="0598703F"/>
    <w:rsid w:val="05A85CA3"/>
    <w:rsid w:val="05BB720B"/>
    <w:rsid w:val="05E337FC"/>
    <w:rsid w:val="05F42687"/>
    <w:rsid w:val="05FA1872"/>
    <w:rsid w:val="0624257F"/>
    <w:rsid w:val="06430723"/>
    <w:rsid w:val="064C08CA"/>
    <w:rsid w:val="064C6C83"/>
    <w:rsid w:val="06565D7C"/>
    <w:rsid w:val="06677635"/>
    <w:rsid w:val="067C4DE9"/>
    <w:rsid w:val="067C7B83"/>
    <w:rsid w:val="06A572D0"/>
    <w:rsid w:val="06AB4902"/>
    <w:rsid w:val="06B156A8"/>
    <w:rsid w:val="06E0679F"/>
    <w:rsid w:val="06E74854"/>
    <w:rsid w:val="06F55595"/>
    <w:rsid w:val="07014933"/>
    <w:rsid w:val="071066FD"/>
    <w:rsid w:val="07236529"/>
    <w:rsid w:val="073914EC"/>
    <w:rsid w:val="074327A4"/>
    <w:rsid w:val="07604C44"/>
    <w:rsid w:val="07654B41"/>
    <w:rsid w:val="0785786C"/>
    <w:rsid w:val="07A303B7"/>
    <w:rsid w:val="07B279C0"/>
    <w:rsid w:val="07B42F31"/>
    <w:rsid w:val="07C82CA9"/>
    <w:rsid w:val="07CC56F9"/>
    <w:rsid w:val="07CD02C0"/>
    <w:rsid w:val="07D96D28"/>
    <w:rsid w:val="07E4387F"/>
    <w:rsid w:val="07F24771"/>
    <w:rsid w:val="07FE49F5"/>
    <w:rsid w:val="08216131"/>
    <w:rsid w:val="08296D59"/>
    <w:rsid w:val="082F0F7A"/>
    <w:rsid w:val="08332819"/>
    <w:rsid w:val="083F0BB7"/>
    <w:rsid w:val="086F75C9"/>
    <w:rsid w:val="08736D24"/>
    <w:rsid w:val="087526D9"/>
    <w:rsid w:val="087A3D3E"/>
    <w:rsid w:val="088C017B"/>
    <w:rsid w:val="089311CA"/>
    <w:rsid w:val="089352C8"/>
    <w:rsid w:val="08955D19"/>
    <w:rsid w:val="08A03B90"/>
    <w:rsid w:val="08B028A3"/>
    <w:rsid w:val="08E81855"/>
    <w:rsid w:val="08EE220D"/>
    <w:rsid w:val="09021B9D"/>
    <w:rsid w:val="09043FCC"/>
    <w:rsid w:val="09102B5A"/>
    <w:rsid w:val="091B18B3"/>
    <w:rsid w:val="091F4B4B"/>
    <w:rsid w:val="09271C52"/>
    <w:rsid w:val="09353895"/>
    <w:rsid w:val="09573E80"/>
    <w:rsid w:val="096B1B3E"/>
    <w:rsid w:val="096B4234"/>
    <w:rsid w:val="09740DFA"/>
    <w:rsid w:val="097E3F67"/>
    <w:rsid w:val="09AF4121"/>
    <w:rsid w:val="09B434E5"/>
    <w:rsid w:val="09E76C0E"/>
    <w:rsid w:val="09E87633"/>
    <w:rsid w:val="09ED4AC8"/>
    <w:rsid w:val="09EF6C13"/>
    <w:rsid w:val="09F74E61"/>
    <w:rsid w:val="09FA5898"/>
    <w:rsid w:val="0A1B5EFE"/>
    <w:rsid w:val="0A1B75B7"/>
    <w:rsid w:val="0A540824"/>
    <w:rsid w:val="0A60541B"/>
    <w:rsid w:val="0A8C0A85"/>
    <w:rsid w:val="0AA62523"/>
    <w:rsid w:val="0AB54D10"/>
    <w:rsid w:val="0AD80159"/>
    <w:rsid w:val="0B0B182B"/>
    <w:rsid w:val="0B1A1A6E"/>
    <w:rsid w:val="0B301291"/>
    <w:rsid w:val="0B366C2A"/>
    <w:rsid w:val="0B3D39AE"/>
    <w:rsid w:val="0B48482D"/>
    <w:rsid w:val="0B6E5916"/>
    <w:rsid w:val="0B746A94"/>
    <w:rsid w:val="0B8B43BB"/>
    <w:rsid w:val="0B8E217B"/>
    <w:rsid w:val="0BAC4191"/>
    <w:rsid w:val="0BEC0DF2"/>
    <w:rsid w:val="0C0070A1"/>
    <w:rsid w:val="0C2801BA"/>
    <w:rsid w:val="0C334AE5"/>
    <w:rsid w:val="0C4615D5"/>
    <w:rsid w:val="0C48397B"/>
    <w:rsid w:val="0C837934"/>
    <w:rsid w:val="0C8823FB"/>
    <w:rsid w:val="0CA2298A"/>
    <w:rsid w:val="0CDA771C"/>
    <w:rsid w:val="0CDF1CB3"/>
    <w:rsid w:val="0CEE6C15"/>
    <w:rsid w:val="0D0429D6"/>
    <w:rsid w:val="0D1C7D1F"/>
    <w:rsid w:val="0D1D5845"/>
    <w:rsid w:val="0D336E17"/>
    <w:rsid w:val="0D5B0B10"/>
    <w:rsid w:val="0D5C2711"/>
    <w:rsid w:val="0D671DC3"/>
    <w:rsid w:val="0D6B0C60"/>
    <w:rsid w:val="0DA6583B"/>
    <w:rsid w:val="0DAE0E89"/>
    <w:rsid w:val="0DB00467"/>
    <w:rsid w:val="0DD62435"/>
    <w:rsid w:val="0DE06414"/>
    <w:rsid w:val="0DE6310E"/>
    <w:rsid w:val="0DE819AF"/>
    <w:rsid w:val="0DF82998"/>
    <w:rsid w:val="0E191210"/>
    <w:rsid w:val="0E272C40"/>
    <w:rsid w:val="0E2E6F0D"/>
    <w:rsid w:val="0E2F4BE5"/>
    <w:rsid w:val="0E3C1CFB"/>
    <w:rsid w:val="0E475D1B"/>
    <w:rsid w:val="0E4F5ED2"/>
    <w:rsid w:val="0E572FD9"/>
    <w:rsid w:val="0E601E8E"/>
    <w:rsid w:val="0E6C607C"/>
    <w:rsid w:val="0E6F20D1"/>
    <w:rsid w:val="0E784CC7"/>
    <w:rsid w:val="0E8B3994"/>
    <w:rsid w:val="0E967C78"/>
    <w:rsid w:val="0EB14497"/>
    <w:rsid w:val="0EBC729F"/>
    <w:rsid w:val="0EC51217"/>
    <w:rsid w:val="0ED939EE"/>
    <w:rsid w:val="0EDE2DB2"/>
    <w:rsid w:val="0F1D1B2D"/>
    <w:rsid w:val="0F2C7FC2"/>
    <w:rsid w:val="0F403A6D"/>
    <w:rsid w:val="0F621C35"/>
    <w:rsid w:val="0F79055E"/>
    <w:rsid w:val="0F7A0D2D"/>
    <w:rsid w:val="0F7F0AB7"/>
    <w:rsid w:val="0F87344A"/>
    <w:rsid w:val="0FB5662C"/>
    <w:rsid w:val="0FB71F81"/>
    <w:rsid w:val="0FBA737B"/>
    <w:rsid w:val="0FBE3525"/>
    <w:rsid w:val="0FCA4034"/>
    <w:rsid w:val="0FD35E3D"/>
    <w:rsid w:val="0FDC7ACB"/>
    <w:rsid w:val="0FEF07E2"/>
    <w:rsid w:val="0FF02D9D"/>
    <w:rsid w:val="10130555"/>
    <w:rsid w:val="10493CBE"/>
    <w:rsid w:val="10594DE6"/>
    <w:rsid w:val="10596B94"/>
    <w:rsid w:val="106B6433"/>
    <w:rsid w:val="10806A10"/>
    <w:rsid w:val="10A1053B"/>
    <w:rsid w:val="10A122E9"/>
    <w:rsid w:val="10C1473A"/>
    <w:rsid w:val="10C83144"/>
    <w:rsid w:val="10D601E5"/>
    <w:rsid w:val="111D4DBE"/>
    <w:rsid w:val="113D42B9"/>
    <w:rsid w:val="11441A86"/>
    <w:rsid w:val="11591976"/>
    <w:rsid w:val="115D0906"/>
    <w:rsid w:val="11672ECF"/>
    <w:rsid w:val="116A724E"/>
    <w:rsid w:val="11885008"/>
    <w:rsid w:val="118C4D48"/>
    <w:rsid w:val="11B60016"/>
    <w:rsid w:val="11B657D5"/>
    <w:rsid w:val="11B925AF"/>
    <w:rsid w:val="11C42633"/>
    <w:rsid w:val="11F77C50"/>
    <w:rsid w:val="120314AE"/>
    <w:rsid w:val="12176BF5"/>
    <w:rsid w:val="1228762E"/>
    <w:rsid w:val="122A1E79"/>
    <w:rsid w:val="126D6927"/>
    <w:rsid w:val="12723F3D"/>
    <w:rsid w:val="12813BE1"/>
    <w:rsid w:val="12993FC1"/>
    <w:rsid w:val="12E84200"/>
    <w:rsid w:val="12EA61CA"/>
    <w:rsid w:val="12ED7BAA"/>
    <w:rsid w:val="12FE3F86"/>
    <w:rsid w:val="13005E73"/>
    <w:rsid w:val="131B45D5"/>
    <w:rsid w:val="132719D5"/>
    <w:rsid w:val="134C66F9"/>
    <w:rsid w:val="13596EAB"/>
    <w:rsid w:val="135E169A"/>
    <w:rsid w:val="13877EBC"/>
    <w:rsid w:val="13A02D2C"/>
    <w:rsid w:val="13A405B1"/>
    <w:rsid w:val="13A66595"/>
    <w:rsid w:val="13A75F4D"/>
    <w:rsid w:val="13B52439"/>
    <w:rsid w:val="13C609E5"/>
    <w:rsid w:val="13D053C0"/>
    <w:rsid w:val="14025795"/>
    <w:rsid w:val="14234D66"/>
    <w:rsid w:val="14242EB1"/>
    <w:rsid w:val="142960E8"/>
    <w:rsid w:val="14400F8E"/>
    <w:rsid w:val="144C3B99"/>
    <w:rsid w:val="1452018F"/>
    <w:rsid w:val="14537D9F"/>
    <w:rsid w:val="1478747F"/>
    <w:rsid w:val="147D4477"/>
    <w:rsid w:val="14955B04"/>
    <w:rsid w:val="14982E36"/>
    <w:rsid w:val="14AA7B55"/>
    <w:rsid w:val="14BE346A"/>
    <w:rsid w:val="14C231AA"/>
    <w:rsid w:val="14E974C3"/>
    <w:rsid w:val="15033573"/>
    <w:rsid w:val="1519722A"/>
    <w:rsid w:val="152A4448"/>
    <w:rsid w:val="153631E8"/>
    <w:rsid w:val="15477903"/>
    <w:rsid w:val="154D0C92"/>
    <w:rsid w:val="15895D66"/>
    <w:rsid w:val="15B14D7D"/>
    <w:rsid w:val="15F16D9A"/>
    <w:rsid w:val="16007AB2"/>
    <w:rsid w:val="160E2B6F"/>
    <w:rsid w:val="16184DFC"/>
    <w:rsid w:val="162533B8"/>
    <w:rsid w:val="164125A5"/>
    <w:rsid w:val="165B5A9F"/>
    <w:rsid w:val="165D61B3"/>
    <w:rsid w:val="165E668A"/>
    <w:rsid w:val="16623C46"/>
    <w:rsid w:val="167019F1"/>
    <w:rsid w:val="16717209"/>
    <w:rsid w:val="167918BF"/>
    <w:rsid w:val="16843EB9"/>
    <w:rsid w:val="169C5A2D"/>
    <w:rsid w:val="16A71F3C"/>
    <w:rsid w:val="16BA4105"/>
    <w:rsid w:val="16BB2474"/>
    <w:rsid w:val="16C15493"/>
    <w:rsid w:val="16DA6471"/>
    <w:rsid w:val="16E64EFA"/>
    <w:rsid w:val="16F01A6F"/>
    <w:rsid w:val="17035AAC"/>
    <w:rsid w:val="17295FBE"/>
    <w:rsid w:val="17530442"/>
    <w:rsid w:val="175D005A"/>
    <w:rsid w:val="176A6B4A"/>
    <w:rsid w:val="178C5AA1"/>
    <w:rsid w:val="17B943BD"/>
    <w:rsid w:val="17BB4C20"/>
    <w:rsid w:val="17C74D2B"/>
    <w:rsid w:val="17E2077C"/>
    <w:rsid w:val="17EA01F7"/>
    <w:rsid w:val="18055854"/>
    <w:rsid w:val="180624AE"/>
    <w:rsid w:val="180C53B0"/>
    <w:rsid w:val="182161D3"/>
    <w:rsid w:val="18657CF3"/>
    <w:rsid w:val="18704116"/>
    <w:rsid w:val="188379B6"/>
    <w:rsid w:val="18876269"/>
    <w:rsid w:val="189B2C49"/>
    <w:rsid w:val="189C07D6"/>
    <w:rsid w:val="189F5217"/>
    <w:rsid w:val="18A307F5"/>
    <w:rsid w:val="18AE7C99"/>
    <w:rsid w:val="18D3325C"/>
    <w:rsid w:val="18D47700"/>
    <w:rsid w:val="18ED7236"/>
    <w:rsid w:val="18F7519C"/>
    <w:rsid w:val="191C1D03"/>
    <w:rsid w:val="19257F5C"/>
    <w:rsid w:val="19265A82"/>
    <w:rsid w:val="193815DA"/>
    <w:rsid w:val="19537380"/>
    <w:rsid w:val="195645B9"/>
    <w:rsid w:val="197940CC"/>
    <w:rsid w:val="19873622"/>
    <w:rsid w:val="198F3627"/>
    <w:rsid w:val="19B86F8A"/>
    <w:rsid w:val="19FB6549"/>
    <w:rsid w:val="1A144648"/>
    <w:rsid w:val="1A2137D0"/>
    <w:rsid w:val="1A472154"/>
    <w:rsid w:val="1A5159C9"/>
    <w:rsid w:val="1A5D3725"/>
    <w:rsid w:val="1A864A2A"/>
    <w:rsid w:val="1A881BD4"/>
    <w:rsid w:val="1A91780B"/>
    <w:rsid w:val="1AAB623F"/>
    <w:rsid w:val="1AC47300"/>
    <w:rsid w:val="1AFB266D"/>
    <w:rsid w:val="1AFF47DC"/>
    <w:rsid w:val="1B2857BE"/>
    <w:rsid w:val="1B302BE8"/>
    <w:rsid w:val="1B4A5555"/>
    <w:rsid w:val="1B514376"/>
    <w:rsid w:val="1B7156DA"/>
    <w:rsid w:val="1B817E00"/>
    <w:rsid w:val="1B9B3ACC"/>
    <w:rsid w:val="1BA86C22"/>
    <w:rsid w:val="1BAE17FD"/>
    <w:rsid w:val="1BC67F89"/>
    <w:rsid w:val="1BF34341"/>
    <w:rsid w:val="1BFB4FA4"/>
    <w:rsid w:val="1C000BC5"/>
    <w:rsid w:val="1C10183D"/>
    <w:rsid w:val="1C440BD7"/>
    <w:rsid w:val="1C444B9D"/>
    <w:rsid w:val="1C730609"/>
    <w:rsid w:val="1C750B63"/>
    <w:rsid w:val="1C821221"/>
    <w:rsid w:val="1C9A3120"/>
    <w:rsid w:val="1CA13D9D"/>
    <w:rsid w:val="1CB33AD0"/>
    <w:rsid w:val="1CC102A0"/>
    <w:rsid w:val="1CCF465A"/>
    <w:rsid w:val="1CD31A7D"/>
    <w:rsid w:val="1CE30925"/>
    <w:rsid w:val="1CF501AC"/>
    <w:rsid w:val="1D261E88"/>
    <w:rsid w:val="1D336C83"/>
    <w:rsid w:val="1D50131F"/>
    <w:rsid w:val="1D6B5843"/>
    <w:rsid w:val="1D750211"/>
    <w:rsid w:val="1D7E5E8C"/>
    <w:rsid w:val="1D9C42B9"/>
    <w:rsid w:val="1D9E1C8A"/>
    <w:rsid w:val="1DB13276"/>
    <w:rsid w:val="1DC31144"/>
    <w:rsid w:val="1DCF66E8"/>
    <w:rsid w:val="1DE63A32"/>
    <w:rsid w:val="1E0C1B44"/>
    <w:rsid w:val="1E0D0869"/>
    <w:rsid w:val="1E341767"/>
    <w:rsid w:val="1E536E63"/>
    <w:rsid w:val="1E596016"/>
    <w:rsid w:val="1E5F445F"/>
    <w:rsid w:val="1EA11EE2"/>
    <w:rsid w:val="1EA45E63"/>
    <w:rsid w:val="1EB26AA8"/>
    <w:rsid w:val="1ECF49D4"/>
    <w:rsid w:val="1EF00F95"/>
    <w:rsid w:val="1EFA3C38"/>
    <w:rsid w:val="1EFE542F"/>
    <w:rsid w:val="1F672950"/>
    <w:rsid w:val="1F787894"/>
    <w:rsid w:val="1F86026E"/>
    <w:rsid w:val="1F973235"/>
    <w:rsid w:val="1F980D5B"/>
    <w:rsid w:val="1F9D03BF"/>
    <w:rsid w:val="1F9F1CD6"/>
    <w:rsid w:val="1FD32D79"/>
    <w:rsid w:val="1FD57F93"/>
    <w:rsid w:val="1FDC333E"/>
    <w:rsid w:val="1FF57F5C"/>
    <w:rsid w:val="1FFA641F"/>
    <w:rsid w:val="200563F1"/>
    <w:rsid w:val="2007495B"/>
    <w:rsid w:val="2055009F"/>
    <w:rsid w:val="20552E0F"/>
    <w:rsid w:val="20587CE1"/>
    <w:rsid w:val="207F650F"/>
    <w:rsid w:val="209859DC"/>
    <w:rsid w:val="20A3122A"/>
    <w:rsid w:val="20A707A5"/>
    <w:rsid w:val="20B0298F"/>
    <w:rsid w:val="20B22526"/>
    <w:rsid w:val="20C70073"/>
    <w:rsid w:val="20CE0ED9"/>
    <w:rsid w:val="20D061A8"/>
    <w:rsid w:val="20F51C1F"/>
    <w:rsid w:val="2100305C"/>
    <w:rsid w:val="21122A7A"/>
    <w:rsid w:val="211D0EB2"/>
    <w:rsid w:val="211E0A2C"/>
    <w:rsid w:val="21600BC2"/>
    <w:rsid w:val="21613AFB"/>
    <w:rsid w:val="217B6491"/>
    <w:rsid w:val="21836370"/>
    <w:rsid w:val="21A12149"/>
    <w:rsid w:val="21B07EA1"/>
    <w:rsid w:val="21B35FE4"/>
    <w:rsid w:val="21BD0618"/>
    <w:rsid w:val="21CC1165"/>
    <w:rsid w:val="21CC7196"/>
    <w:rsid w:val="21E41BD2"/>
    <w:rsid w:val="21FA1936"/>
    <w:rsid w:val="22017FAB"/>
    <w:rsid w:val="22271FAC"/>
    <w:rsid w:val="223B5D00"/>
    <w:rsid w:val="224A5344"/>
    <w:rsid w:val="224D673B"/>
    <w:rsid w:val="225B2C40"/>
    <w:rsid w:val="226A69DF"/>
    <w:rsid w:val="22774D83"/>
    <w:rsid w:val="228A3F13"/>
    <w:rsid w:val="228F6446"/>
    <w:rsid w:val="22A857AB"/>
    <w:rsid w:val="22C94EE9"/>
    <w:rsid w:val="22DF561F"/>
    <w:rsid w:val="22FE1691"/>
    <w:rsid w:val="230230BC"/>
    <w:rsid w:val="230706D2"/>
    <w:rsid w:val="231435C6"/>
    <w:rsid w:val="233F7F90"/>
    <w:rsid w:val="23510A56"/>
    <w:rsid w:val="23563407"/>
    <w:rsid w:val="23601290"/>
    <w:rsid w:val="236C4C77"/>
    <w:rsid w:val="238957E6"/>
    <w:rsid w:val="23B37F06"/>
    <w:rsid w:val="23BA788F"/>
    <w:rsid w:val="23C15AB0"/>
    <w:rsid w:val="23C5499F"/>
    <w:rsid w:val="23DC56BB"/>
    <w:rsid w:val="23F2257B"/>
    <w:rsid w:val="23F33472"/>
    <w:rsid w:val="2419690F"/>
    <w:rsid w:val="243C11B0"/>
    <w:rsid w:val="243D1214"/>
    <w:rsid w:val="24863878"/>
    <w:rsid w:val="249E5CE1"/>
    <w:rsid w:val="24A75BDE"/>
    <w:rsid w:val="24E77DD9"/>
    <w:rsid w:val="24EE1B49"/>
    <w:rsid w:val="25237319"/>
    <w:rsid w:val="25247D25"/>
    <w:rsid w:val="2527615E"/>
    <w:rsid w:val="2529200C"/>
    <w:rsid w:val="2533755C"/>
    <w:rsid w:val="25500E50"/>
    <w:rsid w:val="2556149D"/>
    <w:rsid w:val="2580651A"/>
    <w:rsid w:val="258E0FEC"/>
    <w:rsid w:val="259025F0"/>
    <w:rsid w:val="259C77F7"/>
    <w:rsid w:val="25A370CE"/>
    <w:rsid w:val="25B14925"/>
    <w:rsid w:val="25C54954"/>
    <w:rsid w:val="25C76C1E"/>
    <w:rsid w:val="25D54AB7"/>
    <w:rsid w:val="25DA587D"/>
    <w:rsid w:val="25DC4098"/>
    <w:rsid w:val="25E446AA"/>
    <w:rsid w:val="26305E38"/>
    <w:rsid w:val="26461511"/>
    <w:rsid w:val="264A1D45"/>
    <w:rsid w:val="265D5510"/>
    <w:rsid w:val="268478AB"/>
    <w:rsid w:val="26867B60"/>
    <w:rsid w:val="26950496"/>
    <w:rsid w:val="26AF59E4"/>
    <w:rsid w:val="26BB5A5B"/>
    <w:rsid w:val="26C30DB4"/>
    <w:rsid w:val="26D703BB"/>
    <w:rsid w:val="26D873B1"/>
    <w:rsid w:val="270243C1"/>
    <w:rsid w:val="271F5682"/>
    <w:rsid w:val="2740265A"/>
    <w:rsid w:val="2748270E"/>
    <w:rsid w:val="27545EB0"/>
    <w:rsid w:val="27565D78"/>
    <w:rsid w:val="276205CD"/>
    <w:rsid w:val="27651E6B"/>
    <w:rsid w:val="27725543"/>
    <w:rsid w:val="2773545C"/>
    <w:rsid w:val="27750300"/>
    <w:rsid w:val="277A3B68"/>
    <w:rsid w:val="27887D2B"/>
    <w:rsid w:val="27BF77CD"/>
    <w:rsid w:val="27D14059"/>
    <w:rsid w:val="27FA25B3"/>
    <w:rsid w:val="2801348E"/>
    <w:rsid w:val="280B47C0"/>
    <w:rsid w:val="281B187F"/>
    <w:rsid w:val="28357800"/>
    <w:rsid w:val="28534131"/>
    <w:rsid w:val="28556A0A"/>
    <w:rsid w:val="285A74F6"/>
    <w:rsid w:val="286E1578"/>
    <w:rsid w:val="287E31E4"/>
    <w:rsid w:val="287F451C"/>
    <w:rsid w:val="2891704F"/>
    <w:rsid w:val="28A2349F"/>
    <w:rsid w:val="28B430AA"/>
    <w:rsid w:val="28D03422"/>
    <w:rsid w:val="28DF6999"/>
    <w:rsid w:val="28FB4835"/>
    <w:rsid w:val="29057462"/>
    <w:rsid w:val="29233D8C"/>
    <w:rsid w:val="292C0E92"/>
    <w:rsid w:val="292C2C40"/>
    <w:rsid w:val="294E7472"/>
    <w:rsid w:val="2955328D"/>
    <w:rsid w:val="295B1778"/>
    <w:rsid w:val="295D015B"/>
    <w:rsid w:val="29656152"/>
    <w:rsid w:val="296C74E1"/>
    <w:rsid w:val="296D52F1"/>
    <w:rsid w:val="297D16EE"/>
    <w:rsid w:val="298355B7"/>
    <w:rsid w:val="298760C9"/>
    <w:rsid w:val="29950A28"/>
    <w:rsid w:val="29A04310"/>
    <w:rsid w:val="29A52CB5"/>
    <w:rsid w:val="29B96183"/>
    <w:rsid w:val="29C744B8"/>
    <w:rsid w:val="29C90798"/>
    <w:rsid w:val="29C979EB"/>
    <w:rsid w:val="29CC61D1"/>
    <w:rsid w:val="29DB4666"/>
    <w:rsid w:val="29E452C9"/>
    <w:rsid w:val="29E90B31"/>
    <w:rsid w:val="2A0760FB"/>
    <w:rsid w:val="2A385514"/>
    <w:rsid w:val="2A3A278B"/>
    <w:rsid w:val="2A473307"/>
    <w:rsid w:val="2A8D5961"/>
    <w:rsid w:val="2A9377C0"/>
    <w:rsid w:val="2A9E7B6E"/>
    <w:rsid w:val="2AA80AAA"/>
    <w:rsid w:val="2AAD1B5F"/>
    <w:rsid w:val="2AB148ED"/>
    <w:rsid w:val="2ACB4345"/>
    <w:rsid w:val="2AE2414F"/>
    <w:rsid w:val="2AE632C3"/>
    <w:rsid w:val="2AF109DA"/>
    <w:rsid w:val="2AF23A16"/>
    <w:rsid w:val="2B035C23"/>
    <w:rsid w:val="2B2C517A"/>
    <w:rsid w:val="2B3319A6"/>
    <w:rsid w:val="2B434271"/>
    <w:rsid w:val="2B534F0D"/>
    <w:rsid w:val="2B55591A"/>
    <w:rsid w:val="2B591CE7"/>
    <w:rsid w:val="2B5E56D1"/>
    <w:rsid w:val="2B833030"/>
    <w:rsid w:val="2BB12B4A"/>
    <w:rsid w:val="2BC2163A"/>
    <w:rsid w:val="2BDA3841"/>
    <w:rsid w:val="2BE04335"/>
    <w:rsid w:val="2BEC4909"/>
    <w:rsid w:val="2C055401"/>
    <w:rsid w:val="2C1A11CF"/>
    <w:rsid w:val="2C1A740B"/>
    <w:rsid w:val="2C365B84"/>
    <w:rsid w:val="2C541FC7"/>
    <w:rsid w:val="2C7A1F15"/>
    <w:rsid w:val="2C820DC9"/>
    <w:rsid w:val="2C932FD6"/>
    <w:rsid w:val="2CAE5D87"/>
    <w:rsid w:val="2CBA6198"/>
    <w:rsid w:val="2CBC077F"/>
    <w:rsid w:val="2CCD473A"/>
    <w:rsid w:val="2CD31625"/>
    <w:rsid w:val="2CDF621C"/>
    <w:rsid w:val="2CED0939"/>
    <w:rsid w:val="2D1514E9"/>
    <w:rsid w:val="2D241E80"/>
    <w:rsid w:val="2D276DF0"/>
    <w:rsid w:val="2D2F71A3"/>
    <w:rsid w:val="2D6075F1"/>
    <w:rsid w:val="2DA84860"/>
    <w:rsid w:val="2DAA4A7C"/>
    <w:rsid w:val="2DAC3C8F"/>
    <w:rsid w:val="2DAC4A96"/>
    <w:rsid w:val="2DB63CC7"/>
    <w:rsid w:val="2DC07FCC"/>
    <w:rsid w:val="2DEB107B"/>
    <w:rsid w:val="2DEE4968"/>
    <w:rsid w:val="2DF61A6F"/>
    <w:rsid w:val="2E043E7A"/>
    <w:rsid w:val="2E0E506F"/>
    <w:rsid w:val="2E150B56"/>
    <w:rsid w:val="2E5A3DAC"/>
    <w:rsid w:val="2E6579BE"/>
    <w:rsid w:val="2E6C7F4E"/>
    <w:rsid w:val="2E750EB5"/>
    <w:rsid w:val="2E7C5892"/>
    <w:rsid w:val="2E8B21B7"/>
    <w:rsid w:val="2E9848D4"/>
    <w:rsid w:val="2EA01807"/>
    <w:rsid w:val="2F034803"/>
    <w:rsid w:val="2F0361F1"/>
    <w:rsid w:val="2F1321AD"/>
    <w:rsid w:val="2F2B7E5B"/>
    <w:rsid w:val="2F733F3E"/>
    <w:rsid w:val="2F7B222C"/>
    <w:rsid w:val="2F7E3ACA"/>
    <w:rsid w:val="2F91272B"/>
    <w:rsid w:val="2FD4114E"/>
    <w:rsid w:val="2FDE354B"/>
    <w:rsid w:val="2FE73D65"/>
    <w:rsid w:val="300125DB"/>
    <w:rsid w:val="30111306"/>
    <w:rsid w:val="3019063E"/>
    <w:rsid w:val="301F3081"/>
    <w:rsid w:val="30327A54"/>
    <w:rsid w:val="30332B06"/>
    <w:rsid w:val="303F76FD"/>
    <w:rsid w:val="30432696"/>
    <w:rsid w:val="304643E4"/>
    <w:rsid w:val="30466CDD"/>
    <w:rsid w:val="30474804"/>
    <w:rsid w:val="30564A47"/>
    <w:rsid w:val="30731155"/>
    <w:rsid w:val="30882471"/>
    <w:rsid w:val="30A32C70"/>
    <w:rsid w:val="30AA0555"/>
    <w:rsid w:val="30BB2AFC"/>
    <w:rsid w:val="30D75B88"/>
    <w:rsid w:val="30E3452C"/>
    <w:rsid w:val="30EE20AE"/>
    <w:rsid w:val="30F470D8"/>
    <w:rsid w:val="313528AE"/>
    <w:rsid w:val="3148438F"/>
    <w:rsid w:val="31490108"/>
    <w:rsid w:val="31532CD8"/>
    <w:rsid w:val="31532D34"/>
    <w:rsid w:val="31813D45"/>
    <w:rsid w:val="319B0281"/>
    <w:rsid w:val="31AF08B2"/>
    <w:rsid w:val="31BE0AF5"/>
    <w:rsid w:val="31E475F3"/>
    <w:rsid w:val="31F27566"/>
    <w:rsid w:val="31F462C5"/>
    <w:rsid w:val="31FC5D03"/>
    <w:rsid w:val="32056724"/>
    <w:rsid w:val="32095A3F"/>
    <w:rsid w:val="321747D8"/>
    <w:rsid w:val="327318E0"/>
    <w:rsid w:val="327E5EC5"/>
    <w:rsid w:val="32847649"/>
    <w:rsid w:val="32856917"/>
    <w:rsid w:val="328D3CF0"/>
    <w:rsid w:val="32B71ECA"/>
    <w:rsid w:val="32FB7A25"/>
    <w:rsid w:val="330726B0"/>
    <w:rsid w:val="330B22BC"/>
    <w:rsid w:val="33107D3E"/>
    <w:rsid w:val="3341553A"/>
    <w:rsid w:val="335B2C10"/>
    <w:rsid w:val="336254B1"/>
    <w:rsid w:val="336456CD"/>
    <w:rsid w:val="3380156E"/>
    <w:rsid w:val="338B2C59"/>
    <w:rsid w:val="339064C2"/>
    <w:rsid w:val="33925398"/>
    <w:rsid w:val="33C54FC4"/>
    <w:rsid w:val="33D07732"/>
    <w:rsid w:val="33DE7C96"/>
    <w:rsid w:val="33F476BA"/>
    <w:rsid w:val="33FA3F41"/>
    <w:rsid w:val="340C3D9A"/>
    <w:rsid w:val="341113B0"/>
    <w:rsid w:val="346F4329"/>
    <w:rsid w:val="34747089"/>
    <w:rsid w:val="347D07F4"/>
    <w:rsid w:val="3480382B"/>
    <w:rsid w:val="348F6827"/>
    <w:rsid w:val="34943D90"/>
    <w:rsid w:val="34A24BFC"/>
    <w:rsid w:val="34AE061D"/>
    <w:rsid w:val="34C22379"/>
    <w:rsid w:val="34C75F13"/>
    <w:rsid w:val="34C766B1"/>
    <w:rsid w:val="34C92C6F"/>
    <w:rsid w:val="34E01ACE"/>
    <w:rsid w:val="35042CC3"/>
    <w:rsid w:val="3511718E"/>
    <w:rsid w:val="352A5E79"/>
    <w:rsid w:val="352C5D76"/>
    <w:rsid w:val="35380917"/>
    <w:rsid w:val="354B444E"/>
    <w:rsid w:val="35696FCA"/>
    <w:rsid w:val="359E6C74"/>
    <w:rsid w:val="35A22957"/>
    <w:rsid w:val="35C85438"/>
    <w:rsid w:val="35D37B2F"/>
    <w:rsid w:val="35E054DE"/>
    <w:rsid w:val="35F133AF"/>
    <w:rsid w:val="36025A34"/>
    <w:rsid w:val="361C041D"/>
    <w:rsid w:val="361F2277"/>
    <w:rsid w:val="362F1FC2"/>
    <w:rsid w:val="3635359D"/>
    <w:rsid w:val="36401AD9"/>
    <w:rsid w:val="3656296E"/>
    <w:rsid w:val="36710D75"/>
    <w:rsid w:val="36767BF1"/>
    <w:rsid w:val="367B7626"/>
    <w:rsid w:val="368C11C2"/>
    <w:rsid w:val="368E560D"/>
    <w:rsid w:val="368F2A60"/>
    <w:rsid w:val="36AB3CB7"/>
    <w:rsid w:val="36BB5604"/>
    <w:rsid w:val="36C22E36"/>
    <w:rsid w:val="36C50D46"/>
    <w:rsid w:val="36C673A0"/>
    <w:rsid w:val="36C74FD4"/>
    <w:rsid w:val="36E1284A"/>
    <w:rsid w:val="36E16FB2"/>
    <w:rsid w:val="36F62AE0"/>
    <w:rsid w:val="372431A9"/>
    <w:rsid w:val="37271D49"/>
    <w:rsid w:val="37352A4C"/>
    <w:rsid w:val="374E0226"/>
    <w:rsid w:val="3759377E"/>
    <w:rsid w:val="378D09D6"/>
    <w:rsid w:val="37902E8F"/>
    <w:rsid w:val="379C2FDE"/>
    <w:rsid w:val="37A2052D"/>
    <w:rsid w:val="37B95388"/>
    <w:rsid w:val="37BE35FD"/>
    <w:rsid w:val="37D22C05"/>
    <w:rsid w:val="37D746BF"/>
    <w:rsid w:val="37EA2644"/>
    <w:rsid w:val="37EF1A09"/>
    <w:rsid w:val="37F04C34"/>
    <w:rsid w:val="37F25055"/>
    <w:rsid w:val="37FF1328"/>
    <w:rsid w:val="381C01B0"/>
    <w:rsid w:val="381F1BC2"/>
    <w:rsid w:val="382471D8"/>
    <w:rsid w:val="3842500D"/>
    <w:rsid w:val="384D4981"/>
    <w:rsid w:val="38620D3C"/>
    <w:rsid w:val="386B65D1"/>
    <w:rsid w:val="389205E6"/>
    <w:rsid w:val="389543E1"/>
    <w:rsid w:val="38975BFC"/>
    <w:rsid w:val="38A7519B"/>
    <w:rsid w:val="38B7759C"/>
    <w:rsid w:val="38C8225A"/>
    <w:rsid w:val="38CD7870"/>
    <w:rsid w:val="38D204AF"/>
    <w:rsid w:val="38E423FF"/>
    <w:rsid w:val="391262FD"/>
    <w:rsid w:val="39396CB4"/>
    <w:rsid w:val="39422699"/>
    <w:rsid w:val="394713D0"/>
    <w:rsid w:val="394D7527"/>
    <w:rsid w:val="395A7356"/>
    <w:rsid w:val="395D6E46"/>
    <w:rsid w:val="39665CFB"/>
    <w:rsid w:val="397E2D4B"/>
    <w:rsid w:val="39893797"/>
    <w:rsid w:val="398D4280"/>
    <w:rsid w:val="39904B26"/>
    <w:rsid w:val="39AD2028"/>
    <w:rsid w:val="39B34CB8"/>
    <w:rsid w:val="39CF2EC1"/>
    <w:rsid w:val="39E62997"/>
    <w:rsid w:val="39EE4BA8"/>
    <w:rsid w:val="3A187B45"/>
    <w:rsid w:val="3A1A27CF"/>
    <w:rsid w:val="3A20064C"/>
    <w:rsid w:val="3A2A31CC"/>
    <w:rsid w:val="3A390B60"/>
    <w:rsid w:val="3A4C6A0D"/>
    <w:rsid w:val="3A51398C"/>
    <w:rsid w:val="3A59760D"/>
    <w:rsid w:val="3A6366DE"/>
    <w:rsid w:val="3A6E329B"/>
    <w:rsid w:val="3AB559E5"/>
    <w:rsid w:val="3AB94550"/>
    <w:rsid w:val="3ABC49BE"/>
    <w:rsid w:val="3AC7784C"/>
    <w:rsid w:val="3AD75826"/>
    <w:rsid w:val="3AE315CD"/>
    <w:rsid w:val="3B0907EE"/>
    <w:rsid w:val="3B1943F6"/>
    <w:rsid w:val="3B3F7853"/>
    <w:rsid w:val="3B4D56F6"/>
    <w:rsid w:val="3B4E39FD"/>
    <w:rsid w:val="3B6C62F8"/>
    <w:rsid w:val="3B6E0EE0"/>
    <w:rsid w:val="3B7E6079"/>
    <w:rsid w:val="3B943985"/>
    <w:rsid w:val="3B9823B7"/>
    <w:rsid w:val="3BCC416D"/>
    <w:rsid w:val="3BD31C84"/>
    <w:rsid w:val="3BD44B6A"/>
    <w:rsid w:val="3BD667AB"/>
    <w:rsid w:val="3BED20E0"/>
    <w:rsid w:val="3BEE0229"/>
    <w:rsid w:val="3BF030BF"/>
    <w:rsid w:val="3BFF654C"/>
    <w:rsid w:val="3C0E204C"/>
    <w:rsid w:val="3C233468"/>
    <w:rsid w:val="3C2E5937"/>
    <w:rsid w:val="3C4B593C"/>
    <w:rsid w:val="3C6E1DB2"/>
    <w:rsid w:val="3C7C5835"/>
    <w:rsid w:val="3C7D2E65"/>
    <w:rsid w:val="3C94492D"/>
    <w:rsid w:val="3C992CCC"/>
    <w:rsid w:val="3CB9709E"/>
    <w:rsid w:val="3CD9749A"/>
    <w:rsid w:val="3CE33B06"/>
    <w:rsid w:val="3CEF1A9E"/>
    <w:rsid w:val="3D0519C1"/>
    <w:rsid w:val="3D056470"/>
    <w:rsid w:val="3D121C85"/>
    <w:rsid w:val="3D36496A"/>
    <w:rsid w:val="3D50140D"/>
    <w:rsid w:val="3D59597A"/>
    <w:rsid w:val="3D5A7A05"/>
    <w:rsid w:val="3D8C5F4C"/>
    <w:rsid w:val="3DB845F0"/>
    <w:rsid w:val="3DBD1B90"/>
    <w:rsid w:val="3DC629AB"/>
    <w:rsid w:val="3DD84CED"/>
    <w:rsid w:val="3DEF160D"/>
    <w:rsid w:val="3DF65727"/>
    <w:rsid w:val="3E185BB8"/>
    <w:rsid w:val="3E437176"/>
    <w:rsid w:val="3E4A3813"/>
    <w:rsid w:val="3E5A1BA6"/>
    <w:rsid w:val="3E7132A5"/>
    <w:rsid w:val="3E7E04A0"/>
    <w:rsid w:val="3E8B7FB1"/>
    <w:rsid w:val="3EB24239"/>
    <w:rsid w:val="3ECB6600"/>
    <w:rsid w:val="3EDD0B7C"/>
    <w:rsid w:val="3EDD29CC"/>
    <w:rsid w:val="3EEF72A4"/>
    <w:rsid w:val="3EF00151"/>
    <w:rsid w:val="3EF67B21"/>
    <w:rsid w:val="3F330AD2"/>
    <w:rsid w:val="3F487A1D"/>
    <w:rsid w:val="3F5B3B0D"/>
    <w:rsid w:val="3F605417"/>
    <w:rsid w:val="3F6E5B81"/>
    <w:rsid w:val="3F7B1DD4"/>
    <w:rsid w:val="3F8E1B07"/>
    <w:rsid w:val="3F92080A"/>
    <w:rsid w:val="3F9B428A"/>
    <w:rsid w:val="3FA27CE4"/>
    <w:rsid w:val="3FBB0422"/>
    <w:rsid w:val="3FE47979"/>
    <w:rsid w:val="3FF13DB7"/>
    <w:rsid w:val="3FF81676"/>
    <w:rsid w:val="402504C0"/>
    <w:rsid w:val="403B7FA5"/>
    <w:rsid w:val="40657FDE"/>
    <w:rsid w:val="40703FF6"/>
    <w:rsid w:val="40E14C20"/>
    <w:rsid w:val="40E838C1"/>
    <w:rsid w:val="40ED6D01"/>
    <w:rsid w:val="40F02004"/>
    <w:rsid w:val="40F40090"/>
    <w:rsid w:val="40FE24CF"/>
    <w:rsid w:val="4110479E"/>
    <w:rsid w:val="41156EA3"/>
    <w:rsid w:val="411D5D98"/>
    <w:rsid w:val="4134048C"/>
    <w:rsid w:val="41390199"/>
    <w:rsid w:val="413C4757"/>
    <w:rsid w:val="414508EB"/>
    <w:rsid w:val="41461954"/>
    <w:rsid w:val="41497D4C"/>
    <w:rsid w:val="415131C0"/>
    <w:rsid w:val="41592419"/>
    <w:rsid w:val="415B3C6B"/>
    <w:rsid w:val="415B5D61"/>
    <w:rsid w:val="41667C7C"/>
    <w:rsid w:val="41680CDB"/>
    <w:rsid w:val="416F3BBA"/>
    <w:rsid w:val="417B60BB"/>
    <w:rsid w:val="41A0643A"/>
    <w:rsid w:val="41A47AEC"/>
    <w:rsid w:val="41A74547"/>
    <w:rsid w:val="41A919B4"/>
    <w:rsid w:val="41AA2E44"/>
    <w:rsid w:val="41AF2209"/>
    <w:rsid w:val="41C30B00"/>
    <w:rsid w:val="41C470D5"/>
    <w:rsid w:val="41FD7126"/>
    <w:rsid w:val="41FD7F7B"/>
    <w:rsid w:val="42096053"/>
    <w:rsid w:val="420D7020"/>
    <w:rsid w:val="42243054"/>
    <w:rsid w:val="42363BA0"/>
    <w:rsid w:val="42493A14"/>
    <w:rsid w:val="42532EA7"/>
    <w:rsid w:val="425A03C6"/>
    <w:rsid w:val="42756FAE"/>
    <w:rsid w:val="428E0070"/>
    <w:rsid w:val="42A060AA"/>
    <w:rsid w:val="42B116EE"/>
    <w:rsid w:val="42D068DB"/>
    <w:rsid w:val="42D43B34"/>
    <w:rsid w:val="42D53EF1"/>
    <w:rsid w:val="43476D03"/>
    <w:rsid w:val="43483FDC"/>
    <w:rsid w:val="43485A09"/>
    <w:rsid w:val="43563ABC"/>
    <w:rsid w:val="4357052B"/>
    <w:rsid w:val="4383394D"/>
    <w:rsid w:val="43972F54"/>
    <w:rsid w:val="439D4A0F"/>
    <w:rsid w:val="43A9504F"/>
    <w:rsid w:val="43CC70A2"/>
    <w:rsid w:val="43F3462F"/>
    <w:rsid w:val="441B1DD7"/>
    <w:rsid w:val="441F3676"/>
    <w:rsid w:val="442B763B"/>
    <w:rsid w:val="44327510"/>
    <w:rsid w:val="443620D9"/>
    <w:rsid w:val="444638A2"/>
    <w:rsid w:val="44492875"/>
    <w:rsid w:val="44511355"/>
    <w:rsid w:val="44522305"/>
    <w:rsid w:val="44992E68"/>
    <w:rsid w:val="44A17E0F"/>
    <w:rsid w:val="44A27E03"/>
    <w:rsid w:val="44AB799C"/>
    <w:rsid w:val="44C94352"/>
    <w:rsid w:val="44CD30D2"/>
    <w:rsid w:val="44E61CB8"/>
    <w:rsid w:val="44EF2273"/>
    <w:rsid w:val="45017883"/>
    <w:rsid w:val="4504461A"/>
    <w:rsid w:val="45237196"/>
    <w:rsid w:val="454F33BE"/>
    <w:rsid w:val="4550392E"/>
    <w:rsid w:val="456C1B55"/>
    <w:rsid w:val="457E43CC"/>
    <w:rsid w:val="458A0878"/>
    <w:rsid w:val="459A5BC5"/>
    <w:rsid w:val="45B54FFA"/>
    <w:rsid w:val="45D3296A"/>
    <w:rsid w:val="45D73ADC"/>
    <w:rsid w:val="45D83C44"/>
    <w:rsid w:val="45F448D4"/>
    <w:rsid w:val="46081EE8"/>
    <w:rsid w:val="4617481A"/>
    <w:rsid w:val="462022B5"/>
    <w:rsid w:val="46274A64"/>
    <w:rsid w:val="464A7995"/>
    <w:rsid w:val="464C0026"/>
    <w:rsid w:val="466F3552"/>
    <w:rsid w:val="466F42EF"/>
    <w:rsid w:val="468A276F"/>
    <w:rsid w:val="468A4FDD"/>
    <w:rsid w:val="46BA58D8"/>
    <w:rsid w:val="46DC6D49"/>
    <w:rsid w:val="46E93AC7"/>
    <w:rsid w:val="46E966FA"/>
    <w:rsid w:val="46EE7150"/>
    <w:rsid w:val="46F06995"/>
    <w:rsid w:val="47013507"/>
    <w:rsid w:val="47217705"/>
    <w:rsid w:val="473132E1"/>
    <w:rsid w:val="47633879"/>
    <w:rsid w:val="476911BE"/>
    <w:rsid w:val="4773076D"/>
    <w:rsid w:val="477A0BC3"/>
    <w:rsid w:val="47832C13"/>
    <w:rsid w:val="47851F65"/>
    <w:rsid w:val="47C82172"/>
    <w:rsid w:val="47CD14E8"/>
    <w:rsid w:val="47D74267"/>
    <w:rsid w:val="47E0311C"/>
    <w:rsid w:val="47F009AF"/>
    <w:rsid w:val="47F92430"/>
    <w:rsid w:val="480A603E"/>
    <w:rsid w:val="480F57AF"/>
    <w:rsid w:val="4832149E"/>
    <w:rsid w:val="4850733E"/>
    <w:rsid w:val="485E74F6"/>
    <w:rsid w:val="486F17B1"/>
    <w:rsid w:val="48705F40"/>
    <w:rsid w:val="48847F4B"/>
    <w:rsid w:val="488C590D"/>
    <w:rsid w:val="48A028AB"/>
    <w:rsid w:val="48AE5D84"/>
    <w:rsid w:val="48BB12B3"/>
    <w:rsid w:val="48CA33AF"/>
    <w:rsid w:val="48D04F3E"/>
    <w:rsid w:val="48DA7B6B"/>
    <w:rsid w:val="48E44E8E"/>
    <w:rsid w:val="48F740F1"/>
    <w:rsid w:val="491F4A96"/>
    <w:rsid w:val="493C5651"/>
    <w:rsid w:val="49595D82"/>
    <w:rsid w:val="49725FF6"/>
    <w:rsid w:val="497B6C11"/>
    <w:rsid w:val="4981448B"/>
    <w:rsid w:val="49884D54"/>
    <w:rsid w:val="499046CE"/>
    <w:rsid w:val="4992463F"/>
    <w:rsid w:val="49940B06"/>
    <w:rsid w:val="49AE7DCA"/>
    <w:rsid w:val="49BA0D82"/>
    <w:rsid w:val="4A146D4F"/>
    <w:rsid w:val="4A1C51DB"/>
    <w:rsid w:val="4A4F5984"/>
    <w:rsid w:val="4A58343D"/>
    <w:rsid w:val="4A6D7A89"/>
    <w:rsid w:val="4A7C10ED"/>
    <w:rsid w:val="4A8E0A6E"/>
    <w:rsid w:val="4AA04D90"/>
    <w:rsid w:val="4AB32D6A"/>
    <w:rsid w:val="4AC42881"/>
    <w:rsid w:val="4ACF7C97"/>
    <w:rsid w:val="4AD712B0"/>
    <w:rsid w:val="4AE510D8"/>
    <w:rsid w:val="4AF30DD3"/>
    <w:rsid w:val="4B0051C2"/>
    <w:rsid w:val="4B1F5D09"/>
    <w:rsid w:val="4B3317B5"/>
    <w:rsid w:val="4B3F4C67"/>
    <w:rsid w:val="4B5D6E1D"/>
    <w:rsid w:val="4B625472"/>
    <w:rsid w:val="4B667DDC"/>
    <w:rsid w:val="4B6A3785"/>
    <w:rsid w:val="4B7F2C4C"/>
    <w:rsid w:val="4B9476B2"/>
    <w:rsid w:val="4B9C796D"/>
    <w:rsid w:val="4BAD22C0"/>
    <w:rsid w:val="4BB11364"/>
    <w:rsid w:val="4BBE78C8"/>
    <w:rsid w:val="4BF65A72"/>
    <w:rsid w:val="4BF7755B"/>
    <w:rsid w:val="4C0C58AD"/>
    <w:rsid w:val="4C1121B5"/>
    <w:rsid w:val="4C320DEB"/>
    <w:rsid w:val="4C4A2AF4"/>
    <w:rsid w:val="4C5C4D3B"/>
    <w:rsid w:val="4C8229F4"/>
    <w:rsid w:val="4C8428B7"/>
    <w:rsid w:val="4C87515F"/>
    <w:rsid w:val="4C8E0B08"/>
    <w:rsid w:val="4CA50490"/>
    <w:rsid w:val="4CBB35E6"/>
    <w:rsid w:val="4CE56E0A"/>
    <w:rsid w:val="4CE76CFB"/>
    <w:rsid w:val="4CF4124C"/>
    <w:rsid w:val="4D072EF9"/>
    <w:rsid w:val="4D0F7FFF"/>
    <w:rsid w:val="4D422183"/>
    <w:rsid w:val="4D6709E0"/>
    <w:rsid w:val="4D844994"/>
    <w:rsid w:val="4DB93D6B"/>
    <w:rsid w:val="4DBF4E07"/>
    <w:rsid w:val="4DC25072"/>
    <w:rsid w:val="4DC8028C"/>
    <w:rsid w:val="4DC9256D"/>
    <w:rsid w:val="4DD20C3E"/>
    <w:rsid w:val="4E0E4386"/>
    <w:rsid w:val="4E2F6BAB"/>
    <w:rsid w:val="4E361CE8"/>
    <w:rsid w:val="4E37483F"/>
    <w:rsid w:val="4E3A3261"/>
    <w:rsid w:val="4E3B77A1"/>
    <w:rsid w:val="4E3E433A"/>
    <w:rsid w:val="4E431064"/>
    <w:rsid w:val="4E50267E"/>
    <w:rsid w:val="4E5C2571"/>
    <w:rsid w:val="4E5C427A"/>
    <w:rsid w:val="4E612ADD"/>
    <w:rsid w:val="4E6650CE"/>
    <w:rsid w:val="4E6879C7"/>
    <w:rsid w:val="4E771EE6"/>
    <w:rsid w:val="4E7D7917"/>
    <w:rsid w:val="4E8511CD"/>
    <w:rsid w:val="4E90007A"/>
    <w:rsid w:val="4E9637A9"/>
    <w:rsid w:val="4E9D76A0"/>
    <w:rsid w:val="4EAD5D22"/>
    <w:rsid w:val="4EB12151"/>
    <w:rsid w:val="4EB33338"/>
    <w:rsid w:val="4EBE1358"/>
    <w:rsid w:val="4ED53B04"/>
    <w:rsid w:val="4EEF1E97"/>
    <w:rsid w:val="4EFA0598"/>
    <w:rsid w:val="4EFD03D5"/>
    <w:rsid w:val="4EFE426B"/>
    <w:rsid w:val="4F020665"/>
    <w:rsid w:val="4F0B3174"/>
    <w:rsid w:val="4F0C47F7"/>
    <w:rsid w:val="4F32662C"/>
    <w:rsid w:val="4F48065A"/>
    <w:rsid w:val="4F482666"/>
    <w:rsid w:val="4F5166AD"/>
    <w:rsid w:val="4F642884"/>
    <w:rsid w:val="4F700521"/>
    <w:rsid w:val="4F7A20A8"/>
    <w:rsid w:val="4F860303"/>
    <w:rsid w:val="4F88657F"/>
    <w:rsid w:val="4F8E6D22"/>
    <w:rsid w:val="4FAE0C86"/>
    <w:rsid w:val="4FCF5EAF"/>
    <w:rsid w:val="4FD23C92"/>
    <w:rsid w:val="4FEC680C"/>
    <w:rsid w:val="4FFC2ABD"/>
    <w:rsid w:val="500B6CCB"/>
    <w:rsid w:val="50141A77"/>
    <w:rsid w:val="50142912"/>
    <w:rsid w:val="50251525"/>
    <w:rsid w:val="503C55AF"/>
    <w:rsid w:val="5043693E"/>
    <w:rsid w:val="5051105B"/>
    <w:rsid w:val="50593A6B"/>
    <w:rsid w:val="50650662"/>
    <w:rsid w:val="506A37AB"/>
    <w:rsid w:val="506B407E"/>
    <w:rsid w:val="507A04D5"/>
    <w:rsid w:val="508C2093"/>
    <w:rsid w:val="50944439"/>
    <w:rsid w:val="5096688D"/>
    <w:rsid w:val="5097559A"/>
    <w:rsid w:val="50A16B07"/>
    <w:rsid w:val="50D70E34"/>
    <w:rsid w:val="50D74200"/>
    <w:rsid w:val="50DA0994"/>
    <w:rsid w:val="50E06668"/>
    <w:rsid w:val="512A5CCC"/>
    <w:rsid w:val="513E61A8"/>
    <w:rsid w:val="51426EA1"/>
    <w:rsid w:val="51452CDC"/>
    <w:rsid w:val="51494D3C"/>
    <w:rsid w:val="5151508A"/>
    <w:rsid w:val="516C3734"/>
    <w:rsid w:val="51877855"/>
    <w:rsid w:val="518948FB"/>
    <w:rsid w:val="519B6306"/>
    <w:rsid w:val="51A2765D"/>
    <w:rsid w:val="51A616A7"/>
    <w:rsid w:val="51B353FD"/>
    <w:rsid w:val="51D426E3"/>
    <w:rsid w:val="51D7329E"/>
    <w:rsid w:val="51DA6E2E"/>
    <w:rsid w:val="51DF2696"/>
    <w:rsid w:val="51F21BEF"/>
    <w:rsid w:val="51F8095C"/>
    <w:rsid w:val="51FE0D6E"/>
    <w:rsid w:val="520C7A8C"/>
    <w:rsid w:val="52296495"/>
    <w:rsid w:val="52466159"/>
    <w:rsid w:val="52483D98"/>
    <w:rsid w:val="524C37FA"/>
    <w:rsid w:val="524E3378"/>
    <w:rsid w:val="5261705A"/>
    <w:rsid w:val="52666914"/>
    <w:rsid w:val="52742DDF"/>
    <w:rsid w:val="5279606E"/>
    <w:rsid w:val="52992845"/>
    <w:rsid w:val="52C00ECF"/>
    <w:rsid w:val="52D12CA6"/>
    <w:rsid w:val="52D67B87"/>
    <w:rsid w:val="52D926E0"/>
    <w:rsid w:val="52DD0E6F"/>
    <w:rsid w:val="52E57843"/>
    <w:rsid w:val="52E635B0"/>
    <w:rsid w:val="52ED493F"/>
    <w:rsid w:val="52FA13CB"/>
    <w:rsid w:val="5311062D"/>
    <w:rsid w:val="531C2C7D"/>
    <w:rsid w:val="531E5093"/>
    <w:rsid w:val="53306B91"/>
    <w:rsid w:val="534A1D91"/>
    <w:rsid w:val="534E7BAE"/>
    <w:rsid w:val="535B5D4C"/>
    <w:rsid w:val="53680971"/>
    <w:rsid w:val="53752DB3"/>
    <w:rsid w:val="53CE1E6C"/>
    <w:rsid w:val="53CE62A2"/>
    <w:rsid w:val="53F3096B"/>
    <w:rsid w:val="53F91BA9"/>
    <w:rsid w:val="53FF2B7C"/>
    <w:rsid w:val="541576A6"/>
    <w:rsid w:val="5429409D"/>
    <w:rsid w:val="54523607"/>
    <w:rsid w:val="54530EF2"/>
    <w:rsid w:val="548703FD"/>
    <w:rsid w:val="548D63DA"/>
    <w:rsid w:val="54A11612"/>
    <w:rsid w:val="54C55B73"/>
    <w:rsid w:val="54F24A8A"/>
    <w:rsid w:val="55051615"/>
    <w:rsid w:val="55243B80"/>
    <w:rsid w:val="553700F3"/>
    <w:rsid w:val="554A42CB"/>
    <w:rsid w:val="555225D0"/>
    <w:rsid w:val="5568230B"/>
    <w:rsid w:val="556E619A"/>
    <w:rsid w:val="55846327"/>
    <w:rsid w:val="558C48E3"/>
    <w:rsid w:val="559317CE"/>
    <w:rsid w:val="55A21A11"/>
    <w:rsid w:val="55A547A1"/>
    <w:rsid w:val="55BF6A67"/>
    <w:rsid w:val="55C21154"/>
    <w:rsid w:val="55C96542"/>
    <w:rsid w:val="55CC2A58"/>
    <w:rsid w:val="55D87B28"/>
    <w:rsid w:val="5605461A"/>
    <w:rsid w:val="563B3C13"/>
    <w:rsid w:val="56491806"/>
    <w:rsid w:val="5659118C"/>
    <w:rsid w:val="565E627F"/>
    <w:rsid w:val="567A0BDF"/>
    <w:rsid w:val="567A270C"/>
    <w:rsid w:val="569A4DDE"/>
    <w:rsid w:val="56C854A7"/>
    <w:rsid w:val="56E60023"/>
    <w:rsid w:val="56EA1935"/>
    <w:rsid w:val="56ED058F"/>
    <w:rsid w:val="56ED2E7D"/>
    <w:rsid w:val="56F72F8F"/>
    <w:rsid w:val="56F73FDE"/>
    <w:rsid w:val="57050FA0"/>
    <w:rsid w:val="570566FB"/>
    <w:rsid w:val="5722120E"/>
    <w:rsid w:val="573E1C0D"/>
    <w:rsid w:val="574F5474"/>
    <w:rsid w:val="575925A3"/>
    <w:rsid w:val="578A7FF2"/>
    <w:rsid w:val="579104C1"/>
    <w:rsid w:val="57AD28EF"/>
    <w:rsid w:val="57B93C01"/>
    <w:rsid w:val="57BD0D84"/>
    <w:rsid w:val="57C60F95"/>
    <w:rsid w:val="57D141F5"/>
    <w:rsid w:val="57D9165F"/>
    <w:rsid w:val="57DE6F4C"/>
    <w:rsid w:val="57E4216F"/>
    <w:rsid w:val="57E64C2F"/>
    <w:rsid w:val="57FE74CC"/>
    <w:rsid w:val="58136BF6"/>
    <w:rsid w:val="58237FC8"/>
    <w:rsid w:val="583122F1"/>
    <w:rsid w:val="583A4AB3"/>
    <w:rsid w:val="583C6BA1"/>
    <w:rsid w:val="58445001"/>
    <w:rsid w:val="58474400"/>
    <w:rsid w:val="584D05EA"/>
    <w:rsid w:val="58727DC0"/>
    <w:rsid w:val="587873A1"/>
    <w:rsid w:val="58846660"/>
    <w:rsid w:val="58AA6037"/>
    <w:rsid w:val="58AE330B"/>
    <w:rsid w:val="58BF445B"/>
    <w:rsid w:val="58C44394"/>
    <w:rsid w:val="58C61EBA"/>
    <w:rsid w:val="58D81BED"/>
    <w:rsid w:val="58DF048D"/>
    <w:rsid w:val="58DF796F"/>
    <w:rsid w:val="58F863BF"/>
    <w:rsid w:val="590129D4"/>
    <w:rsid w:val="59143B9C"/>
    <w:rsid w:val="59217EC4"/>
    <w:rsid w:val="592D37B0"/>
    <w:rsid w:val="592D3CE7"/>
    <w:rsid w:val="59625FDB"/>
    <w:rsid w:val="597E2795"/>
    <w:rsid w:val="598A352D"/>
    <w:rsid w:val="598C3104"/>
    <w:rsid w:val="59904A82"/>
    <w:rsid w:val="599C0E6D"/>
    <w:rsid w:val="59AC5F85"/>
    <w:rsid w:val="59B83376"/>
    <w:rsid w:val="59C7413C"/>
    <w:rsid w:val="59CC3500"/>
    <w:rsid w:val="59CC738C"/>
    <w:rsid w:val="59CF4D9E"/>
    <w:rsid w:val="59D1284D"/>
    <w:rsid w:val="59D514FD"/>
    <w:rsid w:val="59F82547"/>
    <w:rsid w:val="5A117165"/>
    <w:rsid w:val="5A2B3BF7"/>
    <w:rsid w:val="5A2E2687"/>
    <w:rsid w:val="5A317807"/>
    <w:rsid w:val="5A33532D"/>
    <w:rsid w:val="5A36306F"/>
    <w:rsid w:val="5A3B2FCA"/>
    <w:rsid w:val="5A3B564E"/>
    <w:rsid w:val="5A3D3479"/>
    <w:rsid w:val="5A492DA3"/>
    <w:rsid w:val="5A594F27"/>
    <w:rsid w:val="5A923CDC"/>
    <w:rsid w:val="5A950CFC"/>
    <w:rsid w:val="5AA95412"/>
    <w:rsid w:val="5AC02939"/>
    <w:rsid w:val="5ACE7979"/>
    <w:rsid w:val="5AEB506C"/>
    <w:rsid w:val="5AF50835"/>
    <w:rsid w:val="5AFE3485"/>
    <w:rsid w:val="5B0526C1"/>
    <w:rsid w:val="5B0B44FC"/>
    <w:rsid w:val="5B137703"/>
    <w:rsid w:val="5B1E0B51"/>
    <w:rsid w:val="5B2D7FCE"/>
    <w:rsid w:val="5B337130"/>
    <w:rsid w:val="5B350EB2"/>
    <w:rsid w:val="5B4C74CD"/>
    <w:rsid w:val="5B5728D9"/>
    <w:rsid w:val="5B602D62"/>
    <w:rsid w:val="5B9537CF"/>
    <w:rsid w:val="5BD40D92"/>
    <w:rsid w:val="5BE32D83"/>
    <w:rsid w:val="5BE70AC5"/>
    <w:rsid w:val="5BF37B05"/>
    <w:rsid w:val="5C115B42"/>
    <w:rsid w:val="5C166E77"/>
    <w:rsid w:val="5C1D674E"/>
    <w:rsid w:val="5C2018E1"/>
    <w:rsid w:val="5C272C70"/>
    <w:rsid w:val="5C2E2250"/>
    <w:rsid w:val="5C31665E"/>
    <w:rsid w:val="5C3E563E"/>
    <w:rsid w:val="5C452963"/>
    <w:rsid w:val="5C741C2D"/>
    <w:rsid w:val="5C7937F7"/>
    <w:rsid w:val="5C7E5ED2"/>
    <w:rsid w:val="5CC04E72"/>
    <w:rsid w:val="5CCF31CB"/>
    <w:rsid w:val="5CF3349A"/>
    <w:rsid w:val="5D5977A1"/>
    <w:rsid w:val="5D663C6C"/>
    <w:rsid w:val="5D77652A"/>
    <w:rsid w:val="5D7C2608"/>
    <w:rsid w:val="5D7C6FEB"/>
    <w:rsid w:val="5D7E46CC"/>
    <w:rsid w:val="5D8075B5"/>
    <w:rsid w:val="5DAB5B22"/>
    <w:rsid w:val="5DB37E24"/>
    <w:rsid w:val="5DBC388C"/>
    <w:rsid w:val="5DCA41FA"/>
    <w:rsid w:val="5DFA7BE0"/>
    <w:rsid w:val="5E0547D9"/>
    <w:rsid w:val="5E0A130E"/>
    <w:rsid w:val="5E0F7D9C"/>
    <w:rsid w:val="5E176D14"/>
    <w:rsid w:val="5E207E1D"/>
    <w:rsid w:val="5E323B4E"/>
    <w:rsid w:val="5E371164"/>
    <w:rsid w:val="5E7573FE"/>
    <w:rsid w:val="5E7A1422"/>
    <w:rsid w:val="5E8E2D9B"/>
    <w:rsid w:val="5EBD382E"/>
    <w:rsid w:val="5EBE651B"/>
    <w:rsid w:val="5EDB506C"/>
    <w:rsid w:val="5EED37E0"/>
    <w:rsid w:val="5EFA2363"/>
    <w:rsid w:val="5F1059DD"/>
    <w:rsid w:val="5F2B0360"/>
    <w:rsid w:val="5F3062DF"/>
    <w:rsid w:val="5F50072F"/>
    <w:rsid w:val="5F546472"/>
    <w:rsid w:val="5F5D4BFA"/>
    <w:rsid w:val="5F645F89"/>
    <w:rsid w:val="5F681F1D"/>
    <w:rsid w:val="5F796BB9"/>
    <w:rsid w:val="5F7D0400"/>
    <w:rsid w:val="5F815913"/>
    <w:rsid w:val="5F9F61C6"/>
    <w:rsid w:val="5FAD162A"/>
    <w:rsid w:val="5FF4730D"/>
    <w:rsid w:val="6051422B"/>
    <w:rsid w:val="606144D5"/>
    <w:rsid w:val="60894991"/>
    <w:rsid w:val="608D1F04"/>
    <w:rsid w:val="60974423"/>
    <w:rsid w:val="60A950CB"/>
    <w:rsid w:val="60A95D97"/>
    <w:rsid w:val="60B371C8"/>
    <w:rsid w:val="60D73FEE"/>
    <w:rsid w:val="60D94755"/>
    <w:rsid w:val="60DF31AA"/>
    <w:rsid w:val="60FE35FA"/>
    <w:rsid w:val="60FF1AAC"/>
    <w:rsid w:val="612A08FA"/>
    <w:rsid w:val="615A3CBB"/>
    <w:rsid w:val="615C1C04"/>
    <w:rsid w:val="61806497"/>
    <w:rsid w:val="61811768"/>
    <w:rsid w:val="61816EFE"/>
    <w:rsid w:val="61871F44"/>
    <w:rsid w:val="61A6663A"/>
    <w:rsid w:val="61B56F70"/>
    <w:rsid w:val="61DE2022"/>
    <w:rsid w:val="62157A0E"/>
    <w:rsid w:val="62312A9A"/>
    <w:rsid w:val="62481365"/>
    <w:rsid w:val="624A56C6"/>
    <w:rsid w:val="62663D4C"/>
    <w:rsid w:val="626C3AD2"/>
    <w:rsid w:val="62742987"/>
    <w:rsid w:val="627B5AC3"/>
    <w:rsid w:val="628677BF"/>
    <w:rsid w:val="629E5C56"/>
    <w:rsid w:val="629F1669"/>
    <w:rsid w:val="62C92CD3"/>
    <w:rsid w:val="62CC631F"/>
    <w:rsid w:val="62DE26F6"/>
    <w:rsid w:val="62EB255A"/>
    <w:rsid w:val="62EC2741"/>
    <w:rsid w:val="62EF64B1"/>
    <w:rsid w:val="62F51D1A"/>
    <w:rsid w:val="6312568F"/>
    <w:rsid w:val="6316384A"/>
    <w:rsid w:val="63190CCD"/>
    <w:rsid w:val="631E5373"/>
    <w:rsid w:val="63236108"/>
    <w:rsid w:val="632D0B2F"/>
    <w:rsid w:val="63416268"/>
    <w:rsid w:val="63594F88"/>
    <w:rsid w:val="63653374"/>
    <w:rsid w:val="637141E0"/>
    <w:rsid w:val="63807109"/>
    <w:rsid w:val="63CF0345"/>
    <w:rsid w:val="63D56D77"/>
    <w:rsid w:val="63DF44CA"/>
    <w:rsid w:val="63F0428F"/>
    <w:rsid w:val="63F06655"/>
    <w:rsid w:val="63F35B2D"/>
    <w:rsid w:val="63F559AB"/>
    <w:rsid w:val="63FF44D2"/>
    <w:rsid w:val="6405134A"/>
    <w:rsid w:val="640D1723"/>
    <w:rsid w:val="642B52C7"/>
    <w:rsid w:val="64502C6C"/>
    <w:rsid w:val="647F4486"/>
    <w:rsid w:val="648C220A"/>
    <w:rsid w:val="64975A36"/>
    <w:rsid w:val="649E1CE1"/>
    <w:rsid w:val="64A37ACD"/>
    <w:rsid w:val="64A62BA0"/>
    <w:rsid w:val="64AC28AC"/>
    <w:rsid w:val="64B27796"/>
    <w:rsid w:val="64BC23C3"/>
    <w:rsid w:val="64D911C7"/>
    <w:rsid w:val="64E44CBC"/>
    <w:rsid w:val="64FB738F"/>
    <w:rsid w:val="65091AAC"/>
    <w:rsid w:val="650A312E"/>
    <w:rsid w:val="65124656"/>
    <w:rsid w:val="651338DE"/>
    <w:rsid w:val="651D7BB4"/>
    <w:rsid w:val="65314B5F"/>
    <w:rsid w:val="65420B1A"/>
    <w:rsid w:val="65437607"/>
    <w:rsid w:val="654C689E"/>
    <w:rsid w:val="65516FAF"/>
    <w:rsid w:val="655A6620"/>
    <w:rsid w:val="656D6380"/>
    <w:rsid w:val="656D7047"/>
    <w:rsid w:val="65853AAD"/>
    <w:rsid w:val="65A13A93"/>
    <w:rsid w:val="65CB6D62"/>
    <w:rsid w:val="65DE3BB0"/>
    <w:rsid w:val="65F20792"/>
    <w:rsid w:val="65F3504D"/>
    <w:rsid w:val="660715CD"/>
    <w:rsid w:val="66120B53"/>
    <w:rsid w:val="662E77D9"/>
    <w:rsid w:val="6631750D"/>
    <w:rsid w:val="66442670"/>
    <w:rsid w:val="66551124"/>
    <w:rsid w:val="66695665"/>
    <w:rsid w:val="666D3D3C"/>
    <w:rsid w:val="6671565A"/>
    <w:rsid w:val="667D34D9"/>
    <w:rsid w:val="667E5B82"/>
    <w:rsid w:val="66845958"/>
    <w:rsid w:val="66855163"/>
    <w:rsid w:val="669B4986"/>
    <w:rsid w:val="66FE344A"/>
    <w:rsid w:val="67151444"/>
    <w:rsid w:val="67397BC0"/>
    <w:rsid w:val="673C2720"/>
    <w:rsid w:val="67477AAA"/>
    <w:rsid w:val="67492634"/>
    <w:rsid w:val="67515045"/>
    <w:rsid w:val="675D2698"/>
    <w:rsid w:val="67631586"/>
    <w:rsid w:val="67694A84"/>
    <w:rsid w:val="676C3392"/>
    <w:rsid w:val="67874F0A"/>
    <w:rsid w:val="67B631C6"/>
    <w:rsid w:val="67E411CA"/>
    <w:rsid w:val="67E61C31"/>
    <w:rsid w:val="68443D72"/>
    <w:rsid w:val="68447684"/>
    <w:rsid w:val="686F4E61"/>
    <w:rsid w:val="6889078B"/>
    <w:rsid w:val="689618A9"/>
    <w:rsid w:val="689947CA"/>
    <w:rsid w:val="68A3648F"/>
    <w:rsid w:val="68A43DD2"/>
    <w:rsid w:val="68AF296B"/>
    <w:rsid w:val="68BC1F27"/>
    <w:rsid w:val="68BC392C"/>
    <w:rsid w:val="68C36416"/>
    <w:rsid w:val="68CD47C4"/>
    <w:rsid w:val="68D3692B"/>
    <w:rsid w:val="68E81ACA"/>
    <w:rsid w:val="69004F74"/>
    <w:rsid w:val="690C2D3C"/>
    <w:rsid w:val="690F5D33"/>
    <w:rsid w:val="69164798"/>
    <w:rsid w:val="69176BB8"/>
    <w:rsid w:val="69256789"/>
    <w:rsid w:val="69433800"/>
    <w:rsid w:val="69450AD8"/>
    <w:rsid w:val="69601EB7"/>
    <w:rsid w:val="69686A79"/>
    <w:rsid w:val="696A2CD8"/>
    <w:rsid w:val="69727F87"/>
    <w:rsid w:val="69872FA0"/>
    <w:rsid w:val="6A070FE3"/>
    <w:rsid w:val="6A284F97"/>
    <w:rsid w:val="6A2904FB"/>
    <w:rsid w:val="6A2C5AFE"/>
    <w:rsid w:val="6A2E66A3"/>
    <w:rsid w:val="6A4470E3"/>
    <w:rsid w:val="6A505A87"/>
    <w:rsid w:val="6A6060E1"/>
    <w:rsid w:val="6A687275"/>
    <w:rsid w:val="6A874719"/>
    <w:rsid w:val="6A9B7CFD"/>
    <w:rsid w:val="6AB15EF5"/>
    <w:rsid w:val="6AB204F0"/>
    <w:rsid w:val="6ABC6DBA"/>
    <w:rsid w:val="6AC97C43"/>
    <w:rsid w:val="6AC97EFB"/>
    <w:rsid w:val="6ACD0E86"/>
    <w:rsid w:val="6AE83F12"/>
    <w:rsid w:val="6AF03BA2"/>
    <w:rsid w:val="6B113214"/>
    <w:rsid w:val="6B15549F"/>
    <w:rsid w:val="6B206D7A"/>
    <w:rsid w:val="6B212CFF"/>
    <w:rsid w:val="6B2C0D6E"/>
    <w:rsid w:val="6B2F3AB7"/>
    <w:rsid w:val="6B3E3355"/>
    <w:rsid w:val="6B474A32"/>
    <w:rsid w:val="6B6715B9"/>
    <w:rsid w:val="6B74294F"/>
    <w:rsid w:val="6B773CFF"/>
    <w:rsid w:val="6B8B2FAB"/>
    <w:rsid w:val="6BA325D2"/>
    <w:rsid w:val="6BB865A9"/>
    <w:rsid w:val="6BEE7306"/>
    <w:rsid w:val="6BFB39F3"/>
    <w:rsid w:val="6C002C73"/>
    <w:rsid w:val="6C156F89"/>
    <w:rsid w:val="6C293250"/>
    <w:rsid w:val="6C4B5922"/>
    <w:rsid w:val="6C4E1A10"/>
    <w:rsid w:val="6C733CAF"/>
    <w:rsid w:val="6C787517"/>
    <w:rsid w:val="6C7C79C0"/>
    <w:rsid w:val="6C847C6A"/>
    <w:rsid w:val="6CC41EFD"/>
    <w:rsid w:val="6CE51C08"/>
    <w:rsid w:val="6CFC00F9"/>
    <w:rsid w:val="6D0E5786"/>
    <w:rsid w:val="6D2C27DC"/>
    <w:rsid w:val="6D372F2F"/>
    <w:rsid w:val="6D4847CA"/>
    <w:rsid w:val="6D4C3C6A"/>
    <w:rsid w:val="6D66294B"/>
    <w:rsid w:val="6D71439B"/>
    <w:rsid w:val="6D9F2859"/>
    <w:rsid w:val="6DA73C10"/>
    <w:rsid w:val="6DAF51BB"/>
    <w:rsid w:val="6DBA1859"/>
    <w:rsid w:val="6DE165C6"/>
    <w:rsid w:val="6DE74955"/>
    <w:rsid w:val="6E0579C8"/>
    <w:rsid w:val="6E3F02ED"/>
    <w:rsid w:val="6E533D98"/>
    <w:rsid w:val="6E6B10E2"/>
    <w:rsid w:val="6E6B7334"/>
    <w:rsid w:val="6E701A72"/>
    <w:rsid w:val="6EA34775"/>
    <w:rsid w:val="6EA36ACE"/>
    <w:rsid w:val="6EB001D7"/>
    <w:rsid w:val="6EB016FF"/>
    <w:rsid w:val="6EC716F1"/>
    <w:rsid w:val="6ED51A64"/>
    <w:rsid w:val="6F096243"/>
    <w:rsid w:val="6F0D03EB"/>
    <w:rsid w:val="6F200223"/>
    <w:rsid w:val="6F241291"/>
    <w:rsid w:val="6F303BFC"/>
    <w:rsid w:val="6F3B4F58"/>
    <w:rsid w:val="6F3F60CB"/>
    <w:rsid w:val="6F55769C"/>
    <w:rsid w:val="6F6C4724"/>
    <w:rsid w:val="6F7C41DD"/>
    <w:rsid w:val="6F7E3E56"/>
    <w:rsid w:val="6F8517ED"/>
    <w:rsid w:val="6F8C5E47"/>
    <w:rsid w:val="6F8F11CA"/>
    <w:rsid w:val="6FAC3760"/>
    <w:rsid w:val="6FC22DB1"/>
    <w:rsid w:val="6FCA1E38"/>
    <w:rsid w:val="6FE3114C"/>
    <w:rsid w:val="6FEF6C2A"/>
    <w:rsid w:val="70062799"/>
    <w:rsid w:val="700D5455"/>
    <w:rsid w:val="70124FF5"/>
    <w:rsid w:val="70147557"/>
    <w:rsid w:val="70373D60"/>
    <w:rsid w:val="703A7172"/>
    <w:rsid w:val="70425469"/>
    <w:rsid w:val="70433998"/>
    <w:rsid w:val="705A3383"/>
    <w:rsid w:val="70686757"/>
    <w:rsid w:val="708A7895"/>
    <w:rsid w:val="709F2EEC"/>
    <w:rsid w:val="70AE52B6"/>
    <w:rsid w:val="70B368F2"/>
    <w:rsid w:val="70B84386"/>
    <w:rsid w:val="70C6456D"/>
    <w:rsid w:val="70C64CF5"/>
    <w:rsid w:val="70D0347E"/>
    <w:rsid w:val="70F75C59"/>
    <w:rsid w:val="71063344"/>
    <w:rsid w:val="71200C03"/>
    <w:rsid w:val="71257C6E"/>
    <w:rsid w:val="712935A6"/>
    <w:rsid w:val="71402A4D"/>
    <w:rsid w:val="715533D7"/>
    <w:rsid w:val="716D5171"/>
    <w:rsid w:val="719654E9"/>
    <w:rsid w:val="71A566B9"/>
    <w:rsid w:val="71AB141F"/>
    <w:rsid w:val="71BE0782"/>
    <w:rsid w:val="71D64AC4"/>
    <w:rsid w:val="71F04982"/>
    <w:rsid w:val="71FB277D"/>
    <w:rsid w:val="7218332F"/>
    <w:rsid w:val="722F3924"/>
    <w:rsid w:val="723932A5"/>
    <w:rsid w:val="723A06AA"/>
    <w:rsid w:val="723F5539"/>
    <w:rsid w:val="72492DF0"/>
    <w:rsid w:val="7269317E"/>
    <w:rsid w:val="726B5B54"/>
    <w:rsid w:val="72704491"/>
    <w:rsid w:val="72897D89"/>
    <w:rsid w:val="728A7962"/>
    <w:rsid w:val="72AC33CD"/>
    <w:rsid w:val="72B36EB0"/>
    <w:rsid w:val="72CE2519"/>
    <w:rsid w:val="72D24981"/>
    <w:rsid w:val="72D34B93"/>
    <w:rsid w:val="72FB3A25"/>
    <w:rsid w:val="73045661"/>
    <w:rsid w:val="731004AA"/>
    <w:rsid w:val="731A4E85"/>
    <w:rsid w:val="732A5776"/>
    <w:rsid w:val="73354D53"/>
    <w:rsid w:val="7358775B"/>
    <w:rsid w:val="736C05E6"/>
    <w:rsid w:val="736F1E12"/>
    <w:rsid w:val="737C5B3F"/>
    <w:rsid w:val="73897EE7"/>
    <w:rsid w:val="73922C6D"/>
    <w:rsid w:val="73BB4110"/>
    <w:rsid w:val="73BD15AC"/>
    <w:rsid w:val="73D87545"/>
    <w:rsid w:val="73E725DA"/>
    <w:rsid w:val="73EF4563"/>
    <w:rsid w:val="740871D1"/>
    <w:rsid w:val="74104475"/>
    <w:rsid w:val="742F670E"/>
    <w:rsid w:val="74414E1E"/>
    <w:rsid w:val="74493D6C"/>
    <w:rsid w:val="74520CCD"/>
    <w:rsid w:val="745E3BFC"/>
    <w:rsid w:val="746B7340"/>
    <w:rsid w:val="746D4641"/>
    <w:rsid w:val="747038C8"/>
    <w:rsid w:val="748C2643"/>
    <w:rsid w:val="748C2D1D"/>
    <w:rsid w:val="74960522"/>
    <w:rsid w:val="74A72C5E"/>
    <w:rsid w:val="74AE1D28"/>
    <w:rsid w:val="74AF06E7"/>
    <w:rsid w:val="74B11805"/>
    <w:rsid w:val="74C23A26"/>
    <w:rsid w:val="75111A05"/>
    <w:rsid w:val="75134FF3"/>
    <w:rsid w:val="7534295A"/>
    <w:rsid w:val="7542135D"/>
    <w:rsid w:val="7562766C"/>
    <w:rsid w:val="75693EA1"/>
    <w:rsid w:val="75A76853"/>
    <w:rsid w:val="75B45522"/>
    <w:rsid w:val="75D2186A"/>
    <w:rsid w:val="75DC383E"/>
    <w:rsid w:val="76135CB7"/>
    <w:rsid w:val="763764D9"/>
    <w:rsid w:val="76413F31"/>
    <w:rsid w:val="76463485"/>
    <w:rsid w:val="765468FF"/>
    <w:rsid w:val="765761A5"/>
    <w:rsid w:val="76724FD8"/>
    <w:rsid w:val="76733229"/>
    <w:rsid w:val="76846BE5"/>
    <w:rsid w:val="76A069D7"/>
    <w:rsid w:val="76BF43A3"/>
    <w:rsid w:val="76C20AF1"/>
    <w:rsid w:val="76CF5F86"/>
    <w:rsid w:val="76E063E5"/>
    <w:rsid w:val="76EC2FDC"/>
    <w:rsid w:val="76ED1DD4"/>
    <w:rsid w:val="77307254"/>
    <w:rsid w:val="773A3D47"/>
    <w:rsid w:val="77576BF6"/>
    <w:rsid w:val="77B132AB"/>
    <w:rsid w:val="77B20D86"/>
    <w:rsid w:val="77C17FC5"/>
    <w:rsid w:val="77D400DE"/>
    <w:rsid w:val="77EC70CC"/>
    <w:rsid w:val="77F517AB"/>
    <w:rsid w:val="781F2292"/>
    <w:rsid w:val="7823028C"/>
    <w:rsid w:val="786A41B8"/>
    <w:rsid w:val="786D6B80"/>
    <w:rsid w:val="78764481"/>
    <w:rsid w:val="788C2381"/>
    <w:rsid w:val="788E0862"/>
    <w:rsid w:val="78957E97"/>
    <w:rsid w:val="78AD22F7"/>
    <w:rsid w:val="78BA73DB"/>
    <w:rsid w:val="78C474EB"/>
    <w:rsid w:val="78C6704D"/>
    <w:rsid w:val="78D0684F"/>
    <w:rsid w:val="78DE6954"/>
    <w:rsid w:val="78EA5EE0"/>
    <w:rsid w:val="78EF6D84"/>
    <w:rsid w:val="78F320AE"/>
    <w:rsid w:val="791061C9"/>
    <w:rsid w:val="791800B8"/>
    <w:rsid w:val="79210C21"/>
    <w:rsid w:val="793F295A"/>
    <w:rsid w:val="79440EAD"/>
    <w:rsid w:val="79787EE4"/>
    <w:rsid w:val="799644A8"/>
    <w:rsid w:val="799C3B90"/>
    <w:rsid w:val="79A30687"/>
    <w:rsid w:val="79B15577"/>
    <w:rsid w:val="79B879E4"/>
    <w:rsid w:val="79EC12C0"/>
    <w:rsid w:val="7A122D59"/>
    <w:rsid w:val="7A165DAB"/>
    <w:rsid w:val="7A203196"/>
    <w:rsid w:val="7A3007F1"/>
    <w:rsid w:val="7A3D7B1E"/>
    <w:rsid w:val="7A417849"/>
    <w:rsid w:val="7A756E44"/>
    <w:rsid w:val="7A761654"/>
    <w:rsid w:val="7A965738"/>
    <w:rsid w:val="7AB27326"/>
    <w:rsid w:val="7AD14595"/>
    <w:rsid w:val="7AD16771"/>
    <w:rsid w:val="7AD85D51"/>
    <w:rsid w:val="7AD87AFF"/>
    <w:rsid w:val="7AE13652"/>
    <w:rsid w:val="7B1B5C3E"/>
    <w:rsid w:val="7B1E09D9"/>
    <w:rsid w:val="7B2F24DD"/>
    <w:rsid w:val="7B334D35"/>
    <w:rsid w:val="7B4F0201"/>
    <w:rsid w:val="7B503B39"/>
    <w:rsid w:val="7B5C75BC"/>
    <w:rsid w:val="7B670E83"/>
    <w:rsid w:val="7B7B5805"/>
    <w:rsid w:val="7B835609"/>
    <w:rsid w:val="7B891BA6"/>
    <w:rsid w:val="7B9772F5"/>
    <w:rsid w:val="7BB55470"/>
    <w:rsid w:val="7BB816DF"/>
    <w:rsid w:val="7BC018E7"/>
    <w:rsid w:val="7BCB5B4F"/>
    <w:rsid w:val="7BD408F1"/>
    <w:rsid w:val="7BE6624C"/>
    <w:rsid w:val="7BF80C41"/>
    <w:rsid w:val="7BF92E07"/>
    <w:rsid w:val="7C1F1D66"/>
    <w:rsid w:val="7C256AAF"/>
    <w:rsid w:val="7C501917"/>
    <w:rsid w:val="7C512C6B"/>
    <w:rsid w:val="7C552434"/>
    <w:rsid w:val="7C5D43BF"/>
    <w:rsid w:val="7C5E4034"/>
    <w:rsid w:val="7C7143FE"/>
    <w:rsid w:val="7C756342"/>
    <w:rsid w:val="7C9932BE"/>
    <w:rsid w:val="7CAA0838"/>
    <w:rsid w:val="7CC320E9"/>
    <w:rsid w:val="7CC66C84"/>
    <w:rsid w:val="7CC83BA3"/>
    <w:rsid w:val="7CE56503"/>
    <w:rsid w:val="7CEF07CF"/>
    <w:rsid w:val="7CFA130B"/>
    <w:rsid w:val="7D072292"/>
    <w:rsid w:val="7D0F4EE5"/>
    <w:rsid w:val="7D2E45D6"/>
    <w:rsid w:val="7D3A0DDE"/>
    <w:rsid w:val="7D5C7423"/>
    <w:rsid w:val="7D6D7FBA"/>
    <w:rsid w:val="7D9B5B64"/>
    <w:rsid w:val="7DB51A28"/>
    <w:rsid w:val="7DC76B7E"/>
    <w:rsid w:val="7DCA7130"/>
    <w:rsid w:val="7DCE51E9"/>
    <w:rsid w:val="7DD320B5"/>
    <w:rsid w:val="7DDA2EBC"/>
    <w:rsid w:val="7DEA1710"/>
    <w:rsid w:val="7E0866D3"/>
    <w:rsid w:val="7E0B3D48"/>
    <w:rsid w:val="7E131957"/>
    <w:rsid w:val="7E2A6514"/>
    <w:rsid w:val="7E53749D"/>
    <w:rsid w:val="7E5971A9"/>
    <w:rsid w:val="7E5F22E5"/>
    <w:rsid w:val="7E7C69FB"/>
    <w:rsid w:val="7E7E44A0"/>
    <w:rsid w:val="7E843AFA"/>
    <w:rsid w:val="7E9126B8"/>
    <w:rsid w:val="7E937388"/>
    <w:rsid w:val="7E9932F0"/>
    <w:rsid w:val="7EAB17F9"/>
    <w:rsid w:val="7EBC3294"/>
    <w:rsid w:val="7EC21B67"/>
    <w:rsid w:val="7EC60401"/>
    <w:rsid w:val="7ECB6B9A"/>
    <w:rsid w:val="7EF10F96"/>
    <w:rsid w:val="7F016EF9"/>
    <w:rsid w:val="7F3675E4"/>
    <w:rsid w:val="7F403EC5"/>
    <w:rsid w:val="7F4F3C98"/>
    <w:rsid w:val="7F57162B"/>
    <w:rsid w:val="7F6D0EB8"/>
    <w:rsid w:val="7FC2612C"/>
    <w:rsid w:val="7FC91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qFormat/>
    <w:uiPriority w:val="0"/>
    <w:pPr>
      <w:keepNext/>
      <w:keepLines/>
      <w:autoSpaceDE w:val="0"/>
      <w:autoSpaceDN w:val="0"/>
      <w:adjustRightInd w:val="0"/>
      <w:spacing w:before="340" w:after="330" w:line="578" w:lineRule="atLeast"/>
      <w:outlineLvl w:val="0"/>
    </w:pPr>
    <w:rPr>
      <w:rFonts w:ascii="宋体" w:hAnsi="Tms Rmn"/>
      <w:b/>
      <w:kern w:val="0"/>
      <w:sz w:val="36"/>
    </w:rPr>
  </w:style>
  <w:style w:type="paragraph" w:styleId="4">
    <w:name w:val="heading 2"/>
    <w:basedOn w:val="1"/>
    <w:next w:val="1"/>
    <w:link w:val="26"/>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paragraph" w:styleId="5">
    <w:name w:val="heading 3"/>
    <w:basedOn w:val="1"/>
    <w:qFormat/>
    <w:uiPriority w:val="0"/>
    <w:pPr>
      <w:tabs>
        <w:tab w:val="left" w:pos="2055"/>
      </w:tabs>
      <w:spacing w:before="120" w:beforeLines="50" w:line="500" w:lineRule="exact"/>
      <w:jc w:val="left"/>
      <w:outlineLvl w:val="2"/>
    </w:pPr>
    <w:rPr>
      <w:b/>
      <w:bCs/>
      <w:kern w:val="0"/>
      <w:sz w:val="28"/>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9"/>
    <w:unhideWhenUsed/>
    <w:qFormat/>
    <w:uiPriority w:val="99"/>
    <w:pPr>
      <w:tabs>
        <w:tab w:val="center" w:pos="4153"/>
        <w:tab w:val="right" w:pos="8306"/>
      </w:tabs>
      <w:snapToGrid w:val="0"/>
      <w:jc w:val="left"/>
    </w:pPr>
    <w:rPr>
      <w:sz w:val="18"/>
      <w:szCs w:val="18"/>
    </w:rPr>
  </w:style>
  <w:style w:type="paragraph" w:styleId="6">
    <w:name w:val="toa heading"/>
    <w:basedOn w:val="1"/>
    <w:next w:val="1"/>
    <w:unhideWhenUsed/>
    <w:qFormat/>
    <w:uiPriority w:val="0"/>
    <w:pPr>
      <w:spacing w:before="120"/>
    </w:pPr>
    <w:rPr>
      <w:rFonts w:ascii="Arial" w:hAnsi="Arial" w:cs="Arial"/>
    </w:rPr>
  </w:style>
  <w:style w:type="paragraph" w:styleId="7">
    <w:name w:val="Body Text"/>
    <w:basedOn w:val="1"/>
    <w:unhideWhenUsed/>
    <w:qFormat/>
    <w:uiPriority w:val="99"/>
    <w:pPr>
      <w:spacing w:after="120"/>
    </w:p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eastAsia="Times New Roman"/>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rPr>
      <w:sz w:val="24"/>
    </w:rPr>
  </w:style>
  <w:style w:type="paragraph" w:styleId="12">
    <w:name w:val="Body Text First Indent 2"/>
    <w:basedOn w:val="8"/>
    <w:unhideWhenUsed/>
    <w:qFormat/>
    <w:uiPriority w:val="0"/>
    <w:pPr>
      <w:widowControl/>
      <w:ind w:firstLine="420" w:firstLineChars="200"/>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styleId="17">
    <w:name w:val="List Paragraph"/>
    <w:basedOn w:val="1"/>
    <w:qFormat/>
    <w:uiPriority w:val="34"/>
    <w:pPr>
      <w:ind w:firstLine="420" w:firstLineChars="200"/>
    </w:pPr>
  </w:style>
  <w:style w:type="character" w:customStyle="1" w:styleId="18">
    <w:name w:val="页眉 Char"/>
    <w:basedOn w:val="15"/>
    <w:link w:val="10"/>
    <w:qFormat/>
    <w:uiPriority w:val="99"/>
    <w:rPr>
      <w:sz w:val="18"/>
      <w:szCs w:val="18"/>
    </w:rPr>
  </w:style>
  <w:style w:type="character" w:customStyle="1" w:styleId="19">
    <w:name w:val="页脚 Char"/>
    <w:basedOn w:val="15"/>
    <w:link w:val="2"/>
    <w:qFormat/>
    <w:uiPriority w:val="99"/>
    <w:rPr>
      <w:sz w:val="18"/>
      <w:szCs w:val="18"/>
    </w:rPr>
  </w:style>
  <w:style w:type="character" w:customStyle="1" w:styleId="20">
    <w:name w:val="font11"/>
    <w:basedOn w:val="15"/>
    <w:qFormat/>
    <w:uiPriority w:val="0"/>
    <w:rPr>
      <w:rFonts w:hint="eastAsia" w:ascii="宋体" w:hAnsi="宋体" w:eastAsia="宋体" w:cs="宋体"/>
      <w:color w:val="000000"/>
      <w:sz w:val="22"/>
      <w:szCs w:val="22"/>
      <w:u w:val="none"/>
    </w:rPr>
  </w:style>
  <w:style w:type="paragraph" w:customStyle="1" w:styleId="21">
    <w:name w:val="默认段落字体 Para Char Char Char Char"/>
    <w:basedOn w:val="1"/>
    <w:qFormat/>
    <w:uiPriority w:val="0"/>
    <w:rPr>
      <w:szCs w:val="21"/>
    </w:rPr>
  </w:style>
  <w:style w:type="paragraph" w:customStyle="1" w:styleId="22">
    <w:name w:val="段"/>
    <w:qFormat/>
    <w:uiPriority w:val="0"/>
    <w:pPr>
      <w:autoSpaceDE w:val="0"/>
      <w:autoSpaceDN w:val="0"/>
      <w:ind w:firstLine="200" w:firstLineChars="200"/>
      <w:jc w:val="both"/>
    </w:pPr>
    <w:rPr>
      <w:rFonts w:ascii="宋体" w:hAnsi="Times New Roman" w:eastAsia="Times New Roman" w:cs="Times New Roman"/>
      <w:sz w:val="21"/>
      <w:lang w:val="en-US" w:eastAsia="zh-CN" w:bidi="ar-SA"/>
    </w:rPr>
  </w:style>
  <w:style w:type="character" w:customStyle="1" w:styleId="23">
    <w:name w:val="font21"/>
    <w:basedOn w:val="15"/>
    <w:qFormat/>
    <w:uiPriority w:val="0"/>
    <w:rPr>
      <w:rFonts w:hint="eastAsia" w:ascii="宋体" w:hAnsi="宋体" w:eastAsia="宋体" w:cs="宋体"/>
      <w:color w:val="000000"/>
      <w:sz w:val="22"/>
      <w:szCs w:val="22"/>
      <w:u w:val="none"/>
    </w:rPr>
  </w:style>
  <w:style w:type="paragraph" w:customStyle="1" w:styleId="24">
    <w:name w:val="p"/>
    <w:basedOn w:val="1"/>
    <w:qFormat/>
    <w:uiPriority w:val="99"/>
    <w:pPr>
      <w:widowControl/>
      <w:spacing w:line="525" w:lineRule="atLeast"/>
      <w:ind w:firstLine="375"/>
      <w:jc w:val="left"/>
    </w:pPr>
    <w:rPr>
      <w:kern w:val="0"/>
      <w:sz w:val="24"/>
    </w:rPr>
  </w:style>
  <w:style w:type="paragraph" w:customStyle="1" w:styleId="25">
    <w:name w:val="p0"/>
    <w:basedOn w:val="1"/>
    <w:qFormat/>
    <w:uiPriority w:val="0"/>
    <w:pPr>
      <w:widowControl/>
      <w:spacing w:line="500" w:lineRule="exact"/>
    </w:pPr>
    <w:rPr>
      <w:rFonts w:ascii="Arial Narrow" w:hAnsi="Arial Narrow"/>
      <w:snapToGrid w:val="0"/>
    </w:rPr>
  </w:style>
  <w:style w:type="character" w:customStyle="1" w:styleId="26">
    <w:name w:val="标题 2 Char"/>
    <w:link w:val="4"/>
    <w:qFormat/>
    <w:uiPriority w:val="0"/>
    <w:rPr>
      <w:rFonts w:ascii="宋体" w:hAnsi="Arial"/>
      <w:b/>
      <w:kern w:val="0"/>
      <w:sz w:val="28"/>
      <w:szCs w:val="20"/>
    </w:rPr>
  </w:style>
  <w:style w:type="paragraph" w:customStyle="1" w:styleId="27">
    <w:name w:val="0"/>
    <w:basedOn w:val="1"/>
    <w:qFormat/>
    <w:uiPriority w:val="99"/>
    <w:pPr>
      <w:widowControl/>
    </w:pPr>
    <w:rPr>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925c687b-1bb9-49e1-abe7-9f8932a29167</errorID>
      <errorWord>:</errorWord>
      <group>L1_Format</group>
      <groupName>格式问题</groupName>
      <ability>L2_HalfPunc</ability>
      <abilityName>全半角检查</abilityName>
      <candidateList>
        <item>：</item>
      </candidateList>
      <explain>文本全半角错误。</explain>
      <paraID>7A58C636</paraID>
      <start>7</start>
      <end>8</end>
      <status>unmodified</status>
      <modifiedWord/>
      <trackRevisions>false</trackRevisions>
    </reviewItem>
    <reviewItem>
      <errorID>c24763fc-878f-4d60-aff1-650d386751ef</errorID>
      <errorWord>:</errorWord>
      <group>L1_Format</group>
      <groupName>格式问题</groupName>
      <ability>L2_HalfPunc</ability>
      <abilityName>全半角检查</abilityName>
      <candidateList>
        <item>：</item>
      </candidateList>
      <explain>文本全半角错误。</explain>
      <paraID>4BCC8E8F</paraID>
      <start>7</start>
      <end>8</end>
      <status>unmodified</status>
      <modifiedWord/>
      <trackRevisions>false</trackRevisions>
    </reviewItem>
    <reviewItem>
      <errorID>8b5458d6-15b6-4a41-aa5c-10b2037bf7aa</errorID>
      <errorWord>海拔高度</errorWord>
      <group>L1_Word</group>
      <groupName>字词问题</groupName>
      <ability>L2_Typo</ability>
      <abilityName>字词错误</abilityName>
      <candidateList>
        <item>海拔</item>
      </candidateList>
      <explain>〈名〉从平均海平面起算的高度。</explain>
      <paraID>FFFFFFFFF91F258A</paraID>
      <start>3</start>
      <end>7</end>
      <status>unmodified</status>
      <modifiedWord/>
      <trackRevisions>false</trackRevisions>
    </reviewItem>
    <reviewItem>
      <errorID>b57a82ed-81a9-490e-9f6a-f2dbe16baa03</errorID>
      <errorWord>:</errorWord>
      <group>L1_Format</group>
      <groupName>格式问题</groupName>
      <ability>L2_HalfPunc</ability>
      <abilityName>全半角检查</abilityName>
      <candidateList>
        <item>：</item>
      </candidateList>
      <explain>文本全半角错误。</explain>
      <paraID>FFFFFFFFF91F258A</paraID>
      <start>7</start>
      <end>8</end>
      <status>unmodified</status>
      <modifiedWord/>
      <trackRevisions>false</trackRevisions>
    </reviewItem>
    <reviewItem>
      <errorID>0af84921-fa72-4140-b424-a42033d1727a</errorID>
      <errorWord>:</errorWord>
      <group>L1_Format</group>
      <groupName>格式问题</groupName>
      <ability>L2_HalfPunc</ability>
      <abilityName>全半角检查</abilityName>
      <candidateList>
        <item>：</item>
      </candidateList>
      <explain>文本全半角错误。</explain>
      <paraID>40867BBA</paraID>
      <start>7</start>
      <end>8</end>
      <status>unmodified</status>
      <modifiedWord/>
      <trackRevisions>false</trackRevisions>
    </reviewItem>
    <reviewItem>
      <errorID>8a0a2d43-26b7-4ca6-b740-afe9747155ef</errorID>
      <errorWord>满足</errorWord>
      <group>L1_AI</group>
      <groupName>深度校对</groupName>
      <ability>L2_AI_Word</ability>
      <abilityName>字词纠错</abilityName>
      <candidateList>
        <item>应满足</item>
      </candidateList>
      <explain/>
      <paraID>3F13A1E4</paraID>
      <start>28</start>
      <end>30</end>
      <status>unmodified</status>
      <modifiedWord/>
      <trackRevisions>false</trackRevisions>
    </reviewItem>
    <reviewItem>
      <errorID>949a1484-3437-41dc-b884-518a256bea5e</errorID>
      <errorWord>它</errorWord>
      <group>L1_AI</group>
      <groupName>深度校对</groupName>
      <ability>L2_AI_Word</ability>
      <abilityName>字词纠错</abilityName>
      <candidateList>
        <item>他</item>
      </candidateList>
      <explain/>
      <paraID>3F13A1E4</paraID>
      <start>42</start>
      <end>43</end>
      <status>unmodified</status>
      <modifiedWord/>
      <trackRevisions>false</trackRevisions>
    </reviewItem>
    <reviewItem>
      <errorID>45add894-41ae-4654-b5f0-653a425e9e4e</errorID>
      <errorWord>符合</errorWord>
      <group>L1_AI</group>
      <groupName>深度校对</groupName>
      <ability>L2_AI_Word</ability>
      <abilityName>字词纠错</abilityName>
      <candidateList>
        <item>应符合</item>
      </candidateList>
      <explain/>
      <paraID>3F13A1E4</paraID>
      <start>59</start>
      <end>61</end>
      <status>unmodified</status>
      <modifiedWord/>
      <trackRevisions>false</trackRevisions>
    </reviewItem>
    <reviewItem>
      <errorID>7b75af78-d405-46d2-9ec8-309a82227f61</errorID>
      <errorWord>(</errorWord>
      <group>L1_Format</group>
      <groupName>格式问题</groupName>
      <ability>L2_HalfPunc</ability>
      <abilityName>全半角检查</abilityName>
      <candidateList>
        <item>（</item>
      </candidateList>
      <explain>文本全半角错误。</explain>
      <paraID>11856C3C</paraID>
      <start>4</start>
      <end>5</end>
      <status>unmodified</status>
      <modifiedWord/>
      <trackRevisions>false</trackRevisions>
    </reviewItem>
    <reviewItem>
      <errorID>1f2bd59d-d0dd-4d2d-87e4-f58d22a18fb6</errorID>
      <errorWord>KW</errorWord>
      <group>L1_Word</group>
      <groupName>字词问题</groupName>
      <ability>L2_Typo</ability>
      <abilityName>字词错误</abilityName>
      <candidateList>
        <item>kW</item>
      </candidateList>
      <explain/>
      <paraID>11856C3C</paraID>
      <start>5</start>
      <end>7</end>
      <status>unmodified</status>
      <modifiedWord/>
      <trackRevisions>false</trackRevisions>
    </reviewItem>
    <reviewItem>
      <errorID>ac3986a9-97b7-48a9-a4d5-13b22c761bc2</errorID>
      <errorWord>)</errorWord>
      <group>L1_Format</group>
      <groupName>格式问题</groupName>
      <ability>L2_HalfPunc</ability>
      <abilityName>全半角检查</abilityName>
      <candidateList>
        <item>）</item>
      </candidateList>
      <explain>文本全半角错误。</explain>
      <paraID>11856C3C</paraID>
      <start>7</start>
      <end>8</end>
      <status>unmodified</status>
      <modifiedWord/>
      <trackRevisions>false</trackRevisions>
    </reviewItem>
    <reviewItem>
      <errorID>1446e054-7c76-4383-96f9-008cfe582db9</errorID>
      <errorWord>(</errorWord>
      <group>L1_Format</group>
      <groupName>格式问题</groupName>
      <ability>L2_HalfPunc</ability>
      <abilityName>全半角检查</abilityName>
      <candidateList>
        <item>（</item>
      </candidateList>
      <explain>文本全半角错误。</explain>
      <paraID>3772AB20</paraID>
      <start>4</start>
      <end>5</end>
      <status>unmodified</status>
      <modifiedWord/>
      <trackRevisions>false</trackRevisions>
    </reviewItem>
    <reviewItem>
      <errorID>128a8a47-180a-46bf-8279-eb9519821fa5</errorID>
      <errorWord>)</errorWord>
      <group>L1_Format</group>
      <groupName>格式问题</groupName>
      <ability>L2_HalfPunc</ability>
      <abilityName>全半角检查</abilityName>
      <candidateList>
        <item>）</item>
      </candidateList>
      <explain>文本全半角错误。</explain>
      <paraID>3772AB20</paraID>
      <start>6</start>
      <end>7</end>
      <status>unmodified</status>
      <modifiedWord/>
      <trackRevisions>false</trackRevisions>
    </reviewItem>
    <reviewItem>
      <errorID>a76e4d50-845a-46e7-8a99-3269e653e560</errorID>
      <errorWord>(</errorWord>
      <group>L1_Format</group>
      <groupName>格式问题</groupName>
      <ability>L2_HalfPunc</ability>
      <abilityName>全半角检查</abilityName>
      <candidateList>
        <item>（</item>
      </candidateList>
      <explain>文本全半角错误。</explain>
      <paraID>50635330</paraID>
      <start>4</start>
      <end>5</end>
      <status>unmodified</status>
      <modifiedWord/>
      <trackRevisions>false</trackRevisions>
    </reviewItem>
    <reviewItem>
      <errorID>d46487a4-2148-4fdf-bae6-f7deeb69b2d0</errorID>
      <errorWord>)</errorWord>
      <group>L1_Format</group>
      <groupName>格式问题</groupName>
      <ability>L2_HalfPunc</ability>
      <abilityName>全半角检查</abilityName>
      <candidateList>
        <item>）</item>
      </candidateList>
      <explain>文本全半角错误。</explain>
      <paraID>50635330</paraID>
      <start>8</start>
      <end>9</end>
      <status>unmodified</status>
      <modifiedWord/>
      <trackRevisions>false</trackRevisions>
    </reviewItem>
    <reviewItem>
      <errorID>375f425c-f849-417a-b4cb-62b543c1bdc0</errorID>
      <errorWord>(</errorWord>
      <group>L1_Format</group>
      <groupName>格式问题</groupName>
      <ability>L2_HalfPunc</ability>
      <abilityName>全半角检查</abilityName>
      <candidateList>
        <item>（</item>
      </candidateList>
      <explain>文本全半角错误。</explain>
      <paraID>761EFC05</paraID>
      <start>4</start>
      <end>5</end>
      <status>unmodified</status>
      <modifiedWord/>
      <trackRevisions>false</trackRevisions>
    </reviewItem>
    <reviewItem>
      <errorID>a92249cc-573b-4902-aa84-e66886aafcf2</errorID>
      <errorWord>)</errorWord>
      <group>L1_Format</group>
      <groupName>格式问题</groupName>
      <ability>L2_HalfPunc</ability>
      <abilityName>全半角检查</abilityName>
      <candidateList>
        <item>）</item>
      </candidateList>
      <explain>文本全半角错误。</explain>
      <paraID>761EFC05</paraID>
      <start>7</start>
      <end>8</end>
      <status>unmodified</status>
      <modifiedWord/>
      <trackRevisions>false</trackRevisions>
    </reviewItem>
    <reviewItem>
      <errorID>5921c641-a839-4fa0-a269-3bc3e6d9b481</errorID>
      <errorWord>(</errorWord>
      <group>L1_Format</group>
      <groupName>格式问题</groupName>
      <ability>L2_HalfPunc</ability>
      <abilityName>全半角检查</abilityName>
      <candidateList>
        <item>（</item>
      </candidateList>
      <explain>文本全半角错误。</explain>
      <paraID>30622A5E</paraID>
      <start>4</start>
      <end>5</end>
      <status>unmodified</status>
      <modifiedWord/>
      <trackRevisions>false</trackRevisions>
    </reviewItem>
    <reviewItem>
      <errorID>8676d106-d1de-4a13-9bfa-f329571c8b61</errorID>
      <errorWord>)</errorWord>
      <group>L1_Format</group>
      <groupName>格式问题</groupName>
      <ability>L2_HalfPunc</ability>
      <abilityName>全半角检查</abilityName>
      <candidateList>
        <item>）</item>
      </candidateList>
      <explain>文本全半角错误。</explain>
      <paraID>30622A5E</paraID>
      <start>7</start>
      <end>8</end>
      <status>unmodified</status>
      <modifiedWord/>
      <trackRevisions>false</trackRevisions>
    </reviewItem>
    <reviewItem>
      <errorID>7b25e41b-9573-4969-bd79-8a07c209f63f</errorID>
      <errorWord>KW</errorWord>
      <group>L1_Word</group>
      <groupName>字词问题</groupName>
      <ability>L2_Typo</ability>
      <abilityName>字词错误</abilityName>
      <candidateList>
        <item>kW</item>
      </candidateList>
      <explain/>
      <paraID>3403755D</paraID>
      <start>17</start>
      <end>19</end>
      <status>unmodified</status>
      <modifiedWord/>
      <trackRevisions>false</trackRevisions>
    </reviewItem>
    <reviewItem>
      <errorID>8c970a8a-581a-41b6-879d-0cc816ebec1b</errorID>
      <errorWord>防爆形式</errorWord>
      <group>L1_Knowledge</group>
      <groupName>知识性问题</groupName>
      <ability>L2_Term</ability>
      <abilityName>专业术语</abilityName>
      <candidateList>
        <item>防爆型式</item>
      </candidateList>
      <explain/>
      <paraID>27BB5386</paraID>
      <start>4</start>
      <end>8</end>
      <status>unmodified</status>
      <modifiedWord/>
      <trackRevisions>false</trackRevisions>
    </reviewItem>
    <reviewItem>
      <errorID>8e3c85f4-a50e-44c4-b2a0-0aa0c179aa45</errorID>
      <errorWord>(</errorWord>
      <group>L1_Format</group>
      <groupName>格式问题</groupName>
      <ability>L2_HalfPunc</ability>
      <abilityName>全半角检查</abilityName>
      <candidateList>
        <item>（</item>
      </candidateList>
      <explain>文本全半角错误。</explain>
      <paraID>  983E00</paraID>
      <start>17</start>
      <end>18</end>
      <status>unmodified</status>
      <modifiedWord/>
      <trackRevisions>false</trackRevisions>
    </reviewItem>
    <reviewItem>
      <errorID>ae2a69b9-dc59-4e73-be32-9923a4dfba54</errorID>
      <errorWord>)</errorWord>
      <group>L1_Format</group>
      <groupName>格式问题</groupName>
      <ability>L2_HalfPunc</ability>
      <abilityName>全半角检查</abilityName>
      <candidateList>
        <item>）</item>
      </candidateList>
      <explain>文本全半角错误。</explain>
      <paraID>  983E00</paraID>
      <start>23</start>
      <end>24</end>
      <status>unmodified</status>
      <modifiedWord/>
      <trackRevisions>false</trackRevisions>
    </reviewItem>
    <reviewItem>
      <errorID>7aae528b-7de2-40a3-9c8d-d250916389a8</errorID>
      <errorWord>,</errorWord>
      <group>L1_Format</group>
      <groupName>格式问题</groupName>
      <ability>L2_HalfPunc</ability>
      <abilityName>全半角检查</abilityName>
      <candidateList>
        <item>，</item>
      </candidateList>
      <explain>文本全半角错误。</explain>
      <paraID>76B50750</paraID>
      <start>22</start>
      <end>23</end>
      <status>unmodified</status>
      <modifiedWord/>
      <trackRevisions>false</trackRevisions>
    </reviewItem>
    <reviewItem>
      <errorID>14ca926a-2fa3-47a1-9641-396662d34561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76B50750</paraID>
      <start>39</start>
      <end>40</end>
      <status>unmodified</status>
      <modifiedWord/>
      <trackRevisions>false</trackRevisions>
    </reviewItem>
    <reviewItem>
      <errorID>9c54aad3-c567-4be1-acc9-7748ca80fd47</errorID>
      <errorWord>起动</errorWord>
      <group>L1_Word</group>
      <groupName>字词问题</groupName>
      <ability>L2_Typo</ability>
      <abilityName>字词错误</abilityName>
      <candidateList>
        <item>启动</item>
      </candidateList>
      <explain>存在发音相同字词的误用。</explain>
      <paraID>54CA2716</paraID>
      <start>4</start>
      <end>6</end>
      <status>unmodified</status>
      <modifiedWord/>
      <trackRevisions>false</trackRevisions>
    </reviewItem>
    <reviewItem>
      <errorID>a605cb03-da27-4a55-920a-2cb09ed9b6b9</errorID>
      <errorWord>最少保存</errorWord>
      <group>L1_AI</group>
      <groupName>深度校对</groupName>
      <ability>L2_AI_Word</ability>
      <abilityName>字词纠错</abilityName>
      <candidateList>
        <item>保存至少</item>
      </candidateList>
      <explain/>
      <paraID>53576D09</paraID>
      <start>18</start>
      <end>22</end>
      <status>unmodified</status>
      <modifiedWord/>
      <trackRevisions>false</trackRevisions>
    </reviewItem>
    <reviewItem>
      <errorID>42893b74-2905-4b32-89be-30c2a6157481</errorID>
      <errorWord>，</errorWord>
      <group>L1_AI</group>
      <groupName>深度校对</groupName>
      <ability>L2_AI_Grammar</ability>
      <abilityName>语法纠错</abilityName>
      <candidateList>
        <item>的功能，</item>
      </candidateList>
      <explain/>
      <paraID>53576D09</paraID>
      <start>30</start>
      <end>31</end>
      <status>unmodified</status>
      <modifiedWord/>
      <trackRevisions>false</trackRevisions>
    </reviewItem>
    <reviewItem>
      <errorID>0332fcc3-fb37-421f-9a98-9e0627525ac7</errorID>
      <errorWord>KW</errorWord>
      <group>L1_Word</group>
      <groupName>字词问题</groupName>
      <ability>L2_Typo</ability>
      <abilityName>字词错误</abilityName>
      <candidateList>
        <item>kW</item>
      </candidateList>
      <explain/>
      <paraID>6BF4E103</paraID>
      <start>10</start>
      <end>12</end>
      <status>unmodified</status>
      <modifiedWord/>
      <trackRevisions>false</trackRevisions>
    </reviewItem>
    <reviewItem>
      <errorID>78ba6671-5eba-4b29-8628-7987a91a35c2</errorID>
      <errorWord>KW</errorWord>
      <group>L1_Word</group>
      <groupName>字词问题</groupName>
      <ability>L2_Typo</ability>
      <abilityName>字词错误</abilityName>
      <candidateList>
        <item>kW</item>
      </candidateList>
      <explain/>
      <paraID>507DEFBE</paraID>
      <start>11</start>
      <end>13</end>
      <status>unmodified</status>
      <modifiedWord/>
      <trackRevisions>false</trackRevisions>
    </reviewItem>
    <reviewItem>
      <errorID>09831852-af22-4f2a-83c1-4653e70c413c</errorID>
      <errorWord>KW</errorWord>
      <group>L1_Word</group>
      <groupName>字词问题</groupName>
      <ability>L2_Typo</ability>
      <abilityName>字词错误</abilityName>
      <candidateList>
        <item>kW</item>
      </candidateList>
      <explain/>
      <paraID>22331919</paraID>
      <start>11</start>
      <end>13</end>
      <status>unmodified</status>
      <modifiedWord/>
      <trackRevisions>false</trackRevisions>
    </reviewItem>
    <reviewItem>
      <errorID>4205c03e-975c-4598-b7af-bf10d6117247</errorID>
      <errorWord>同等</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75D304BB</paraID>
      <start>153</start>
      <end>155</end>
      <status>unmodified</status>
      <modifiedWord/>
      <trackRevisions>false</trackRevisions>
    </reviewItem>
    <reviewItem>
      <errorID>f6954812-4d98-4304-ae5b-b334dbfbd85f</errorID>
      <errorWord>,</errorWord>
      <group>L1_Format</group>
      <groupName>格式问题</groupName>
      <ability>L2_HalfPunc</ability>
      <abilityName>全半角检查</abilityName>
      <candidateList>
        <item>，</item>
      </candidateList>
      <explain>文本全半角错误。</explain>
      <paraID>67C5B00E</paraID>
      <start>54</start>
      <end>55</end>
      <status>unmodified</status>
      <modifiedWord/>
      <trackRevisions>false</trackRevisions>
    </reviewItem>
    <reviewItem>
      <errorID>d87ebb29-f98d-4ab9-bc39-a8ebb6235856</errorID>
      <errorWord>部部位</errorWord>
      <group>L1_AI</group>
      <groupName>深度校对</groupName>
      <ability>L2_AI_Grammar</ability>
      <abilityName>语法纠错</abilityName>
      <candidateList>
        <item>部</item>
      </candidateList>
      <explain/>
      <paraID>36E2C34A</paraID>
      <start>12</start>
      <end>15</end>
      <status>unmodified</status>
      <modifiedWord/>
      <trackRevisions>false</trackRevisions>
    </reviewItem>
    <reviewItem>
      <errorID>0983cd0f-eb59-4efe-aa45-558ad474fcc1</errorID>
      <errorWord>震动</errorWord>
      <group>L1_Word</group>
      <groupName>字词问题</groupName>
      <ability>L2_Typo</ability>
      <abilityName>字词错误</abilityName>
      <candidateList>
        <item>振动</item>
      </candidateList>
      <explain>存在发音相同字词的误用。</explain>
      <paraID>7A99C4F8</paraID>
      <start>61</start>
      <end>63</end>
      <status>unmodified</status>
      <modifiedWord/>
      <trackRevisions>false</trackRevisions>
    </reviewItem>
    <reviewItem>
      <errorID>f608d6fe-ee1e-434a-9f6a-95aa16d3dbce</errorID>
      <errorWord>:</errorWord>
      <group>L1_Format</group>
      <groupName>格式问题</groupName>
      <ability>L2_HalfPunc</ability>
      <abilityName>全半角检查</abilityName>
      <candidateList>
        <item>：</item>
      </candidateList>
      <explain>文本全半角错误。</explain>
      <paraID> 663DA76</paraID>
      <start>6</start>
      <end>7</end>
      <status>unmodified</status>
      <modifiedWord/>
      <trackRevisions>false</trackRevisions>
    </reviewItem>
    <reviewItem>
      <errorID>0057e587-51ea-478a-8d58-a00415ccdffa</errorID>
      <errorWord>:</errorWord>
      <group>L1_Format</group>
      <groupName>格式问题</groupName>
      <ability>L2_HalfPunc</ability>
      <abilityName>全半角检查</abilityName>
      <candidateList>
        <item>：</item>
      </candidateList>
      <explain>文本全半角错误。</explain>
      <paraID> 663DA76</paraID>
      <start>75</start>
      <end>76</end>
      <status>unmodified</status>
      <modifiedWord/>
      <trackRevisions>false</trackRevisions>
    </reviewItem>
    <reviewItem>
      <errorID>650958a4-7764-49cf-b059-02b8240bc005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533161C0</paraID>
      <start>0</start>
      <end>3</end>
      <status>unmodified</status>
      <modifiedWord/>
      <trackRevisions>false</trackRevisions>
    </reviewItem>
    <reviewItem>
      <errorID>79cb04da-fef4-4fee-8173-78c5e78431e4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45328CF3</paraID>
      <start>0</start>
      <end>3</end>
      <status>unmodified</status>
      <modifiedWord/>
      <trackRevisions>false</trackRevisions>
    </reviewItem>
    <reviewItem>
      <errorID>f8f5ba27-d6ab-470c-8c85-9fd9afeffcca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728DDC89</paraID>
      <start>0</start>
      <end>3</end>
      <status>unmodified</status>
      <modifiedWord/>
      <trackRevisions>false</trackRevisions>
    </reviewItem>
    <reviewItem>
      <errorID>a4c7ace4-e00e-44bd-aae8-431a075783ff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3CE42992</paraID>
      <start>0</start>
      <end>3</end>
      <status>unmodified</status>
      <modifiedWord/>
      <trackRevisions>false</trackRevisions>
    </reviewItem>
    <reviewItem>
      <errorID>20fe3535-605f-4ee5-9426-63c2c7575f56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5E079B92</paraID>
      <start>0</start>
      <end>3</end>
      <status>unmodified</status>
      <modifiedWord/>
      <trackRevisions>false</trackRevisions>
    </reviewItem>
    <reviewItem>
      <errorID>d2facc81-3dff-4cfc-8742-298903ff9492</errorID>
      <errorWord>(</errorWord>
      <group>L1_Format</group>
      <groupName>格式问题</groupName>
      <ability>L2_HalfPunc</ability>
      <abilityName>全半角检查</abilityName>
      <candidateList>
        <item>（</item>
      </candidateList>
      <explain>文本全半角错误。</explain>
      <paraID>728399AA</paraID>
      <start>0</start>
      <end>1</end>
      <status>unmodified</status>
      <modifiedWord/>
      <trackRevisions>false</trackRevisions>
    </reviewItem>
    <reviewItem>
      <errorID>bba15c1e-830e-462b-b9a6-0eed60687bfa</errorID>
      <errorWord>,</errorWord>
      <group>L1_Format</group>
      <groupName>格式问题</groupName>
      <ability>L2_HalfPunc</ability>
      <abilityName>全半角检查</abilityName>
      <candidateList>
        <item>，</item>
      </candidateList>
      <explain>文本全半角错误。</explain>
      <paraID>728399AA</paraID>
      <start>31</start>
      <end>32</end>
      <status>unmodified</status>
      <modifiedWord/>
      <trackRevisions>false</trackRevisions>
    </reviewItem>
    <reviewItem>
      <errorID>fe1ffce1-4704-4817-bd6a-ae00258b732b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2E02BE68</paraID>
      <start>0</start>
      <end>3</end>
      <status>unmodified</status>
      <modifiedWord/>
      <trackRevisions>false</trackRevisions>
    </reviewItem>
    <reviewItem>
      <errorID>150ab661-d438-4b1b-9b4e-7fa26936d379</errorID>
      <errorWord>,</errorWord>
      <group>L1_Format</group>
      <groupName>格式问题</groupName>
      <ability>L2_HalfPunc</ability>
      <abilityName>全半角检查</abilityName>
      <candidateList>
        <item>，</item>
      </candidateList>
      <explain>文本全半角错误。</explain>
      <paraID>5B9BF057</paraID>
      <start>51</start>
      <end>52</end>
      <status>unmodified</status>
      <modifiedWord/>
      <trackRevisions>false</trackRevisions>
    </reviewItem>
    <reviewItem>
      <errorID>79123dfc-ad8a-423b-a2cf-d0d2fa0777c2</errorID>
      <errorWord>，。</errorWord>
      <group>L1_Punc</group>
      <groupName>标点问题</groupName>
      <ability>L2_Punc</ability>
      <abilityName>标点符号检查</abilityName>
      <candidateList>
        <item>，</item>
      </candidateList>
      <explain/>
      <paraID>5B9BF057</paraID>
      <start>82</start>
      <end>84</end>
      <status>unmodified</status>
      <modifiedWord/>
      <trackRevisions>false</trackRevisions>
    </reviewItem>
    <reviewItem>
      <errorID>2fdec66d-b84f-48e9-8472-c0fda40a5822</errorID>
      <errorWord>(</errorWord>
      <group>L1_Format</group>
      <groupName>格式问题</groupName>
      <ability>L2_HalfPunc</ability>
      <abilityName>全半角检查</abilityName>
      <candidateList>
        <item>（</item>
      </candidateList>
      <explain>文本全半角错误。</explain>
      <paraID>4CA3F9BD</paraID>
      <start>13</start>
      <end>14</end>
      <status>unmodified</status>
      <modifiedWord/>
      <trackRevisions>false</trackRevisions>
    </reviewItem>
    <reviewItem>
      <errorID>72c1cdff-309b-40c6-b947-8356d45eaf5a</errorID>
      <errorWord>)</errorWord>
      <group>L1_Format</group>
      <groupName>格式问题</groupName>
      <ability>L2_HalfPunc</ability>
      <abilityName>全半角检查</abilityName>
      <candidateList>
        <item>）</item>
      </candidateList>
      <explain>文本全半角错误。</explain>
      <paraID>4CA3F9BD</paraID>
      <start>19</start>
      <end>20</end>
      <status>unmodified</status>
      <modifiedWord/>
      <trackRevisions>false</trackRevisions>
    </reviewItem>
    <reviewItem>
      <errorID>392afcba-027d-4962-be1a-5bca48530ddc</errorID>
      <errorWord>~</errorWord>
      <group>L1_Format</group>
      <groupName>格式问题</groupName>
      <ability>L2_HalfPunc</ability>
      <abilityName>全半角检查</abilityName>
      <candidateList>
        <item>～</item>
      </candidateList>
      <explain>文本全半角错误。</explain>
      <paraID> CF3F3B7</paraID>
      <start>29</start>
      <end>30</end>
      <status>unmodified</status>
      <modifiedWord/>
      <trackRevisions>false</trackRevisions>
    </reviewItem>
    <reviewItem>
      <errorID>1c86b909-4188-468d-9a95-66ab513b64cf</errorID>
      <errorWord>起动</errorWord>
      <group>L1_Word</group>
      <groupName>字词问题</groupName>
      <ability>L2_Typo</ability>
      <abilityName>字词错误</abilityName>
      <candidateList>
        <item>启动</item>
      </candidateList>
      <explain>存在发音相同字词的误用。</explain>
      <paraID>2F4E558D</paraID>
      <start>3</start>
      <end>5</end>
      <status>unmodified</status>
      <modifiedWord/>
      <trackRevisions>false</trackRevisions>
    </reviewItem>
    <reviewItem>
      <errorID>20ac010e-d685-4123-861a-7c5876108661</errorID>
      <errorWord>(</errorWord>
      <group>L1_Format</group>
      <groupName>格式问题</groupName>
      <ability>L2_HalfPunc</ability>
      <abilityName>全半角检查</abilityName>
      <candidateList>
        <item>（</item>
      </candidateList>
      <explain>文本全半角错误。</explain>
      <paraID>2F4E558D</paraID>
      <start>10</start>
      <end>11</end>
      <status>unmodified</status>
      <modifiedWord/>
      <trackRevisions>false</trackRevisions>
    </reviewItem>
    <reviewItem>
      <errorID>4a83797f-8821-4dcd-858f-6bf1c9665fcd</errorID>
      <errorWord>Ｓ</errorWord>
      <group>L1_Format</group>
      <groupName>格式问题</groupName>
      <ability>L2_HalfPunc</ability>
      <abilityName>全半角检查</abilityName>
      <candidateList>
        <item>S</item>
      </candidateList>
      <explain>文本全半角错误。</explain>
      <paraID>2F4E558D</paraID>
      <start>12</start>
      <end>13</end>
      <status>unmodified</status>
      <modifiedWord/>
      <trackRevisions>false</trackRevisions>
    </reviewItem>
    <reviewItem>
      <errorID>329f9a21-e300-4634-90b9-b434cb5672d3</errorID>
      <errorWord>)</errorWord>
      <group>L1_Format</group>
      <groupName>格式问题</groupName>
      <ability>L2_HalfPunc</ability>
      <abilityName>全半角检查</abilityName>
      <candidateList>
        <item>）</item>
      </candidateList>
      <explain>文本全半角错误。</explain>
      <paraID>2F4E558D</paraID>
      <start>19</start>
      <end>20</end>
      <status>unmodified</status>
      <modifiedWord/>
      <trackRevisions>false</trackRevisions>
    </reviewItem>
    <reviewItem>
      <errorID>843dfdb1-4dfc-47a6-9d33-c6df471bd2a8</errorID>
      <errorWord>接受</errorWord>
      <group>L1_Word</group>
      <groupName>字词问题</groupName>
      <ability>L2_Typo</ability>
      <abilityName>字词错误</abilityName>
      <candidateList>
        <item>接收</item>
      </candidateList>
      <explain>存在发音相同字词的误用。</explain>
      <paraID>49800880</paraID>
      <start>11</start>
      <end>13</end>
      <status>unmodified</status>
      <modifiedWord/>
      <trackRevisions>false</trackRevisions>
    </reviewItem>
    <reviewItem>
      <errorID>3d75cffa-5b1d-4c9e-b564-5257ce310788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49800880</paraID>
      <start>32</start>
      <end>33</end>
      <status>unmodified</status>
      <modifiedWord/>
      <trackRevisions>false</trackRevisions>
    </reviewItem>
    <reviewItem>
      <errorID>f9c515d0-ea55-45af-b84b-0ed388d11adf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3823220E</paraID>
      <start>27</start>
      <end>28</end>
      <status>unmodified</status>
      <modifiedWord/>
      <trackRevisions>false</trackRevisions>
    </reviewItem>
    <reviewItem>
      <errorID>ac677e6a-9932-4ecd-a6b6-998319d111f1</errorID>
      <errorWord>(</errorWord>
      <group>L1_Format</group>
      <groupName>格式问题</groupName>
      <ability>L2_HalfPunc</ability>
      <abilityName>全半角检查</abilityName>
      <candidateList>
        <item>（</item>
      </candidateList>
      <explain>文本全半角错误。</explain>
      <paraID> 4297665</paraID>
      <start>15</start>
      <end>16</end>
      <status>unmodified</status>
      <modifiedWord/>
      <trackRevisions>false</trackRevisions>
    </reviewItem>
    <reviewItem>
      <errorID>4a008d63-ade2-4600-b824-49a5b69bf991</errorID>
      <errorWord>)</errorWord>
      <group>L1_Format</group>
      <groupName>格式问题</groupName>
      <ability>L2_HalfPunc</ability>
      <abilityName>全半角检查</abilityName>
      <candidateList>
        <item>）</item>
      </candidateList>
      <explain>文本全半角错误。</explain>
      <paraID> 4297665</paraID>
      <start>21</start>
      <end>22</end>
      <status>unmodified</status>
      <modifiedWord/>
      <trackRevisions>false</trackRevisions>
    </reviewItem>
    <reviewItem>
      <errorID>18f9cc9e-473c-42b0-9a13-dfdbf403eccc</errorID>
      <errorWord>实施</errorWord>
      <group>L1_Word</group>
      <groupName>字词问题</groupName>
      <ability>L2_Typo</ability>
      <abilityName>字词错误</abilityName>
      <candidateList>
        <item>实时</item>
      </candidateList>
      <explain>〈副〉与某事发生、发展过程同时（做某事）：进行～报道｜～传递股市行情。</explain>
      <paraID>33E1332F</paraID>
      <start>24</start>
      <end>26</end>
      <status>unmodified</status>
      <modifiedWord/>
      <trackRevisions>false</trackRevisions>
    </reviewItem>
    <reviewItem>
      <errorID>5c2939d0-27f7-40c9-9028-3dcbea352c1c</errorID>
      <errorWord>~</errorWord>
      <group>L1_Format</group>
      <groupName>格式问题</groupName>
      <ability>L2_HalfPunc</ability>
      <abilityName>全半角检查</abilityName>
      <candidateList>
        <item>～</item>
      </candidateList>
      <explain>文本全半角错误。</explain>
      <paraID>4ADE4890</paraID>
      <start>15</start>
      <end>16</end>
      <status>unmodified</status>
      <modifiedWord/>
      <trackRevisions>false</trackRevisions>
    </reviewItem>
    <reviewItem>
      <errorID>a14d57a1-d09e-4f5f-95a5-d718b14ad6f8</errorID>
      <errorWord>(</errorWord>
      <group>L1_Format</group>
      <groupName>格式问题</groupName>
      <ability>L2_HalfPunc</ability>
      <abilityName>全半角检查</abilityName>
      <candidateList>
        <item>（</item>
      </candidateList>
      <explain>文本全半角错误。</explain>
      <paraID>6FD8C02A</paraID>
      <start>13</start>
      <end>14</end>
      <status>unmodified</status>
      <modifiedWord/>
      <trackRevisions>false</trackRevisions>
    </reviewItem>
    <reviewItem>
      <errorID>bf06f07e-0c12-4a2a-ad86-6ccddf0d083e</errorID>
      <errorWord>)</errorWord>
      <group>L1_Format</group>
      <groupName>格式问题</groupName>
      <ability>L2_HalfPunc</ability>
      <abilityName>全半角检查</abilityName>
      <candidateList>
        <item>）</item>
      </candidateList>
      <explain>文本全半角错误。</explain>
      <paraID>6FD8C02A</paraID>
      <start>24</start>
      <end>25</end>
      <status>unmodified</status>
      <modifiedWord/>
      <trackRevisions>false</trackRevisions>
    </reviewItem>
    <reviewItem>
      <errorID>08c7fa3b-9b72-49d8-b0f4-90d9fa74d5a9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1E73134C</paraID>
      <start>46</start>
      <end>47</end>
      <status>unmodified</status>
      <modifiedWord/>
      <trackRevisions>false</trackRevisions>
    </reviewItem>
    <reviewItem>
      <errorID>6bb5962f-ee6a-4f58-a7c3-b433e3d097c2</errorID>
      <errorWord>,</errorWord>
      <group>L1_Format</group>
      <groupName>格式问题</groupName>
      <ability>L2_HalfPunc</ability>
      <abilityName>全半角检查</abilityName>
      <candidateList>
        <item>，</item>
      </candidateList>
      <explain>文本全半角错误。</explain>
      <paraID>7C195A16</paraID>
      <start>36</start>
      <end>37</end>
      <status>unmodified</status>
      <modifiedWord/>
      <trackRevisions>false</trackRevisions>
    </reviewItem>
    <reviewItem>
      <errorID>735fc7dd-d4b0-4c7d-acd1-e8e35fed05ba</errorID>
      <errorWord>,</errorWord>
      <group>L1_Format</group>
      <groupName>格式问题</groupName>
      <ability>L2_HalfPunc</ability>
      <abilityName>全半角检查</abilityName>
      <candidateList>
        <item>，</item>
      </candidateList>
      <explain>文本全半角错误。</explain>
      <paraID>720F664B</paraID>
      <start>21</start>
      <end>22</end>
      <status>unmodified</status>
      <modifiedWord/>
      <trackRevisions>false</trackRevisions>
    </reviewItem>
    <reviewItem>
      <errorID>01c1e017-90ac-4bec-841d-a3de5360eec2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720F664B</paraID>
      <start>40</start>
      <end>41</end>
      <status>unmodified</status>
      <modifiedWord/>
      <trackRevisions>false</trackRevisions>
    </reviewItem>
    <reviewItem>
      <errorID>c1d9b7a9-8495-4ce6-af3b-d5c6ea4ea0ac</errorID>
      <errorWord>其它</errorWord>
      <group>L1_Word</group>
      <groupName>字词问题</groupName>
      <ability>L2_Alias</ability>
      <abilityName>也作/曾用词</abilityName>
      <candidateList>
        <item>其他</item>
      </candidateList>
      <explain>词汇[其它]为不规范表述或旧称，其规范书面表述为[其他]。</explain>
      <paraID>  21570B</paraID>
      <start>122</start>
      <end>124</end>
      <status>unmodified</status>
      <modifiedWord/>
      <trackRevisions>false</trackRevisions>
    </reviewItem>
    <reviewItem>
      <errorID>54246a23-e63e-4fb6-b4b0-a323abd25b13</errorID>
      <errorWord>（</errorWord>
      <group>L1_Format</group>
      <groupName>格式问题</groupName>
      <ability>L2_HalfPunc</ability>
      <abilityName>全半角检查</abilityName>
      <candidateList>
        <item>(</item>
      </candidateList>
      <explain>文本全半角错误。</explain>
      <paraID>  40C408</paraID>
      <start>21</start>
      <end>22</end>
      <status>unmodified</status>
      <modifiedWord/>
      <trackRevisions>false</trackRevisions>
    </reviewItem>
    <reviewItem>
      <errorID>b0ac5c24-7176-4ba9-9585-e5c3e22ff553</errorID>
      <errorWord>）</errorWord>
      <group>L1_Format</group>
      <groupName>格式问题</groupName>
      <ability>L2_HalfPunc</ability>
      <abilityName>全半角检查</abilityName>
      <candidateList>
        <item>)</item>
      </candidateList>
      <explain>文本全半角错误。</explain>
      <paraID>  40C408</paraID>
      <start>30</start>
      <end>31</end>
      <status>unmodified</status>
      <modifiedWord/>
      <trackRevisions>false</trackRevisions>
    </reviewItem>
    <reviewItem>
      <errorID>7037405e-69c5-480f-8d0b-a8276f7a31fb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7469EA05</paraID>
      <start>27</start>
      <end>28</end>
      <status>unmodified</status>
      <modifiedWord/>
      <trackRevisions>false</trackRevisions>
    </reviewItem>
    <reviewItem>
      <errorID>7d8d87ab-9168-4b27-90c3-243d78e45652</errorID>
      <errorWord>)</errorWord>
      <group>L1_Format</group>
      <groupName>格式问题</groupName>
      <ability>L2_HalfPunc</ability>
      <abilityName>全半角检查</abilityName>
      <candidateList>
        <item>）</item>
      </candidateList>
      <explain>文本全半角错误。</explain>
      <paraID>2699AA6E</paraID>
      <start>19</start>
      <end>20</end>
      <status>unmodified</status>
      <modifiedWord/>
      <trackRevisions>false</trackRevisions>
    </reviewItem>
    <reviewItem>
      <errorID>e0857d11-08a1-4a0d-9833-f1d02ed201c7</errorID>
      <errorWord>)</errorWord>
      <group>L1_Format</group>
      <groupName>格式问题</groupName>
      <ability>L2_HalfPunc</ability>
      <abilityName>全半角检查</abilityName>
      <candidateList>
        <item>）</item>
      </candidateList>
      <explain>文本全半角错误。</explain>
      <paraID> 572A435</paraID>
      <start>11</start>
      <end>12</end>
      <status>unmodified</status>
      <modifiedWord/>
      <trackRevisions>false</trackRevisions>
    </reviewItem>
    <reviewItem>
      <errorID>34aabce1-df81-4eb7-91a0-cc8951c35f58</errorID>
      <errorWord>)</errorWord>
      <group>L1_Format</group>
      <groupName>格式问题</groupName>
      <ability>L2_HalfPunc</ability>
      <abilityName>全半角检查</abilityName>
      <candidateList>
        <item>）</item>
      </candidateList>
      <explain>文本全半角错误。</explain>
      <paraID>23F991FE</paraID>
      <start>21</start>
      <end>22</end>
      <status>unmodified</status>
      <modifiedWord/>
      <trackRevisions>false</trackRevisions>
    </reviewItem>
    <reviewItem>
      <errorID>2088a8a1-4c7b-4620-92df-ea905c801798</errorID>
      <errorWord>,</errorWord>
      <group>L1_Format</group>
      <groupName>格式问题</groupName>
      <ability>L2_HalfPunc</ability>
      <abilityName>全半角检查</abilityName>
      <candidateList>
        <item>，</item>
      </candidateList>
      <explain>文本全半角错误。</explain>
      <paraID> DD06FB8</paraID>
      <start>100</start>
      <end>101</end>
      <status>unmodified</status>
      <modifiedWord/>
      <trackRevisions>false</trackRevisions>
    </reviewItem>
    <reviewItem>
      <errorID>770749f0-4dd6-487c-ab97-6cd9fb775853</errorID>
      <errorWord>出据</errorWord>
      <group>L1_Word</group>
      <groupName>字词问题</groupName>
      <ability>L2_Typo</ability>
      <abilityName>字词错误</abilityName>
      <candidateList>
        <item>出具</item>
      </candidateList>
      <explain>〈动〉开出；写出（证明、证件等）：～介绍信｜～健康证明。</explain>
      <paraID>24F8EEA5</paraID>
      <start>40</start>
      <end>42</end>
      <status>unmodified</status>
      <modifiedWord/>
      <trackRevisions>false</trackRevisions>
    </reviewItem>
    <reviewItem>
      <errorID>58b0284b-2362-456c-8410-e8a96115c3fd</errorID>
      <errorWord>起动</errorWord>
      <group>L1_Word</group>
      <groupName>字词问题</groupName>
      <ability>L2_Typo</ability>
      <abilityName>字词错误</abilityName>
      <candidateList>
        <item>启动</item>
      </candidateList>
      <explain>存在发音相同字词的误用。</explain>
      <paraID>24F8EEA5</paraID>
      <start>175</start>
      <end>177</end>
      <status>unmodified</status>
      <modifiedWord/>
      <trackRevisions>false</trackRevisions>
    </reviewItem>
    <reviewItem>
      <errorID>1264eac3-05f6-4708-9483-97920ec2eef1</errorID>
      <errorWord>(</errorWord>
      <group>L1_Format</group>
      <groupName>格式问题</groupName>
      <ability>L2_HalfPunc</ability>
      <abilityName>全半角检查</abilityName>
      <candidateList>
        <item>（</item>
      </candidateList>
      <explain>文本全半角错误。</explain>
      <paraID>24F8EEA5</paraID>
      <start>275</start>
      <end>276</end>
      <status>unmodified</status>
      <modifiedWord/>
      <trackRevisions>false</trackRevisions>
    </reviewItem>
    <reviewItem>
      <errorID>38d5ce14-3d2b-4223-9025-6dc3bad49dda</errorID>
      <errorWord>)</errorWord>
      <group>L1_Format</group>
      <groupName>格式问题</groupName>
      <ability>L2_HalfPunc</ability>
      <abilityName>全半角检查</abilityName>
      <candidateList>
        <item>）</item>
      </candidateList>
      <explain>文本全半角错误。</explain>
      <paraID>24F8EEA5</paraID>
      <start>280</start>
      <end>281</end>
      <status>unmodified</status>
      <modifiedWord/>
      <trackRevisions>false</trackRevisions>
    </reviewItem>
    <reviewItem>
      <errorID>c9fc9733-b775-4081-9966-11b06ee6cba9</errorID>
      <errorWord>各</errorWord>
      <group>L1_Word</group>
      <groupName>字词问题</groupName>
      <ability>L2_Typo</ability>
      <abilityName>字词错误</abilityName>
      <candidateList>
        <item>各项</item>
      </candidateList>
      <explain/>
      <paraID>1D873AA3</paraID>
      <start>70</start>
      <end>71</end>
      <status>unmodified</status>
      <modifiedWord/>
      <trackRevisions>false</trackRevisions>
    </reviewItem>
    <reviewItem>
      <errorID>55fff57f-7a26-4239-b61e-41e7c304e944</errorID>
      <errorWord>日</errorWord>
      <group>L1_Word</group>
      <groupName>字词问题</groupName>
      <ability>L2_Typo</ability>
      <abilityName>字词错误</abilityName>
      <candidateList>
        <item>日起</item>
      </candidateList>
      <explain/>
      <paraID>10B2F661</paraID>
      <start>68</start>
      <end>69</end>
      <status>unmodified</status>
      <modifiedWord/>
      <trackRevisions>false</trackRevisions>
    </reviewItem>
    <reviewItem>
      <errorID>6d200b29-7044-4776-8016-e0606d90f888</errorID>
      <errorWord>人员要</errorWord>
      <group>L1_Word</group>
      <groupName>字词问题</groupName>
      <ability>L2_Typo</ability>
      <abilityName>字词错误</abilityName>
      <candidateList>
        <item>人员</item>
      </candidateList>
      <explain>〈名〉担任某种职务的人：机关工作～｜值班～｜～配备。</explain>
      <paraID>10B2F661</paraID>
      <start>91</start>
      <end>94</end>
      <status>unmodified</status>
      <modifiedWord/>
      <trackRevisions>false</trackRevisions>
    </reviewItem>
    <reviewItem>
      <errorID>64bd07fe-f93d-48e3-9862-bbbfef3a7136</errorID>
      <errorWord>(</errorWord>
      <group>L1_Format</group>
      <groupName>格式问题</groupName>
      <ability>L2_HalfPunc</ability>
      <abilityName>全半角检查</abilityName>
      <candidateList>
        <item>（</item>
      </candidateList>
      <explain>文本全半角错误。</explain>
      <paraID>10B2F661</paraID>
      <start>110</start>
      <end>111</end>
      <status>unmodified</status>
      <modifiedWord/>
      <trackRevisions>false</trackRevisions>
    </reviewItem>
    <reviewItem>
      <errorID>70deb96b-c69d-4220-a17e-48559345f5b3</errorID>
      <errorWord>)</errorWord>
      <group>L1_Format</group>
      <groupName>格式问题</groupName>
      <ability>L2_HalfPunc</ability>
      <abilityName>全半角检查</abilityName>
      <candidateList>
        <item>）</item>
      </candidateList>
      <explain>文本全半角错误。</explain>
      <paraID>10B2F661</paraID>
      <start>121</start>
      <end>122</end>
      <status>unmodified</status>
      <modifiedWord/>
      <trackRevisions>false</trackRevisions>
    </reviewItem>
    <reviewItem>
      <errorID>fcfde778-e23c-4cc1-8467-9b9b987a3df2</errorID>
      <errorWord>至少一年以上</errorWord>
      <group>L1_Grammar</group>
      <groupName>语法问题</groupName>
      <ability>L2_Grammar</ability>
      <abilityName>语法错误</abilityName>
      <candidateList>
        <item>至少一年</item>
      </candidateList>
      <explain/>
      <paraID>6890E5FA</paraID>
      <start>28</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d15162e3-9eff-4c64-b827-90246ba7319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9445</Words>
  <Characters>10855</Characters>
  <Lines>39</Lines>
  <Paragraphs>11</Paragraphs>
  <TotalTime>17</TotalTime>
  <ScaleCrop>false</ScaleCrop>
  <LinksUpToDate>false</LinksUpToDate>
  <CharactersWithSpaces>11194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2021-08-29T17:02:00Z</dcterms:created>
  <dc:creator>微软用户</dc:creator>
  <cp:lastModifiedBy>WPS_1646727548</cp:lastModifiedBy>
  <cp:lastPrinted>2026-06-15T03:18:00Z</cp:lastPrinted>
  <dcterms:modified xsi:type="dcterms:W3CDTF">2026-07-07T08:12:20Z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F89B4218B0724578AC047C17F128F2FA_13</vt:lpwstr>
  </property>
  <property fmtid="{D5CDD505-2E9C-101B-9397-08002B2CF9AE}" pid="4" name="KSOTemplateDocerSaveRecord">
    <vt:lpwstr>eyJoZGlkIjoiNGU4MGEzOTIwMDY0MDgwZDViOTBlYWNkMTZjYmMzMGYiLCJ1c2VySWQiOiIxMzM4MjA5MTk4In0=</vt:lpwstr>
  </property>
</Properties>
</file>