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FD45D">
      <w:pPr>
        <w:widowControl w:val="0"/>
        <w:autoSpaceDE w:val="0"/>
        <w:spacing w:after="0" w:line="240" w:lineRule="auto"/>
        <w:ind w:firstLine="723" w:firstLineChars="200"/>
        <w:jc w:val="center"/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  <w:t>白银银河机械制造有限公司液压支架</w:t>
      </w:r>
    </w:p>
    <w:p w14:paraId="6F71F919">
      <w:pPr>
        <w:widowControl w:val="0"/>
        <w:autoSpaceDE w:val="0"/>
        <w:spacing w:after="0" w:line="240" w:lineRule="auto"/>
        <w:ind w:firstLine="723" w:firstLineChars="200"/>
        <w:jc w:val="center"/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Arial"/>
          <w:b/>
          <w:sz w:val="36"/>
          <w:szCs w:val="36"/>
          <w:highlight w:val="none"/>
          <w:lang w:val="en-US" w:eastAsia="zh-CN"/>
        </w:rPr>
        <w:t>千斤顶整体修理技术要求</w:t>
      </w:r>
    </w:p>
    <w:p w14:paraId="69B9C89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设备型号：</w:t>
      </w:r>
    </w:p>
    <w:p w14:paraId="34FCB2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leftChars="0" w:right="0" w:firstLine="720" w:firstLineChars="300"/>
        <w:textAlignment w:val="auto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端头支架</w:t>
      </w:r>
      <w:r>
        <w:rPr>
          <w:rFonts w:hint="eastAsia" w:ascii="宋体" w:hAnsi="宋体" w:cs="宋体"/>
          <w:kern w:val="0"/>
          <w:sz w:val="24"/>
          <w:lang w:eastAsia="zh-CN"/>
        </w:rPr>
        <w:t>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Z</w:t>
      </w:r>
      <w:r>
        <w:rPr>
          <w:rFonts w:hint="eastAsia" w:ascii="宋体" w:hAnsi="宋体" w:cs="宋体"/>
          <w:kern w:val="0"/>
          <w:sz w:val="24"/>
          <w:lang w:eastAsia="zh-CN"/>
        </w:rPr>
        <w:t>FT1</w:t>
      </w:r>
      <w:r>
        <w:rPr>
          <w:rFonts w:hint="eastAsia" w:ascii="宋体" w:hAnsi="宋体" w:cs="宋体"/>
          <w:kern w:val="0"/>
          <w:sz w:val="24"/>
          <w:lang w:val="en-US" w:eastAsia="zh-CN"/>
        </w:rPr>
        <w:t>4000</w:t>
      </w:r>
      <w:r>
        <w:rPr>
          <w:rFonts w:hint="eastAsia" w:ascii="宋体" w:hAnsi="宋体" w:cs="宋体"/>
          <w:kern w:val="0"/>
          <w:sz w:val="24"/>
          <w:lang w:eastAsia="zh-CN"/>
        </w:rPr>
        <w:t>/2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/3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5D     </w:t>
      </w:r>
    </w:p>
    <w:p w14:paraId="235F5F6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、设备运行环境条件</w:t>
      </w:r>
    </w:p>
    <w:p w14:paraId="37466A1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1、安装地点：           煤矿井下</w:t>
      </w:r>
    </w:p>
    <w:p w14:paraId="5A844F9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2、海拔高度：           +950m—+1400m水平</w:t>
      </w:r>
    </w:p>
    <w:p w14:paraId="3147886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3、环境温度：           2℃～+35℃</w:t>
      </w:r>
    </w:p>
    <w:p w14:paraId="7304E8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4、地震烈度:            地震烈度Ⅶ度</w:t>
      </w:r>
    </w:p>
    <w:p w14:paraId="02BDA1B2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5、湿度：               95%(+25℃)</w:t>
      </w:r>
    </w:p>
    <w:p w14:paraId="5B79086C">
      <w:pPr>
        <w:spacing w:line="360" w:lineRule="auto"/>
        <w:ind w:firstLine="47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</w:rPr>
        <w:t>6、瓦斯等级:          低瓦斯矿井，具有煤尘及瓦斯爆炸危险的巷道内。</w:t>
      </w:r>
    </w:p>
    <w:p w14:paraId="1594624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、依据标准：</w:t>
      </w:r>
    </w:p>
    <w:p w14:paraId="0E957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bookmarkStart w:id="0" w:name="_Toc468354387"/>
      <w:bookmarkStart w:id="1" w:name="_Toc468354263"/>
      <w:bookmarkStart w:id="2" w:name="_Toc468354189"/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《煤矿用液压支架第1部分：通用技术条件》</w:t>
      </w:r>
    </w:p>
    <w:p w14:paraId="1CD0347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 《煤矿用液压支架第2部分：立柱、千斤顶技术条件》</w:t>
      </w:r>
    </w:p>
    <w:p w14:paraId="20EC544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 25974.1-2010《煤矿用液压支架第3部分：液压控制系统及阀技术条件》</w:t>
      </w:r>
    </w:p>
    <w:p w14:paraId="0EE529C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552-1996 《端头液压支架技术条件》</w:t>
      </w:r>
    </w:p>
    <w:p w14:paraId="486F0755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94-1996  《液压支架立柱、千斤顶内径及活塞杆外径系列》</w:t>
      </w:r>
    </w:p>
    <w:p w14:paraId="237EECDE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97-1992     《液压支架千斤顶技术条件》</w:t>
      </w:r>
    </w:p>
    <w:p w14:paraId="533B72BB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98-2006  《液压支架用软管及软管总成检验规范》</w:t>
      </w:r>
    </w:p>
    <w:p w14:paraId="2DD6E9A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MT986-2006      《矿用U形销式快速接头及附件》</w:t>
      </w:r>
    </w:p>
    <w:p w14:paraId="10E6BA9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MT985-2006      《立柱、千斤顶密封圈技术条件》</w:t>
      </w:r>
    </w:p>
    <w:p w14:paraId="2913913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MT827-2005      《煤矿机械液压系统通用技术条件》</w:t>
      </w:r>
    </w:p>
    <w:p w14:paraId="71B5137A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MT∕T 587-2011  《液压支架结构件制造技术条件》</w:t>
      </w:r>
    </w:p>
    <w:p w14:paraId="6B8EE8E0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 419-1995     《阀的压力、流量参数及连接型式、尺寸》</w:t>
      </w:r>
    </w:p>
    <w:p w14:paraId="26551E3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2025版《煤矿安全规程》</w:t>
      </w:r>
    </w:p>
    <w:p w14:paraId="2C01D4D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GB12361-1990 《钢质模锻件通用技术条件》</w:t>
      </w:r>
    </w:p>
    <w:p w14:paraId="0D79E186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MT76-1983 《液压支架用乳化油》</w:t>
      </w:r>
    </w:p>
    <w:p w14:paraId="0DA2785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MT/T94-1996《液压支架立柱、千斤顶内径及活塞杆外径系列》</w:t>
      </w:r>
    </w:p>
    <w:p w14:paraId="68AFB268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MT98-1984《液压支架胶管总成及中间接头组件型式试验规范》</w:t>
      </w:r>
    </w:p>
    <w:p w14:paraId="573AD7E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MT/T587-1996《液压支架结构件制造技术条件》</w:t>
      </w:r>
    </w:p>
    <w:p w14:paraId="50527A8F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MT/556-1996《液压支架设计规范》</w:t>
      </w:r>
      <w:bookmarkEnd w:id="0"/>
      <w:bookmarkEnd w:id="1"/>
      <w:bookmarkEnd w:id="2"/>
    </w:p>
    <w:p w14:paraId="5F7AAAFD">
      <w:pPr>
        <w:spacing w:line="360" w:lineRule="auto"/>
        <w:ind w:firstLine="482" w:firstLineChars="200"/>
        <w:rPr>
          <w:rFonts w:hint="eastAsia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四</w:t>
      </w:r>
      <w:bookmarkStart w:id="3" w:name="_GoBack"/>
      <w:bookmarkEnd w:id="3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技术要求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</w:t>
      </w:r>
    </w:p>
    <w:p w14:paraId="3D46AA0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1.所有导向套、各种沟槽（卡环槽、卡键槽、卡簧槽等）、动、静密封带、活塞等内部零件，要清洗干净，检验、维修，密封沟槽熔覆恢复原设计要求或换新，其中导向套镀锌处理，并钝化处理。</w:t>
      </w:r>
    </w:p>
    <w:p w14:paraId="0058C507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2.对可修复的缸体外表面进行喷丸处理：</w:t>
      </w:r>
    </w:p>
    <w:p w14:paraId="78E669BC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3.为保证千斤顶进回液密封性能和再制造后的油缸清洁度，所有千斤顶外缸体上进回液接头座、通液管、安全阀座、控制阀座换新，更换的接头座类采用20CrMo材质，通液管采用15CrMo耐腐蚀材质。</w:t>
      </w:r>
    </w:p>
    <w:p w14:paraId="423283C1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4.卡环槽、卡键槽、卡簧槽、止口、螺纹除锈打磨；缸筒螺纹损伤不得超过螺纹高度的一半，损伤超过螺纹高度的一半，换新。锈蚀严重、损坏的按原设计标准补制新件。</w:t>
      </w:r>
    </w:p>
    <w:p w14:paraId="27B3B07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5.内进液千斤顶螺纹接头孔抛光除锈，超差或研伤的反向钻孔修复。</w:t>
      </w:r>
    </w:p>
    <w:p w14:paraId="416BE052">
      <w:pPr>
        <w:spacing w:line="360" w:lineRule="auto"/>
        <w:ind w:firstLine="472" w:firstLineChars="200"/>
        <w:rPr>
          <w:rFonts w:hint="default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 xml:space="preserve">    6.所有密封更换新件，要求国内一线品牌。</w:t>
      </w:r>
    </w:p>
    <w:p w14:paraId="6504C562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7.千斤顶维修后打维修标记，并在打压试验后做好维修记录及打压试验报告。</w:t>
      </w:r>
    </w:p>
    <w:p w14:paraId="0E8FF6D9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8.千斤顶按《GB25974.2-2010 煤矿用液压支架 第2部分 立柱和千斤顶技术条件》进行制造、试验和验收。</w:t>
      </w:r>
    </w:p>
    <w:p w14:paraId="496AC82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9.弯曲或锈蚀非常严重无法修复或无维修价值的，报废处理，补制新件，补制新件表面处理工艺同维修；新制作的千斤顶需满足外部连接尺寸与原旧件保持一致，内部结构按照最新标准要求设计、加工。</w:t>
      </w:r>
    </w:p>
    <w:p w14:paraId="01A9F8A8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10.防腐处理要求</w:t>
      </w:r>
    </w:p>
    <w:p w14:paraId="69842A35">
      <w:pPr>
        <w:spacing w:line="360" w:lineRule="auto"/>
        <w:ind w:firstLine="472" w:firstLineChars="200"/>
        <w:rPr>
          <w:rFonts w:hint="default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>活塞杆采用激光熔覆工艺进行防腐耐磨处理，熔覆层需与基体结合牢固，无起皮、脱落、裂纹等缺陷；熔覆层厚度需根据承载需求控制在合理范围，确保具备良好的防腐、耐磨性能。</w:t>
      </w:r>
    </w:p>
    <w:p w14:paraId="40065494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  <w:t xml:space="preserve"> 11.质保期为支架投入使用18个月，质保期内千斤出现漏液、渗液、镀覆层脱落等现象，生产厂家应无条件更换所需配件或更换千斤并给予技术支持，售后服务人员在接到通知后24小时内必须到矿解决问题。</w:t>
      </w:r>
    </w:p>
    <w:p w14:paraId="39FFF49D">
      <w:pPr>
        <w:spacing w:line="360" w:lineRule="auto"/>
        <w:ind w:firstLine="472" w:firstLineChars="200"/>
        <w:rPr>
          <w:rFonts w:hint="eastAsia" w:ascii="宋体" w:hAnsi="宋体" w:eastAsia="宋体" w:cs="宋体"/>
          <w:spacing w:val="-2"/>
          <w:kern w:val="0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82582">
    <w:pPr>
      <w:pStyle w:val="5"/>
      <w:tabs>
        <w:tab w:val="center" w:pos="4453"/>
        <w:tab w:val="left" w:pos="5128"/>
      </w:tabs>
      <w:jc w:val="left"/>
      <w:rPr>
        <w:rFonts w:hint="default" w:ascii="Times New Roman" w:hAnsi="Times New Roman" w:eastAsia="宋体" w:cs="Times New Roman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FBBC2">
    <w:pPr>
      <w:pStyle w:val="6"/>
      <w:pBdr>
        <w:bottom w:val="none" w:color="auto" w:sz="0" w:space="0"/>
      </w:pBdr>
      <w:rPr>
        <w:rFonts w:ascii="Times New Roman" w:hAnsi="Times New Roman" w:eastAsia="宋体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D73B5"/>
    <w:rsid w:val="063A076D"/>
    <w:rsid w:val="06D70987"/>
    <w:rsid w:val="099A752C"/>
    <w:rsid w:val="16EB0762"/>
    <w:rsid w:val="19CF6119"/>
    <w:rsid w:val="239D73B5"/>
    <w:rsid w:val="2CDC5105"/>
    <w:rsid w:val="356B2D42"/>
    <w:rsid w:val="401364B0"/>
    <w:rsid w:val="57E91344"/>
    <w:rsid w:val="5A750AD2"/>
    <w:rsid w:val="6A7E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 w:val="0"/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4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qFormat/>
    <w:uiPriority w:val="99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5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styleId="6">
    <w:name w:val="header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662</Words>
  <Characters>700</Characters>
  <Lines>0</Lines>
  <Paragraphs>0</Paragraphs>
  <TotalTime>0</TotalTime>
  <ScaleCrop>false</ScaleCrop>
  <LinksUpToDate>false</LinksUpToDate>
  <CharactersWithSpaces>708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2026-04-13T03:45:00Z</dcterms:created>
  <dc:creator>Administrator</dc:creator>
  <cp:lastModifiedBy>千念</cp:lastModifiedBy>
  <dcterms:modified xsi:type="dcterms:W3CDTF">2026-05-28T09:35:50Z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A45ACDE254F4436A96DDCF3333E23CCB_13</vt:lpwstr>
  </property>
  <property fmtid="{D5CDD505-2E9C-101B-9397-08002B2CF9AE}" pid="4" name="KSOTemplateDocerSaveRecord">
    <vt:lpwstr>eyJoZGlkIjoiYTFlODFmOGZlM2MwNTJmZTkyY2ZlZmM0Y2FiZDdjMDAiLCJ1c2VySWQiOiI0MjQ5NTk1MDYifQ==</vt:lpwstr>
  </property>
</Properties>
</file>