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E2AD7D">
      <w:pPr>
        <w:pStyle w:val="6"/>
        <w:keepNext w:val="0"/>
        <w:keepLines/>
        <w:pageBreakBefore w:val="0"/>
        <w:widowControl/>
        <w:shd w:val="clear"/>
        <w:kinsoku/>
        <w:wordWrap w:val="0"/>
        <w:overflowPunct/>
        <w:topLinePunct/>
        <w:autoSpaceDE/>
        <w:autoSpaceDN/>
        <w:bidi w:val="0"/>
        <w:adjustRightInd/>
        <w:snapToGrid/>
        <w:spacing w:after="0" w:line="480" w:lineRule="auto"/>
        <w:jc w:val="center"/>
        <w:textAlignment w:val="auto"/>
        <w:rPr>
          <w:rStyle w:val="22"/>
          <w:rFonts w:hint="eastAsia" w:ascii="方正公文小标宋" w:hAnsi="方正公文小标宋" w:eastAsia="方正公文小标宋" w:cs="方正公文小标宋"/>
          <w:color w:val="000000" w:themeColor="text1"/>
          <w:sz w:val="36"/>
          <w:szCs w:val="36"/>
          <w:highlight w:val="none"/>
          <w:lang w:bidi="ar"/>
          <w14:textFill>
            <w14:solidFill>
              <w14:schemeClr w14:val="tx1"/>
            </w14:solidFill>
          </w14:textFill>
        </w:rPr>
      </w:pPr>
      <w:r>
        <w:rPr>
          <w:rStyle w:val="22"/>
          <w:rFonts w:hint="eastAsia" w:ascii="方正公文小标宋" w:hAnsi="方正公文小标宋" w:eastAsia="方正公文小标宋" w:cs="方正公文小标宋"/>
          <w:color w:val="000000" w:themeColor="text1"/>
          <w:sz w:val="36"/>
          <w:szCs w:val="36"/>
          <w:highlight w:val="none"/>
          <w:lang w:bidi="ar"/>
          <w14:textFill>
            <w14:solidFill>
              <w14:schemeClr w14:val="tx1"/>
            </w14:solidFill>
          </w14:textFill>
        </w:rPr>
        <w:t>甘肃能化煤炭储运有限公司所得税汇算清缴服务项目</w:t>
      </w:r>
    </w:p>
    <w:p w14:paraId="765729E0">
      <w:pPr>
        <w:pStyle w:val="6"/>
        <w:keepNext w:val="0"/>
        <w:keepLines/>
        <w:pageBreakBefore w:val="0"/>
        <w:widowControl/>
        <w:shd w:val="clear"/>
        <w:kinsoku/>
        <w:wordWrap w:val="0"/>
        <w:overflowPunct/>
        <w:topLinePunct/>
        <w:autoSpaceDE/>
        <w:autoSpaceDN/>
        <w:bidi w:val="0"/>
        <w:adjustRightInd/>
        <w:snapToGrid/>
        <w:spacing w:after="0" w:line="480" w:lineRule="auto"/>
        <w:jc w:val="center"/>
        <w:textAlignment w:val="auto"/>
        <w:rPr>
          <w:rFonts w:hint="eastAsia" w:ascii="仿宋_GB2312" w:hAnsi="仿宋_GB2312" w:eastAsia="仿宋_GB2312" w:cs="仿宋_GB2312"/>
          <w:vanish/>
          <w:color w:val="5C5C5C"/>
          <w:sz w:val="28"/>
          <w:szCs w:val="28"/>
          <w:highlight w:val="none"/>
        </w:rPr>
      </w:pPr>
      <w:r>
        <w:rPr>
          <w:rStyle w:val="22"/>
          <w:rFonts w:hint="eastAsia" w:ascii="方正公文小标宋" w:hAnsi="方正公文小标宋" w:eastAsia="方正公文小标宋" w:cs="方正公文小标宋"/>
          <w:color w:val="000000" w:themeColor="text1"/>
          <w:sz w:val="36"/>
          <w:szCs w:val="36"/>
          <w:highlight w:val="none"/>
          <w:lang w:bidi="ar"/>
          <w14:textFill>
            <w14:solidFill>
              <w14:schemeClr w14:val="tx1"/>
            </w14:solidFill>
          </w14:textFill>
        </w:rPr>
        <w:t>竞价采购公告</w:t>
      </w:r>
    </w:p>
    <w:p w14:paraId="514DD37B">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项目编号：GCTC-ZB-20260129</w:t>
      </w:r>
    </w:p>
    <w:p w14:paraId="5BF57C8D">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平台编号：GCTC-CG-2026-589-01</w:t>
      </w:r>
    </w:p>
    <w:p w14:paraId="4C2A8331">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甘肃能化煤炭储运有限公司</w:t>
      </w:r>
      <w:r>
        <w:rPr>
          <w:rFonts w:hint="eastAsia" w:ascii="仿宋_GB2312" w:hAnsi="仿宋_GB2312" w:eastAsia="仿宋_GB2312" w:cs="仿宋_GB2312"/>
          <w:sz w:val="28"/>
          <w:szCs w:val="28"/>
          <w:highlight w:val="none"/>
        </w:rPr>
        <w:t>企业所得税汇算清缴服务项目，采购人为</w:t>
      </w:r>
      <w:r>
        <w:rPr>
          <w:rFonts w:hint="eastAsia" w:ascii="仿宋_GB2312" w:hAnsi="仿宋_GB2312" w:eastAsia="仿宋_GB2312" w:cs="仿宋_GB2312"/>
          <w:sz w:val="28"/>
          <w:szCs w:val="28"/>
          <w:highlight w:val="none"/>
          <w:lang w:eastAsia="zh-CN"/>
        </w:rPr>
        <w:t>甘肃能化煤炭储运有限公司</w:t>
      </w:r>
      <w:r>
        <w:rPr>
          <w:rFonts w:hint="eastAsia" w:ascii="仿宋_GB2312" w:hAnsi="仿宋_GB2312" w:eastAsia="仿宋_GB2312" w:cs="仿宋_GB2312"/>
          <w:sz w:val="28"/>
          <w:szCs w:val="28"/>
          <w:highlight w:val="none"/>
        </w:rPr>
        <w:t>，采购代理机构为甘肃煤炭交易中心有限公司，资金来源于企业自筹。现对该项目进行竞价采购。</w:t>
      </w:r>
    </w:p>
    <w:p w14:paraId="5B55EA1A">
      <w:pPr>
        <w:keepNext w:val="0"/>
        <w:keepLines/>
        <w:pageBreakBefore w:val="0"/>
        <w:widowControl/>
        <w:numPr>
          <w:ilvl w:val="0"/>
          <w:numId w:val="0"/>
        </w:numPr>
        <w:shd w:val="clear"/>
        <w:kinsoku/>
        <w:wordWrap w:val="0"/>
        <w:overflowPunct/>
        <w:topLinePunct/>
        <w:autoSpaceDE/>
        <w:autoSpaceDN/>
        <w:bidi w:val="0"/>
        <w:adjustRightInd/>
        <w:snapToGrid/>
        <w:spacing w:after="0" w:line="440" w:lineRule="exact"/>
        <w:ind w:firstLine="562" w:firstLineChars="200"/>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kern w:val="2"/>
          <w:sz w:val="28"/>
          <w:szCs w:val="28"/>
          <w:highlight w:val="none"/>
          <w:lang w:val="en-US" w:eastAsia="zh-CN" w:bidi="ar-SA"/>
        </w:rPr>
        <w:t>一、</w:t>
      </w:r>
      <w:r>
        <w:rPr>
          <w:rFonts w:hint="eastAsia" w:ascii="仿宋_GB2312" w:hAnsi="仿宋_GB2312" w:eastAsia="仿宋_GB2312" w:cs="仿宋_GB2312"/>
          <w:b/>
          <w:bCs/>
          <w:sz w:val="28"/>
          <w:szCs w:val="28"/>
          <w:highlight w:val="none"/>
        </w:rPr>
        <w:t>项目概况与采购范围</w:t>
      </w:r>
    </w:p>
    <w:p w14:paraId="1D109EFB">
      <w:pPr>
        <w:keepNext w:val="0"/>
        <w:keepLines/>
        <w:pageBreakBefore w:val="0"/>
        <w:widowControl/>
        <w:numPr>
          <w:ilvl w:val="0"/>
          <w:numId w:val="0"/>
        </w:numPr>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kern w:val="2"/>
          <w:sz w:val="28"/>
          <w:szCs w:val="28"/>
          <w:highlight w:val="none"/>
          <w:lang w:val="en-US" w:eastAsia="zh-CN" w:bidi="ar-SA"/>
        </w:rPr>
      </w:pPr>
      <w:r>
        <w:rPr>
          <w:rFonts w:hint="eastAsia" w:ascii="仿宋_GB2312" w:hAnsi="仿宋_GB2312" w:eastAsia="仿宋_GB2312" w:cs="仿宋_GB2312"/>
          <w:kern w:val="2"/>
          <w:sz w:val="28"/>
          <w:szCs w:val="28"/>
          <w:highlight w:val="none"/>
          <w:lang w:val="en-US" w:eastAsia="zh-CN" w:bidi="ar-SA"/>
        </w:rPr>
        <w:t>1.项目单位：</w:t>
      </w:r>
      <w:r>
        <w:rPr>
          <w:rFonts w:hint="eastAsia" w:ascii="仿宋_GB2312" w:hAnsi="仿宋_GB2312" w:eastAsia="仿宋_GB2312" w:cs="仿宋_GB2312"/>
          <w:sz w:val="28"/>
          <w:szCs w:val="28"/>
          <w:highlight w:val="none"/>
          <w:lang w:eastAsia="zh-CN"/>
        </w:rPr>
        <w:t>甘肃能化煤炭储运有限公司</w:t>
      </w:r>
    </w:p>
    <w:p w14:paraId="268BEFC7">
      <w:pPr>
        <w:keepNext w:val="0"/>
        <w:keepLines/>
        <w:pageBreakBefore w:val="0"/>
        <w:widowControl/>
        <w:numPr>
          <w:ilvl w:val="0"/>
          <w:numId w:val="0"/>
        </w:numPr>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kern w:val="2"/>
          <w:sz w:val="28"/>
          <w:szCs w:val="28"/>
          <w:highlight w:val="none"/>
          <w:lang w:val="en-US" w:eastAsia="zh-CN" w:bidi="ar-SA"/>
        </w:rPr>
      </w:pPr>
      <w:r>
        <w:rPr>
          <w:rFonts w:hint="eastAsia" w:ascii="仿宋_GB2312" w:hAnsi="仿宋_GB2312" w:eastAsia="仿宋_GB2312" w:cs="仿宋_GB2312"/>
          <w:kern w:val="2"/>
          <w:sz w:val="28"/>
          <w:szCs w:val="28"/>
          <w:highlight w:val="none"/>
          <w:lang w:val="en-US" w:eastAsia="zh-CN" w:bidi="ar-SA"/>
        </w:rPr>
        <w:t>2.项目名称：</w:t>
      </w:r>
      <w:r>
        <w:rPr>
          <w:rFonts w:hint="eastAsia" w:ascii="仿宋_GB2312" w:hAnsi="仿宋_GB2312" w:eastAsia="仿宋_GB2312" w:cs="仿宋_GB2312"/>
          <w:sz w:val="28"/>
          <w:szCs w:val="28"/>
          <w:highlight w:val="none"/>
        </w:rPr>
        <w:t>甘肃能化煤炭储运有限公司所得税汇算清缴服务</w:t>
      </w:r>
    </w:p>
    <w:p w14:paraId="5310A625">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3.资金来源：企业自筹</w:t>
      </w:r>
    </w:p>
    <w:p w14:paraId="1E6008B0">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rPr>
        <w:t>项目</w:t>
      </w:r>
      <w:r>
        <w:rPr>
          <w:rFonts w:hint="eastAsia" w:ascii="仿宋_GB2312" w:hAnsi="仿宋_GB2312" w:eastAsia="仿宋_GB2312" w:cs="仿宋_GB2312"/>
          <w:sz w:val="28"/>
          <w:szCs w:val="28"/>
          <w:highlight w:val="none"/>
          <w:lang w:val="en-US" w:eastAsia="zh-CN"/>
        </w:rPr>
        <w:t>概况</w:t>
      </w:r>
      <w:r>
        <w:rPr>
          <w:rFonts w:hint="eastAsia" w:ascii="仿宋_GB2312" w:hAnsi="仿宋_GB2312" w:eastAsia="仿宋_GB2312" w:cs="仿宋_GB2312"/>
          <w:sz w:val="28"/>
          <w:szCs w:val="28"/>
          <w:highlight w:val="none"/>
        </w:rPr>
        <w:t>：为甘肃能化煤炭储运有限公司提供审核收入、成本费用及税收政策执行情况，按期完成企业所得税汇算清缴业务。</w:t>
      </w:r>
    </w:p>
    <w:p w14:paraId="533717E1">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5.服务期限：自签订合同之日起1年。</w:t>
      </w:r>
    </w:p>
    <w:p w14:paraId="1D9673A6">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6.采购范围及具体内容：根据甘肃能化煤炭储运有限公司具体业务，提供2025年企业所得税汇算清缴服务。</w:t>
      </w:r>
    </w:p>
    <w:p w14:paraId="2C2CFD6C">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7.采购最高限价：2.1万元（大写：人民币贰万壹仟元整）</w:t>
      </w:r>
    </w:p>
    <w:p w14:paraId="52887CDA">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8.资格审查方式：资格预审</w:t>
      </w:r>
    </w:p>
    <w:p w14:paraId="4E8DCCFB">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9.竞价办法：最低价成交法</w:t>
      </w:r>
    </w:p>
    <w:p w14:paraId="2E0861E7">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10.报价要求：供应商在竞价活动中所报的价格不得超过采购控制价。</w:t>
      </w:r>
    </w:p>
    <w:p w14:paraId="31043F3A">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竞价采购的报价为含税（含费）价（包含服务期内1个会计年度里所需的人工费、材料费、管理费等完成项目需求的全部费用等相关费用）。</w:t>
      </w:r>
    </w:p>
    <w:p w14:paraId="7B088873">
      <w:pPr>
        <w:pStyle w:val="49"/>
        <w:keepNext w:val="0"/>
        <w:keepLines/>
        <w:pageBreakBefore w:val="0"/>
        <w:widowControl/>
        <w:shd w:val="clear"/>
        <w:kinsoku/>
        <w:wordWrap w:val="0"/>
        <w:overflowPunct/>
        <w:topLinePunct/>
        <w:autoSpaceDE/>
        <w:autoSpaceDN/>
        <w:bidi w:val="0"/>
        <w:adjustRightInd/>
        <w:snapToGrid/>
        <w:spacing w:beforeLines="0" w:after="0" w:afterLines="0" w:line="440" w:lineRule="exact"/>
        <w:ind w:left="0" w:leftChars="0" w:firstLine="562" w:firstLineChars="200"/>
        <w:textAlignment w:val="auto"/>
        <w:rPr>
          <w:rFonts w:hint="eastAsia" w:ascii="仿宋_GB2312" w:hAnsi="仿宋_GB2312" w:eastAsia="仿宋_GB2312" w:cs="仿宋_GB2312"/>
          <w:kern w:val="2"/>
          <w:sz w:val="28"/>
          <w:szCs w:val="28"/>
          <w:highlight w:val="none"/>
          <w:lang w:val="en-US" w:eastAsia="zh-CN" w:bidi="ar-SA"/>
        </w:rPr>
      </w:pPr>
      <w:r>
        <w:rPr>
          <w:rFonts w:hint="eastAsia" w:ascii="仿宋_GB2312" w:hAnsi="仿宋_GB2312" w:eastAsia="仿宋_GB2312" w:cs="仿宋_GB2312"/>
          <w:b/>
          <w:bCs/>
          <w:kern w:val="2"/>
          <w:sz w:val="28"/>
          <w:szCs w:val="28"/>
          <w:highlight w:val="none"/>
          <w:lang w:val="en-US" w:eastAsia="zh-CN" w:bidi="ar-SA"/>
        </w:rPr>
        <w:t>二、付款方式</w:t>
      </w:r>
    </w:p>
    <w:p w14:paraId="697096E3">
      <w:pPr>
        <w:pStyle w:val="9"/>
        <w:keepNext w:val="0"/>
        <w:keepLines/>
        <w:pageBreakBefore w:val="0"/>
        <w:widowControl/>
        <w:shd w:val="clear"/>
        <w:kinsoku/>
        <w:wordWrap w:val="0"/>
        <w:overflowPunct/>
        <w:topLinePunct/>
        <w:autoSpaceDE/>
        <w:autoSpaceDN/>
        <w:bidi w:val="0"/>
        <w:adjustRightInd/>
        <w:snapToGrid/>
        <w:spacing w:after="0" w:line="440" w:lineRule="exact"/>
        <w:ind w:firstLine="421"/>
        <w:textAlignment w:val="auto"/>
        <w:rPr>
          <w:rFonts w:hint="eastAsia" w:ascii="仿宋_GB2312" w:hAnsi="仿宋_GB2312" w:eastAsia="仿宋_GB2312" w:cs="仿宋_GB2312"/>
          <w:kern w:val="2"/>
          <w:sz w:val="28"/>
          <w:szCs w:val="28"/>
          <w:highlight w:val="none"/>
          <w:lang w:val="en-US" w:eastAsia="zh-CN" w:bidi="ar-SA"/>
        </w:rPr>
      </w:pPr>
      <w:r>
        <w:rPr>
          <w:rFonts w:hint="eastAsia" w:ascii="仿宋_GB2312" w:hAnsi="仿宋_GB2312" w:eastAsia="仿宋_GB2312" w:cs="仿宋_GB2312"/>
          <w:kern w:val="2"/>
          <w:sz w:val="28"/>
          <w:szCs w:val="28"/>
          <w:highlight w:val="none"/>
          <w:lang w:val="en-US" w:eastAsia="zh-CN" w:bidi="ar-SA"/>
        </w:rPr>
        <w:t>企业所得税汇算清缴服务结束后15日个工作日内一次性支付。同时，乙方应在甲方支付款项前及时给甲方开具对应金额的增值税专用发票。</w:t>
      </w:r>
    </w:p>
    <w:p w14:paraId="45B161BC">
      <w:pPr>
        <w:keepNext w:val="0"/>
        <w:keepLines/>
        <w:pageBreakBefore w:val="0"/>
        <w:widowControl/>
        <w:shd w:val="clear"/>
        <w:kinsoku/>
        <w:wordWrap w:val="0"/>
        <w:overflowPunct/>
        <w:topLinePunct/>
        <w:autoSpaceDE/>
        <w:autoSpaceDN/>
        <w:bidi w:val="0"/>
        <w:adjustRightInd/>
        <w:snapToGrid/>
        <w:spacing w:after="0" w:line="440" w:lineRule="exact"/>
        <w:ind w:firstLine="562" w:firstLineChars="200"/>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lang w:val="en-US" w:eastAsia="zh-CN"/>
        </w:rPr>
        <w:t>三</w:t>
      </w:r>
      <w:r>
        <w:rPr>
          <w:rFonts w:hint="eastAsia" w:ascii="仿宋_GB2312" w:hAnsi="仿宋_GB2312" w:eastAsia="仿宋_GB2312" w:cs="仿宋_GB2312"/>
          <w:b/>
          <w:bCs/>
          <w:sz w:val="28"/>
          <w:szCs w:val="28"/>
          <w:highlight w:val="none"/>
        </w:rPr>
        <w:t>、</w:t>
      </w:r>
      <w:r>
        <w:rPr>
          <w:rFonts w:hint="eastAsia" w:ascii="仿宋_GB2312" w:hAnsi="仿宋_GB2312" w:eastAsia="仿宋_GB2312" w:cs="仿宋_GB2312"/>
          <w:b/>
          <w:bCs/>
          <w:sz w:val="28"/>
          <w:szCs w:val="28"/>
          <w:highlight w:val="none"/>
          <w:lang w:val="en-US" w:eastAsia="zh-CN"/>
        </w:rPr>
        <w:t>供应商</w:t>
      </w:r>
      <w:r>
        <w:rPr>
          <w:rFonts w:hint="eastAsia" w:ascii="仿宋_GB2312" w:hAnsi="仿宋_GB2312" w:eastAsia="仿宋_GB2312" w:cs="仿宋_GB2312"/>
          <w:b/>
          <w:bCs/>
          <w:sz w:val="28"/>
          <w:szCs w:val="28"/>
          <w:highlight w:val="none"/>
        </w:rPr>
        <w:t>资格要求</w:t>
      </w:r>
    </w:p>
    <w:p w14:paraId="52701109">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1.资质要求：投标人须具备独立法人资格，具有合法经营资格和承担民事责任的能力（须提供有效的营业执照及税务师事务所行政登记证书）；</w:t>
      </w:r>
    </w:p>
    <w:p w14:paraId="02E967E0">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2.人员要求：项目负责人必须具备税务师、中级会计师及以上资质；</w:t>
      </w:r>
    </w:p>
    <w:p w14:paraId="378C4FD5">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3.业绩要求：供应商具有近3年（2022年4月至今）类似项目业绩不少于2个（以合同或中标/成交通知书为准）；</w:t>
      </w:r>
    </w:p>
    <w:p w14:paraId="1E4B8A0B">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4.信誉要求：供应商须为未被列入“信用中国”网站“失信被执行人”或“企业经营异常名录”或“重大税收违法案件当事人名单”，在“信用中国”网站（http://www.creditchina.gov.cn/）中被列入失信被执行人名单的供应商，不得参加竞价。（提供信用中国网站查询截图）</w:t>
      </w:r>
    </w:p>
    <w:p w14:paraId="1BAA537A">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5.其他要求：本次项目不接受联合体竞价。</w:t>
      </w:r>
    </w:p>
    <w:p w14:paraId="0D408734">
      <w:pPr>
        <w:keepNext w:val="0"/>
        <w:keepLines/>
        <w:pageBreakBefore w:val="0"/>
        <w:widowControl/>
        <w:shd w:val="clear"/>
        <w:kinsoku/>
        <w:wordWrap w:val="0"/>
        <w:overflowPunct/>
        <w:topLinePunct/>
        <w:autoSpaceDE/>
        <w:autoSpaceDN/>
        <w:bidi w:val="0"/>
        <w:adjustRightInd/>
        <w:snapToGrid/>
        <w:spacing w:after="0" w:line="440" w:lineRule="exact"/>
        <w:ind w:firstLine="562" w:firstLineChars="200"/>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lang w:val="en-US" w:eastAsia="zh-CN"/>
        </w:rPr>
        <w:t>四</w:t>
      </w:r>
      <w:r>
        <w:rPr>
          <w:rFonts w:hint="eastAsia" w:ascii="仿宋_GB2312" w:hAnsi="仿宋_GB2312" w:eastAsia="仿宋_GB2312" w:cs="仿宋_GB2312"/>
          <w:b/>
          <w:bCs/>
          <w:sz w:val="28"/>
          <w:szCs w:val="28"/>
          <w:highlight w:val="none"/>
        </w:rPr>
        <w:t>、竞价方式</w:t>
      </w:r>
    </w:p>
    <w:p w14:paraId="6216E70D">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本项目通过甘肃能化数字化采购管理平台(www.gsnhcg.com)进行线上阳光竞价采购。供应商须先在甘肃能化数字化采购管理平台完成注册登记，并于手机端下载“标证通APP”完成企业注册及证书绑定，完成后登录“甘肃能化数字化采购管理平台-供应商模块”，通过“公告信息-上传资料审核附件-我要报名-确认参加”上传资格证明文件及其它供应商认为有必要提供的资料，在竞价报名截止时间前没有上传提交电子资格证明文件的，视为放弃参与本次竞价。参与竞价的供应商须在公告规定的时间内完成相关项目报价和提交。具体操作可参考“供应商竞价采购操作手册”。</w:t>
      </w:r>
    </w:p>
    <w:p w14:paraId="3A6EF48E">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竞价规则：竞价结束前5分钟内若有新的出价，系统会自动触发延时规则，每个延时时长为5分钟，循环延长直至无新出价。延时阶段内若无新出价，则竞价结束，最终以报价最低的供应商成交。</w:t>
      </w:r>
    </w:p>
    <w:p w14:paraId="59E8F948">
      <w:pPr>
        <w:keepNext w:val="0"/>
        <w:keepLines/>
        <w:pageBreakBefore w:val="0"/>
        <w:widowControl/>
        <w:shd w:val="clear"/>
        <w:kinsoku/>
        <w:wordWrap w:val="0"/>
        <w:overflowPunct/>
        <w:topLinePunct/>
        <w:autoSpaceDE/>
        <w:autoSpaceDN/>
        <w:bidi w:val="0"/>
        <w:adjustRightInd/>
        <w:snapToGrid/>
        <w:spacing w:after="0" w:line="440" w:lineRule="exact"/>
        <w:ind w:firstLine="562" w:firstLineChars="200"/>
        <w:textAlignment w:val="auto"/>
        <w:rPr>
          <w:rFonts w:hint="eastAsia" w:ascii="仿宋_GB2312" w:hAnsi="仿宋_GB2312" w:eastAsia="仿宋_GB2312" w:cs="仿宋_GB2312"/>
          <w:b/>
          <w:bCs/>
          <w:color w:val="000000"/>
          <w:kern w:val="2"/>
          <w:sz w:val="28"/>
          <w:szCs w:val="28"/>
          <w:highlight w:val="none"/>
          <w:lang w:val="en-US" w:eastAsia="zh-CN" w:bidi="ar-SA"/>
        </w:rPr>
      </w:pPr>
      <w:r>
        <w:rPr>
          <w:rFonts w:hint="eastAsia" w:ascii="仿宋_GB2312" w:hAnsi="仿宋_GB2312" w:eastAsia="仿宋_GB2312" w:cs="仿宋_GB2312"/>
          <w:b/>
          <w:bCs/>
          <w:color w:val="000000"/>
          <w:kern w:val="2"/>
          <w:sz w:val="28"/>
          <w:szCs w:val="28"/>
          <w:highlight w:val="none"/>
          <w:lang w:val="en-US" w:eastAsia="zh-CN" w:bidi="ar-SA"/>
        </w:rPr>
        <w:t>五、付款方法和条件</w:t>
      </w:r>
    </w:p>
    <w:p w14:paraId="65540A93">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企业所得税汇算清缴服务结束后15日个工作日内一次性支付。同时，乙方应在甲方支付款项前及时给甲方开具对应金额的增值税专用发票。</w:t>
      </w:r>
    </w:p>
    <w:p w14:paraId="0F1FDE1A">
      <w:pPr>
        <w:keepNext w:val="0"/>
        <w:keepLines/>
        <w:pageBreakBefore w:val="0"/>
        <w:widowControl/>
        <w:shd w:val="clear"/>
        <w:kinsoku/>
        <w:wordWrap w:val="0"/>
        <w:overflowPunct/>
        <w:topLinePunct/>
        <w:autoSpaceDE/>
        <w:autoSpaceDN/>
        <w:bidi w:val="0"/>
        <w:adjustRightInd/>
        <w:snapToGrid/>
        <w:spacing w:after="0" w:line="440" w:lineRule="exact"/>
        <w:ind w:firstLine="562" w:firstLineChars="200"/>
        <w:textAlignment w:val="auto"/>
        <w:rPr>
          <w:rFonts w:hint="eastAsia" w:ascii="仿宋_GB2312" w:hAnsi="仿宋_GB2312" w:eastAsia="仿宋_GB2312" w:cs="仿宋_GB2312"/>
          <w:b/>
          <w:bCs/>
          <w:color w:val="000000"/>
          <w:sz w:val="28"/>
          <w:szCs w:val="28"/>
          <w:highlight w:val="none"/>
          <w:lang w:val="en-US" w:eastAsia="zh-CN"/>
        </w:rPr>
      </w:pPr>
      <w:r>
        <w:rPr>
          <w:rFonts w:hint="eastAsia" w:ascii="仿宋_GB2312" w:hAnsi="仿宋_GB2312" w:eastAsia="仿宋_GB2312" w:cs="仿宋_GB2312"/>
          <w:b/>
          <w:bCs/>
          <w:color w:val="000000"/>
          <w:sz w:val="28"/>
          <w:szCs w:val="28"/>
          <w:highlight w:val="none"/>
          <w:lang w:val="en-US" w:eastAsia="zh-CN"/>
        </w:rPr>
        <w:t>六、代理服务费说明</w:t>
      </w:r>
    </w:p>
    <w:p w14:paraId="5A3DB0AC">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color w:val="000000"/>
          <w:sz w:val="28"/>
          <w:szCs w:val="28"/>
          <w:highlight w:val="none"/>
          <w:u w:val="none"/>
        </w:rPr>
      </w:pPr>
      <w:r>
        <w:rPr>
          <w:rFonts w:hint="eastAsia" w:ascii="仿宋_GB2312" w:hAnsi="仿宋_GB2312" w:eastAsia="仿宋_GB2312" w:cs="仿宋_GB2312"/>
          <w:color w:val="000000"/>
          <w:sz w:val="28"/>
          <w:szCs w:val="28"/>
          <w:highlight w:val="none"/>
          <w:u w:val="none"/>
          <w:lang w:val="en-US" w:eastAsia="zh-CN"/>
        </w:rPr>
        <w:t>采购</w:t>
      </w:r>
      <w:r>
        <w:rPr>
          <w:rFonts w:hint="eastAsia" w:ascii="仿宋_GB2312" w:hAnsi="仿宋_GB2312" w:eastAsia="仿宋_GB2312" w:cs="仿宋_GB2312"/>
          <w:color w:val="000000"/>
          <w:sz w:val="28"/>
          <w:szCs w:val="28"/>
          <w:highlight w:val="none"/>
          <w:u w:val="none"/>
        </w:rPr>
        <w:t>代理服务费由</w:t>
      </w:r>
      <w:r>
        <w:rPr>
          <w:rFonts w:hint="eastAsia" w:ascii="仿宋_GB2312" w:hAnsi="仿宋_GB2312" w:eastAsia="仿宋_GB2312" w:cs="仿宋_GB2312"/>
          <w:color w:val="000000"/>
          <w:sz w:val="28"/>
          <w:szCs w:val="28"/>
          <w:highlight w:val="none"/>
          <w:u w:val="none"/>
          <w:lang w:val="en-US" w:eastAsia="zh-CN"/>
        </w:rPr>
        <w:t>最终成交</w:t>
      </w:r>
      <w:r>
        <w:rPr>
          <w:rFonts w:hint="eastAsia" w:ascii="仿宋_GB2312" w:hAnsi="仿宋_GB2312" w:eastAsia="仿宋_GB2312" w:cs="仿宋_GB2312"/>
          <w:color w:val="000000"/>
          <w:sz w:val="28"/>
          <w:szCs w:val="28"/>
          <w:highlight w:val="none"/>
          <w:u w:val="none"/>
        </w:rPr>
        <w:t>人向</w:t>
      </w:r>
      <w:r>
        <w:rPr>
          <w:rFonts w:hint="eastAsia" w:ascii="仿宋_GB2312" w:hAnsi="仿宋_GB2312" w:eastAsia="仿宋_GB2312" w:cs="仿宋_GB2312"/>
          <w:color w:val="000000"/>
          <w:sz w:val="28"/>
          <w:szCs w:val="28"/>
          <w:highlight w:val="none"/>
          <w:u w:val="none"/>
          <w:lang w:val="en-US" w:eastAsia="zh-CN"/>
        </w:rPr>
        <w:t>采购</w:t>
      </w:r>
      <w:r>
        <w:rPr>
          <w:rFonts w:hint="eastAsia" w:ascii="仿宋_GB2312" w:hAnsi="仿宋_GB2312" w:eastAsia="仿宋_GB2312" w:cs="仿宋_GB2312"/>
          <w:color w:val="000000"/>
          <w:sz w:val="28"/>
          <w:szCs w:val="28"/>
          <w:highlight w:val="none"/>
          <w:u w:val="none"/>
        </w:rPr>
        <w:t>代理机构支付，费用标准依据：</w:t>
      </w:r>
    </w:p>
    <w:p w14:paraId="19EB4176">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color w:val="000000"/>
          <w:sz w:val="28"/>
          <w:szCs w:val="28"/>
          <w:highlight w:val="none"/>
          <w:u w:val="none"/>
        </w:rPr>
      </w:pPr>
      <w:r>
        <w:rPr>
          <w:rFonts w:hint="eastAsia" w:ascii="仿宋_GB2312" w:hAnsi="仿宋_GB2312" w:eastAsia="仿宋_GB2312" w:cs="仿宋_GB2312"/>
          <w:color w:val="000000"/>
          <w:sz w:val="28"/>
          <w:szCs w:val="28"/>
          <w:highlight w:val="none"/>
          <w:u w:val="none"/>
        </w:rPr>
        <w:t>1、本项目以</w:t>
      </w:r>
      <w:r>
        <w:rPr>
          <w:rFonts w:hint="eastAsia" w:ascii="仿宋_GB2312" w:hAnsi="仿宋_GB2312" w:eastAsia="仿宋_GB2312" w:cs="仿宋_GB2312"/>
          <w:color w:val="000000"/>
          <w:sz w:val="28"/>
          <w:szCs w:val="28"/>
          <w:highlight w:val="none"/>
          <w:u w:val="none"/>
          <w:lang w:val="en-US" w:eastAsia="zh-CN"/>
        </w:rPr>
        <w:t>最终成交</w:t>
      </w:r>
      <w:r>
        <w:rPr>
          <w:rFonts w:hint="eastAsia" w:ascii="仿宋_GB2312" w:hAnsi="仿宋_GB2312" w:eastAsia="仿宋_GB2312" w:cs="仿宋_GB2312"/>
          <w:color w:val="000000"/>
          <w:sz w:val="28"/>
          <w:szCs w:val="28"/>
          <w:highlight w:val="none"/>
          <w:u w:val="none"/>
        </w:rPr>
        <w:t>人的</w:t>
      </w:r>
      <w:r>
        <w:rPr>
          <w:rFonts w:hint="eastAsia" w:ascii="仿宋_GB2312" w:hAnsi="仿宋_GB2312" w:eastAsia="仿宋_GB2312" w:cs="仿宋_GB2312"/>
          <w:color w:val="000000"/>
          <w:sz w:val="28"/>
          <w:szCs w:val="28"/>
          <w:highlight w:val="none"/>
          <w:u w:val="none"/>
          <w:lang w:val="en-US" w:eastAsia="zh-CN"/>
        </w:rPr>
        <w:t>成交</w:t>
      </w:r>
      <w:r>
        <w:rPr>
          <w:rFonts w:hint="eastAsia" w:ascii="仿宋_GB2312" w:hAnsi="仿宋_GB2312" w:eastAsia="仿宋_GB2312" w:cs="仿宋_GB2312"/>
          <w:color w:val="000000"/>
          <w:sz w:val="28"/>
          <w:szCs w:val="28"/>
          <w:highlight w:val="none"/>
          <w:u w:val="none"/>
        </w:rPr>
        <w:t>金额作为收费的计算基数。</w:t>
      </w:r>
    </w:p>
    <w:p w14:paraId="27BCC522">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sz w:val="28"/>
          <w:szCs w:val="28"/>
          <w:highlight w:val="none"/>
          <w:u w:val="none"/>
        </w:rPr>
        <w:t>2、收费标准参照《招标代理服务收费管理暂行办法》计价格[2002]1980号文和发改价格[2011]534号</w:t>
      </w:r>
      <w:r>
        <w:rPr>
          <w:rFonts w:hint="eastAsia" w:ascii="仿宋_GB2312" w:hAnsi="仿宋_GB2312" w:eastAsia="仿宋_GB2312" w:cs="仿宋_GB2312"/>
          <w:color w:val="000000"/>
          <w:sz w:val="28"/>
          <w:szCs w:val="28"/>
          <w:highlight w:val="none"/>
          <w:u w:val="none"/>
          <w:lang w:val="en-US" w:eastAsia="zh-CN"/>
        </w:rPr>
        <w:t>文</w:t>
      </w:r>
      <w:r>
        <w:rPr>
          <w:rFonts w:hint="eastAsia" w:ascii="仿宋_GB2312" w:hAnsi="仿宋_GB2312" w:eastAsia="仿宋_GB2312" w:cs="仿宋_GB2312"/>
          <w:color w:val="000000"/>
          <w:sz w:val="28"/>
          <w:szCs w:val="28"/>
          <w:highlight w:val="none"/>
          <w:u w:val="none"/>
        </w:rPr>
        <w:t>计算。</w:t>
      </w:r>
    </w:p>
    <w:p w14:paraId="34F364D5">
      <w:pPr>
        <w:keepNext w:val="0"/>
        <w:keepLines/>
        <w:pageBreakBefore w:val="0"/>
        <w:widowControl/>
        <w:shd w:val="clear"/>
        <w:kinsoku/>
        <w:wordWrap w:val="0"/>
        <w:overflowPunct/>
        <w:topLinePunct/>
        <w:autoSpaceDE/>
        <w:autoSpaceDN/>
        <w:bidi w:val="0"/>
        <w:adjustRightInd/>
        <w:snapToGrid/>
        <w:spacing w:after="0" w:line="440" w:lineRule="exact"/>
        <w:ind w:firstLine="562" w:firstLineChars="200"/>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lang w:val="en-US" w:eastAsia="zh-CN"/>
        </w:rPr>
        <w:t>七</w:t>
      </w:r>
      <w:r>
        <w:rPr>
          <w:rFonts w:hint="eastAsia" w:ascii="仿宋_GB2312" w:hAnsi="仿宋_GB2312" w:eastAsia="仿宋_GB2312" w:cs="仿宋_GB2312"/>
          <w:b/>
          <w:bCs/>
          <w:sz w:val="28"/>
          <w:szCs w:val="28"/>
          <w:highlight w:val="none"/>
        </w:rPr>
        <w:t>、竞价时间</w:t>
      </w:r>
    </w:p>
    <w:p w14:paraId="2498349A">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sz w:val="28"/>
          <w:szCs w:val="28"/>
          <w:highlight w:val="none"/>
        </w:rPr>
        <w:t>竞价报名开始时间</w:t>
      </w:r>
      <w:r>
        <w:rPr>
          <w:rFonts w:hint="eastAsia" w:ascii="仿宋_GB2312" w:hAnsi="仿宋_GB2312" w:eastAsia="仿宋_GB2312" w:cs="仿宋_GB2312"/>
          <w:color w:val="000000"/>
          <w:kern w:val="2"/>
          <w:sz w:val="28"/>
          <w:szCs w:val="28"/>
          <w:highlight w:val="none"/>
          <w:lang w:val="en-US" w:eastAsia="zh-CN" w:bidi="ar-SA"/>
        </w:rPr>
        <w:t xml:space="preserve">：2026年4月29日18时00分（北京时间） </w:t>
      </w:r>
    </w:p>
    <w:p w14:paraId="68E469F2">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 xml:space="preserve">竞价报名截止时间：2026年05月02日18时00分（北京时间） </w:t>
      </w:r>
    </w:p>
    <w:p w14:paraId="01979A25">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竞价开始时间：2026年05月03日09时00分（北京时间）</w:t>
      </w:r>
    </w:p>
    <w:p w14:paraId="4850F7FA">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竞价截止时间：2026年05月03日13时00分（北京时间）</w:t>
      </w:r>
    </w:p>
    <w:p w14:paraId="54B4257C">
      <w:pPr>
        <w:keepNext w:val="0"/>
        <w:keepLines/>
        <w:pageBreakBefore w:val="0"/>
        <w:widowControl/>
        <w:shd w:val="clear"/>
        <w:kinsoku/>
        <w:wordWrap w:val="0"/>
        <w:overflowPunct/>
        <w:topLinePunct/>
        <w:autoSpaceDE/>
        <w:autoSpaceDN/>
        <w:bidi w:val="0"/>
        <w:adjustRightInd/>
        <w:snapToGrid/>
        <w:spacing w:after="0" w:line="440" w:lineRule="exact"/>
        <w:ind w:firstLine="562" w:firstLineChars="200"/>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lang w:val="en-US" w:eastAsia="zh-CN"/>
        </w:rPr>
        <w:t>八</w:t>
      </w:r>
      <w:r>
        <w:rPr>
          <w:rFonts w:hint="eastAsia" w:ascii="仿宋_GB2312" w:hAnsi="仿宋_GB2312" w:eastAsia="仿宋_GB2312" w:cs="仿宋_GB2312"/>
          <w:b/>
          <w:bCs/>
          <w:sz w:val="28"/>
          <w:szCs w:val="28"/>
          <w:highlight w:val="none"/>
        </w:rPr>
        <w:t>、联系方式</w:t>
      </w:r>
    </w:p>
    <w:p w14:paraId="3A3D66BC">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sz w:val="28"/>
          <w:szCs w:val="28"/>
          <w:highlight w:val="none"/>
        </w:rPr>
        <w:t>采 购 人：</w:t>
      </w:r>
      <w:r>
        <w:rPr>
          <w:rFonts w:hint="eastAsia" w:ascii="仿宋_GB2312" w:hAnsi="仿宋_GB2312" w:eastAsia="仿宋_GB2312" w:cs="仿宋_GB2312"/>
          <w:sz w:val="28"/>
          <w:szCs w:val="28"/>
          <w:highlight w:val="none"/>
          <w:lang w:eastAsia="zh-CN"/>
        </w:rPr>
        <w:t>甘肃能化煤炭储运有限公司</w:t>
      </w:r>
    </w:p>
    <w:p w14:paraId="01E12299">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采购代理机构：甘肃煤炭交易中心有限公司</w:t>
      </w:r>
    </w:p>
    <w:p w14:paraId="6C7CF61F">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电子邮箱：limx@gsnhcg.com</w:t>
      </w:r>
    </w:p>
    <w:p w14:paraId="352F7ED1">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联 系 人：姚垚 朱瑞博</w:t>
      </w:r>
    </w:p>
    <w:p w14:paraId="0078B64D">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电    话：0931-5116306 15379039194 15214000877</w:t>
      </w:r>
    </w:p>
    <w:p w14:paraId="0A6FBC04">
      <w:pPr>
        <w:keepNext w:val="0"/>
        <w:keepLines/>
        <w:pageBreakBefore w:val="0"/>
        <w:widowControl/>
        <w:shd w:val="clear"/>
        <w:kinsoku/>
        <w:wordWrap w:val="0"/>
        <w:overflowPunct/>
        <w:topLinePunct/>
        <w:autoSpaceDE/>
        <w:autoSpaceDN/>
        <w:bidi w:val="0"/>
        <w:adjustRightInd/>
        <w:snapToGrid/>
        <w:spacing w:after="0" w:line="440" w:lineRule="exact"/>
        <w:ind w:firstLine="560" w:firstLineChars="200"/>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附    件：</w:t>
      </w:r>
    </w:p>
    <w:p w14:paraId="06EAC215">
      <w:pPr>
        <w:keepNext w:val="0"/>
        <w:keepLines/>
        <w:pageBreakBefore w:val="0"/>
        <w:widowControl/>
        <w:shd w:val="clear"/>
        <w:kinsoku/>
        <w:wordWrap w:val="0"/>
        <w:overflowPunct/>
        <w:topLinePunct/>
        <w:autoSpaceDE/>
        <w:autoSpaceDN/>
        <w:bidi w:val="0"/>
        <w:adjustRightInd/>
        <w:snapToGrid/>
        <w:spacing w:after="0" w:line="440" w:lineRule="exact"/>
        <w:jc w:val="right"/>
        <w:textAlignment w:val="auto"/>
        <w:rPr>
          <w:rFonts w:hint="eastAsia" w:ascii="仿宋_GB2312" w:hAnsi="仿宋_GB2312" w:eastAsia="仿宋_GB2312" w:cs="仿宋_GB2312"/>
          <w:sz w:val="28"/>
          <w:szCs w:val="28"/>
          <w:highlight w:val="none"/>
        </w:rPr>
      </w:pPr>
    </w:p>
    <w:p w14:paraId="407F327C">
      <w:pPr>
        <w:keepNext w:val="0"/>
        <w:keepLines/>
        <w:pageBreakBefore w:val="0"/>
        <w:widowControl/>
        <w:shd w:val="clear"/>
        <w:kinsoku/>
        <w:wordWrap w:val="0"/>
        <w:overflowPunct/>
        <w:topLinePunct/>
        <w:autoSpaceDE/>
        <w:autoSpaceDN/>
        <w:bidi w:val="0"/>
        <w:adjustRightInd/>
        <w:snapToGrid/>
        <w:spacing w:after="0" w:line="440" w:lineRule="exact"/>
        <w:jc w:val="right"/>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sz w:val="28"/>
          <w:szCs w:val="28"/>
          <w:highlight w:val="none"/>
        </w:rPr>
        <w:t>甘肃煤炭交易中心有</w:t>
      </w:r>
      <w:r>
        <w:rPr>
          <w:rFonts w:hint="eastAsia" w:ascii="仿宋_GB2312" w:hAnsi="仿宋_GB2312" w:eastAsia="仿宋_GB2312" w:cs="仿宋_GB2312"/>
          <w:color w:val="000000"/>
          <w:kern w:val="2"/>
          <w:sz w:val="28"/>
          <w:szCs w:val="28"/>
          <w:highlight w:val="none"/>
          <w:lang w:val="en-US" w:eastAsia="zh-CN" w:bidi="ar-SA"/>
        </w:rPr>
        <w:t>限公司</w:t>
      </w:r>
    </w:p>
    <w:p w14:paraId="4E3B95E2">
      <w:pPr>
        <w:keepNext w:val="0"/>
        <w:keepLines/>
        <w:pageBreakBefore w:val="0"/>
        <w:widowControl/>
        <w:shd w:val="clear"/>
        <w:kinsoku/>
        <w:wordWrap w:val="0"/>
        <w:overflowPunct/>
        <w:topLinePunct/>
        <w:autoSpaceDE/>
        <w:autoSpaceDN/>
        <w:bidi w:val="0"/>
        <w:adjustRightInd/>
        <w:snapToGrid/>
        <w:spacing w:after="0" w:line="440" w:lineRule="exact"/>
        <w:jc w:val="right"/>
        <w:textAlignment w:val="auto"/>
        <w:rPr>
          <w:rFonts w:hint="eastAsia" w:ascii="仿宋_GB2312" w:hAnsi="仿宋_GB2312" w:eastAsia="仿宋_GB2312" w:cs="仿宋_GB2312"/>
          <w:color w:val="000000"/>
          <w:kern w:val="2"/>
          <w:sz w:val="28"/>
          <w:szCs w:val="28"/>
          <w:highlight w:val="none"/>
          <w:lang w:val="en-US" w:eastAsia="zh-CN" w:bidi="ar-SA"/>
        </w:rPr>
      </w:pPr>
      <w:r>
        <w:rPr>
          <w:rFonts w:hint="eastAsia" w:ascii="仿宋_GB2312" w:hAnsi="仿宋_GB2312" w:eastAsia="仿宋_GB2312" w:cs="仿宋_GB2312"/>
          <w:color w:val="000000"/>
          <w:kern w:val="2"/>
          <w:sz w:val="28"/>
          <w:szCs w:val="28"/>
          <w:highlight w:val="none"/>
          <w:lang w:val="en-US" w:eastAsia="zh-CN" w:bidi="ar-SA"/>
        </w:rPr>
        <w:t>2026年04月29日</w:t>
      </w:r>
    </w:p>
    <w:p w14:paraId="6DABF096">
      <w:pPr>
        <w:keepNext w:val="0"/>
        <w:keepLines/>
        <w:pageBreakBefore w:val="0"/>
        <w:widowControl/>
        <w:shd w:val="clear"/>
        <w:kinsoku/>
        <w:wordWrap w:val="0"/>
        <w:overflowPunct/>
        <w:topLinePunct/>
        <w:autoSpaceDE/>
        <w:autoSpaceDN/>
        <w:bidi w:val="0"/>
        <w:adjustRightInd/>
        <w:snapToGrid/>
        <w:spacing w:after="0" w:line="44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附件1：合同条款及合同格式</w:t>
      </w:r>
    </w:p>
    <w:p w14:paraId="30CAA4E3">
      <w:pPr>
        <w:keepNext w:val="0"/>
        <w:keepLines/>
        <w:pageBreakBefore w:val="0"/>
        <w:widowControl/>
        <w:shd w:val="clear"/>
        <w:kinsoku/>
        <w:wordWrap w:val="0"/>
        <w:overflowPunct/>
        <w:topLinePunct/>
        <w:autoSpaceDE/>
        <w:autoSpaceDN/>
        <w:bidi w:val="0"/>
        <w:adjustRightInd/>
        <w:snapToGrid/>
        <w:spacing w:after="0" w:line="44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附件2：响应文件格式</w:t>
      </w:r>
    </w:p>
    <w:p w14:paraId="7126D1E7">
      <w:pPr>
        <w:keepNext w:val="0"/>
        <w:keepLines/>
        <w:pageBreakBefore w:val="0"/>
        <w:widowControl/>
        <w:shd w:val="clear"/>
        <w:kinsoku/>
        <w:wordWrap w:val="0"/>
        <w:overflowPunct/>
        <w:topLinePunct/>
        <w:autoSpaceDE/>
        <w:autoSpaceDN/>
        <w:bidi w:val="0"/>
        <w:adjustRightInd/>
        <w:snapToGrid/>
        <w:spacing w:after="0" w:line="440" w:lineRule="exact"/>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br w:type="page"/>
      </w:r>
    </w:p>
    <w:p w14:paraId="331DDBA3">
      <w:pPr>
        <w:shd w:val="clear"/>
        <w:spacing w:after="0" w:line="240" w:lineRule="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附件</w:t>
      </w:r>
      <w:r>
        <w:rPr>
          <w:rFonts w:hint="eastAsia" w:ascii="仿宋_GB2312" w:hAnsi="仿宋_GB2312" w:eastAsia="仿宋_GB2312" w:cs="仿宋_GB2312"/>
          <w:b/>
          <w:bCs/>
          <w:sz w:val="28"/>
          <w:szCs w:val="28"/>
          <w:highlight w:val="none"/>
          <w:lang w:val="en-US" w:eastAsia="zh-CN"/>
        </w:rPr>
        <w:t>1</w:t>
      </w:r>
      <w:r>
        <w:rPr>
          <w:rFonts w:hint="eastAsia" w:ascii="仿宋_GB2312" w:hAnsi="仿宋_GB2312" w:eastAsia="仿宋_GB2312" w:cs="仿宋_GB2312"/>
          <w:b/>
          <w:bCs/>
          <w:sz w:val="28"/>
          <w:szCs w:val="28"/>
          <w:highlight w:val="none"/>
        </w:rPr>
        <w:t>：合同条款及合同格式</w:t>
      </w:r>
    </w:p>
    <w:p w14:paraId="234A6A05">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合同编号：</w:t>
      </w:r>
    </w:p>
    <w:p w14:paraId="6F64905B">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640" w:firstLineChars="200"/>
        <w:jc w:val="center"/>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32"/>
          <w:szCs w:val="32"/>
          <w:highlight w:val="none"/>
          <w:lang w:val="en-US" w:eastAsia="zh-CN" w:bidi="ar"/>
        </w:rPr>
        <w:t>企业所得税年度纳税申报审核业务约定书</w:t>
      </w:r>
    </w:p>
    <w:p w14:paraId="55E4DD87">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360" w:firstLineChars="200"/>
        <w:jc w:val="left"/>
        <w:textAlignment w:val="auto"/>
        <w:rPr>
          <w:rFonts w:hint="eastAsia" w:ascii="仿宋_GB2312" w:hAnsi="仿宋_GB2312" w:eastAsia="仿宋_GB2312" w:cs="仿宋_GB2312"/>
          <w:kern w:val="2"/>
          <w:sz w:val="18"/>
          <w:szCs w:val="18"/>
          <w:highlight w:val="none"/>
        </w:rPr>
      </w:pPr>
      <w:r>
        <w:rPr>
          <w:rFonts w:hint="eastAsia" w:ascii="仿宋_GB2312" w:hAnsi="仿宋_GB2312" w:eastAsia="仿宋_GB2312" w:cs="仿宋_GB2312"/>
          <w:kern w:val="2"/>
          <w:sz w:val="18"/>
          <w:szCs w:val="18"/>
          <w:highlight w:val="none"/>
          <w:lang w:val="en-US" w:eastAsia="zh-CN" w:bidi="ar"/>
        </w:rPr>
        <w:t xml:space="preserve"> </w:t>
      </w:r>
    </w:p>
    <w:p w14:paraId="460A8C79">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甲方（委托方）：</w:t>
      </w:r>
    </w:p>
    <w:p w14:paraId="2862A391">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甲方税务登记号：</w:t>
      </w:r>
    </w:p>
    <w:p w14:paraId="560CCADA">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 xml:space="preserve"> </w:t>
      </w:r>
    </w:p>
    <w:p w14:paraId="49ADA22B">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乙方（受托方）：</w:t>
      </w:r>
    </w:p>
    <w:p w14:paraId="5E18DFFF">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乙方税务登记号：</w:t>
      </w:r>
    </w:p>
    <w:p w14:paraId="3DC29234">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兹有甲方委托乙方提供企业所得税年度纳税审核业务，依据《中华人民共和国合同法》及有关规定，经双方协商，达成以下约定：</w:t>
      </w:r>
    </w:p>
    <w:p w14:paraId="2633F8B8">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一、委托事项</w:t>
      </w:r>
    </w:p>
    <w:p w14:paraId="5E355FFB">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（一）项目名称：2025年度企业所得税汇算清缴审核</w:t>
      </w:r>
    </w:p>
    <w:p w14:paraId="519D2120">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（二）具体内容及要求：出具2025年企业所得税年度纳税申报审核报告书</w:t>
      </w:r>
    </w:p>
    <w:p w14:paraId="5AB18263">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（三）完成时间：2026年5月31日前</w:t>
      </w:r>
    </w:p>
    <w:p w14:paraId="6D1AD2D6">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二、甲方的责任与义务</w:t>
      </w:r>
    </w:p>
    <w:p w14:paraId="6D65A7F4">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（一）甲方的责任</w:t>
      </w:r>
    </w:p>
    <w:p w14:paraId="60C32F4A">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1、根据《中华人民共和国税收征收管理法》及其有关规定，甲方有责任保证会计资料及纳税资料的真实性和完整性。</w:t>
      </w:r>
    </w:p>
    <w:p w14:paraId="5CCB768C">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2、按照现行税收法律、法规和政策规定依法履行纳税义务是甲方的责任。这种责任还应当包括：</w:t>
      </w:r>
    </w:p>
    <w:p w14:paraId="32F30BDE">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（1）建立、完善并有效实施与会计核算、纳税申报相关的内部控制。</w:t>
      </w:r>
    </w:p>
    <w:p w14:paraId="217D79BA">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（2）符合会计准则及其有关规定。</w:t>
      </w:r>
    </w:p>
    <w:p w14:paraId="107D0F7B">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（3）严格按照税收规定进行纳税调整。</w:t>
      </w:r>
    </w:p>
    <w:p w14:paraId="08A764EE">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3、基于重要性原则、截止性测试的性质和审核过程中的其他固有限制，以及甲方内部控制的固有局限性，经乙方审核后仍然可能存在未被发现的风险，乙方出具的审核报告不能因此减轻甲方应当承担的法律责任。</w:t>
      </w:r>
    </w:p>
    <w:p w14:paraId="5958B63C">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（二）甲方的义务</w:t>
      </w:r>
    </w:p>
    <w:p w14:paraId="7D42779B">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1、按照乙方要求，及时提供完成委托事项所需的会计资料、纳税资料和其他有关资料，并保证所提供资料的真实性和完整性。</w:t>
      </w:r>
    </w:p>
    <w:p w14:paraId="214B1BD4">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2、确保乙方不受限制地接触任何与委托事项有关的记录、文件和所需的其他信息，并答复乙方工作人员对有关事项的询问。</w:t>
      </w:r>
    </w:p>
    <w:p w14:paraId="1389A5C9">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3、为乙方工作人员提供必要的工作条件和协助，主要事项将由乙方于外勤工作开始前提供清单。</w:t>
      </w:r>
    </w:p>
    <w:p w14:paraId="6DFE4DA9">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4、按本约定书的约定及时足额支付委托业务费用以及其他相关费用。未按规定时间支付委托费用的，应按约定金额%的比例支付违约金。</w:t>
      </w:r>
    </w:p>
    <w:p w14:paraId="6FFA3543">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三、乙方的责任和义务</w:t>
      </w:r>
    </w:p>
    <w:p w14:paraId="169EB543">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（一）乙方的责任</w:t>
      </w:r>
    </w:p>
    <w:p w14:paraId="41E5D82E">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1、乙方应严格按照现行税收相关法律、法规和政策规定以及《注册税务师管理暂行办法》及其有关规定，本着独立、客观、公正的原则，对甲方提供的有关资料进行审核审核。</w:t>
      </w:r>
    </w:p>
    <w:p w14:paraId="773DA40B">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2.乙方应当根据执业规范的要求，执行审核程序，为甲方的委托事项提供审核服务。</w:t>
      </w:r>
    </w:p>
    <w:p w14:paraId="78AA2D8A">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3、乙方有责任在审核报告中指明发现的甲方违反国家法律法规且未按乙方的建议进行调整的事项。</w:t>
      </w:r>
    </w:p>
    <w:p w14:paraId="279EF04E">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（二）乙方的义务</w:t>
      </w:r>
    </w:p>
    <w:p w14:paraId="59974194">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1、乙方应当按照约定时间完成委托事项，并出具真实、合法的审核报告。</w:t>
      </w:r>
    </w:p>
    <w:p w14:paraId="19CBB44A">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2、除下列情况外，乙方应当对执行业务过程中知悉的甲方信息予以保密：</w:t>
      </w:r>
    </w:p>
    <w:p w14:paraId="04BD7EE9">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（1）取得甲方的授权；</w:t>
      </w:r>
    </w:p>
    <w:p w14:paraId="10B08894">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（2）根据法律法规的规定，为法律诉讼准备文件或提供证据；</w:t>
      </w:r>
    </w:p>
    <w:p w14:paraId="58AAA32D">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（3）监管机构对乙方进行行政处罚所实施的调查、听证、复议等程序。</w:t>
      </w:r>
    </w:p>
    <w:p w14:paraId="4B08F3CF">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四、约定事项的收费</w:t>
      </w:r>
    </w:p>
    <w:p w14:paraId="27777BA2">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（一）上述费用自乙方提交审核报告后15日内一次性全额支付。乙方应在甲方支付款项时给甲方开具对应金额的增值税专用发票。</w:t>
      </w:r>
    </w:p>
    <w:p w14:paraId="0508DEEC">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2" w:firstLineChars="200"/>
        <w:jc w:val="both"/>
        <w:textAlignment w:val="auto"/>
        <w:rPr>
          <w:rFonts w:hint="eastAsia" w:ascii="仿宋_GB2312" w:hAnsi="仿宋_GB2312" w:eastAsia="仿宋_GB2312" w:cs="仿宋_GB2312"/>
          <w:b/>
          <w:bCs/>
          <w:kern w:val="2"/>
          <w:sz w:val="28"/>
          <w:szCs w:val="28"/>
          <w:highlight w:val="none"/>
        </w:rPr>
      </w:pPr>
      <w:r>
        <w:rPr>
          <w:rFonts w:hint="eastAsia" w:ascii="仿宋_GB2312" w:hAnsi="仿宋_GB2312" w:eastAsia="仿宋_GB2312" w:cs="仿宋_GB2312"/>
          <w:b/>
          <w:bCs/>
          <w:kern w:val="2"/>
          <w:sz w:val="28"/>
          <w:szCs w:val="28"/>
          <w:highlight w:val="none"/>
          <w:lang w:val="en-US" w:eastAsia="zh-CN" w:bidi="ar"/>
        </w:rPr>
        <w:t>甲方开具增值税专用发票信息：</w:t>
      </w:r>
    </w:p>
    <w:p w14:paraId="6B64151A">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公司名称：甘肃能化煤炭储运有限公司</w:t>
      </w:r>
    </w:p>
    <w:p w14:paraId="387B9F22">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纳税人识别号：91620981MAC15M437T</w:t>
      </w:r>
      <w:bookmarkStart w:id="36" w:name="_GoBack"/>
      <w:bookmarkEnd w:id="36"/>
    </w:p>
    <w:p w14:paraId="11A73FCD">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地址及电话：甘肃省酒泉市玉门市新市区街道新市区经济开发区公铁联运智能物流园柳河路16号科技企业孵化器0935-8339900</w:t>
      </w:r>
    </w:p>
    <w:p w14:paraId="37ECEE7F">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开户行及账号：中国建设银行股份有限公司玉门支行 62050164021200001131</w:t>
      </w:r>
    </w:p>
    <w:p w14:paraId="3FD4B565">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2" w:firstLineChars="200"/>
        <w:jc w:val="both"/>
        <w:textAlignment w:val="auto"/>
        <w:rPr>
          <w:rFonts w:hint="eastAsia" w:ascii="仿宋_GB2312" w:hAnsi="仿宋_GB2312" w:eastAsia="仿宋_GB2312" w:cs="仿宋_GB2312"/>
          <w:b/>
          <w:bCs/>
          <w:kern w:val="2"/>
          <w:sz w:val="28"/>
          <w:szCs w:val="28"/>
          <w:highlight w:val="none"/>
        </w:rPr>
      </w:pPr>
      <w:r>
        <w:rPr>
          <w:rFonts w:hint="eastAsia" w:ascii="仿宋_GB2312" w:hAnsi="仿宋_GB2312" w:eastAsia="仿宋_GB2312" w:cs="仿宋_GB2312"/>
          <w:b/>
          <w:bCs/>
          <w:kern w:val="2"/>
          <w:sz w:val="28"/>
          <w:szCs w:val="28"/>
          <w:highlight w:val="none"/>
          <w:lang w:val="en-US" w:eastAsia="zh-CN" w:bidi="ar"/>
        </w:rPr>
        <w:t>乙方银行信息：</w:t>
      </w:r>
    </w:p>
    <w:p w14:paraId="3334B824">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 xml:space="preserve">公司名称： </w:t>
      </w:r>
    </w:p>
    <w:p w14:paraId="40E2E9CD">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开户行名称：</w:t>
      </w:r>
    </w:p>
    <w:p w14:paraId="3F30579E">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银行账户：</w:t>
      </w:r>
    </w:p>
    <w:p w14:paraId="3E789531">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（二）由于无法预见的原因，导致乙方从事本委托事项完成的实际时间较本约定书签订时预计的时间有明显的增加或减少时，甲乙双方应通过协商，相应调整本约定书第四款第（一）项所述业务费用总额。</w:t>
      </w:r>
    </w:p>
    <w:p w14:paraId="304AC98B">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三）由于无法预见的原因，导致乙方人员抵达甲方工作现场后，本约定书项目不再进行，甲方不得要求退还预付的业务费用；如上述情况发生于乙方人员完成现场审核工作之后，甲方应另行向乙方支付全部费用20%的补偿费，该补偿费应于甲方收到乙方的收款通知之日起3日内支付。</w:t>
      </w:r>
    </w:p>
    <w:p w14:paraId="6ED60C4D">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（四）由于无法预见的原因，发生的与本次委托事项有关的其他费用（包括交通、食宿费等），由双方协商解决。</w:t>
      </w:r>
    </w:p>
    <w:p w14:paraId="15CAD4E2">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五、审核报告的出具和使用</w:t>
      </w:r>
    </w:p>
    <w:p w14:paraId="7A2A6C18">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（一）乙方应当按照国家发布的相关业务准则所规定的格式和类型，出具真实、合法的审核报告。</w:t>
      </w:r>
    </w:p>
    <w:p w14:paraId="5B6F6897">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（二）乙方向甲方出具审核报告一式贰份。</w:t>
      </w:r>
    </w:p>
    <w:p w14:paraId="5CB3ADB6">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（三）甲方不得修改或删节乙方出具的审核报告；不得修改或删除重要的数据、重要的附件和所作的重要说明。</w:t>
      </w:r>
    </w:p>
    <w:p w14:paraId="4D2AFC4B">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六、约定事项的变更</w:t>
      </w:r>
    </w:p>
    <w:p w14:paraId="50CE35F5">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如果出现不可预见的情形，影响审核工作如期完成，或需要提前出具审核报告时，甲乙双方均可要求变更约定事项，但应提前通知对方，并由双方协商解决。</w:t>
      </w:r>
    </w:p>
    <w:p w14:paraId="61D37D1A">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七、约定事项的终止</w:t>
      </w:r>
    </w:p>
    <w:p w14:paraId="740C9D5C">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（一）本约定书签订后，双方应当按约履行，不得无故终止。如遇法定情形或特殊原因确需终止的,提出终止的一方应提前通知另一方，并由双方协商解决。</w:t>
      </w:r>
    </w:p>
    <w:p w14:paraId="5C3C43F1">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（二）在终止业务约定的情况下，乙方有权就本约定书终止之日前对约定事项所付出的劳动收取合理的费用。</w:t>
      </w:r>
    </w:p>
    <w:p w14:paraId="679118F5">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八、适用法律和争议解决</w:t>
      </w:r>
    </w:p>
    <w:p w14:paraId="30D18776">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本约定书的所有方面均应适用中华人民共和国的法律进行解释并受其约束。与本约定书有关的任何纠纷或争议，双方均可选择如下一种解决方式：</w:t>
      </w:r>
    </w:p>
    <w:p w14:paraId="4455623A">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1、提交双方约定的仲裁机构进行仲裁；</w:t>
      </w:r>
    </w:p>
    <w:p w14:paraId="0FB7853B">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2、向有管辖权的人民法院提起诉讼。</w:t>
      </w:r>
    </w:p>
    <w:p w14:paraId="6BB6CC51">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九、本约定书的法律效力</w:t>
      </w:r>
    </w:p>
    <w:p w14:paraId="3927235A">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（一）本约定书经双方法定代表人（或授权委托人）签字或盖章并加盖单位公章之日起生效，并在双方履行完成约定事项后终止。</w:t>
      </w:r>
    </w:p>
    <w:p w14:paraId="1AE409B4">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（二）本约定书一式肆份，甲方贰份，乙方贰份，具有同等法律效力。</w:t>
      </w:r>
    </w:p>
    <w:p w14:paraId="0238FB1B">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十、其他事项的约定</w:t>
      </w:r>
    </w:p>
    <w:p w14:paraId="562BD7CE">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lang w:val="en-US" w:eastAsia="zh-CN" w:bidi="ar"/>
        </w:rPr>
      </w:pPr>
      <w:r>
        <w:rPr>
          <w:rFonts w:hint="eastAsia" w:ascii="仿宋_GB2312" w:hAnsi="仿宋_GB2312" w:eastAsia="仿宋_GB2312" w:cs="仿宋_GB2312"/>
          <w:kern w:val="2"/>
          <w:sz w:val="28"/>
          <w:szCs w:val="28"/>
          <w:highlight w:val="none"/>
          <w:lang w:val="en-US" w:eastAsia="zh-CN" w:bidi="ar"/>
        </w:rPr>
        <w:t>本约定书未尽事宜，经双方协商另行签订的补充协议，与本约定书具有同等法律效力。</w:t>
      </w:r>
    </w:p>
    <w:p w14:paraId="0FAA3C97">
      <w:pPr>
        <w:shd w:val="clear"/>
        <w:rPr>
          <w:rFonts w:hint="eastAsia" w:ascii="仿宋_GB2312" w:hAnsi="仿宋_GB2312" w:eastAsia="仿宋_GB2312" w:cs="仿宋_GB2312"/>
          <w:kern w:val="2"/>
          <w:sz w:val="28"/>
          <w:szCs w:val="28"/>
          <w:highlight w:val="none"/>
          <w:lang w:val="en-US" w:eastAsia="zh-CN" w:bidi="ar"/>
        </w:rPr>
      </w:pPr>
      <w:r>
        <w:rPr>
          <w:rFonts w:hint="eastAsia" w:ascii="仿宋_GB2312" w:hAnsi="仿宋_GB2312" w:eastAsia="仿宋_GB2312" w:cs="仿宋_GB2312"/>
          <w:kern w:val="2"/>
          <w:sz w:val="28"/>
          <w:szCs w:val="28"/>
          <w:highlight w:val="none"/>
          <w:lang w:val="en-US" w:eastAsia="zh-CN" w:bidi="ar"/>
        </w:rPr>
        <w:br w:type="page"/>
      </w:r>
    </w:p>
    <w:p w14:paraId="70A45930">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5599" w:leftChars="266" w:right="0" w:hanging="5040" w:hangingChars="18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甲方：                          乙方：</w:t>
      </w:r>
    </w:p>
    <w:p w14:paraId="4C3DCF94">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 xml:space="preserve">                                 </w:t>
      </w:r>
    </w:p>
    <w:p w14:paraId="735A34F4">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法人代表（或授权代表）：        所长（或授权代表）：</w:t>
      </w:r>
    </w:p>
    <w:p w14:paraId="7A5068EA">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地址：                          地址：</w:t>
      </w:r>
    </w:p>
    <w:p w14:paraId="4B4B32E7">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电话：                          电话：</w:t>
      </w:r>
    </w:p>
    <w:p w14:paraId="53C4C51F">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kern w:val="2"/>
          <w:sz w:val="28"/>
          <w:szCs w:val="28"/>
          <w:highlight w:val="none"/>
        </w:rPr>
      </w:pPr>
      <w:r>
        <w:rPr>
          <w:rFonts w:hint="eastAsia" w:ascii="仿宋_GB2312" w:hAnsi="仿宋_GB2312" w:eastAsia="仿宋_GB2312" w:cs="仿宋_GB2312"/>
          <w:kern w:val="2"/>
          <w:sz w:val="28"/>
          <w:szCs w:val="28"/>
          <w:highlight w:val="none"/>
          <w:lang w:val="en-US" w:eastAsia="zh-CN" w:bidi="ar"/>
        </w:rPr>
        <w:t>联系人：                        联系人：</w:t>
      </w:r>
    </w:p>
    <w:p w14:paraId="04DD8AE1">
      <w:pPr>
        <w:keepNext w:val="0"/>
        <w:keepLines/>
        <w:pageBreakBefore w:val="0"/>
        <w:widowControl/>
        <w:suppressLineNumbers w:val="0"/>
        <w:shd w:val="clear"/>
        <w:kinsoku/>
        <w:wordWrap w:val="0"/>
        <w:overflowPunct/>
        <w:topLinePunct/>
        <w:autoSpaceDE/>
        <w:autoSpaceDN/>
        <w:bidi w:val="0"/>
        <w:adjustRightInd/>
        <w:snapToGrid/>
        <w:spacing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highlight w:val="none"/>
        </w:rPr>
      </w:pPr>
      <w:r>
        <w:rPr>
          <w:rFonts w:hint="eastAsia" w:ascii="仿宋_GB2312" w:hAnsi="仿宋_GB2312" w:eastAsia="仿宋_GB2312" w:cs="仿宋_GB2312"/>
          <w:kern w:val="2"/>
          <w:sz w:val="28"/>
          <w:szCs w:val="28"/>
          <w:highlight w:val="none"/>
          <w:lang w:val="en-US" w:eastAsia="zh-CN" w:bidi="ar"/>
        </w:rPr>
        <w:t>签约日期：                      签约地点</w:t>
      </w:r>
    </w:p>
    <w:p w14:paraId="2DE5FFB8">
      <w:pPr>
        <w:shd w:val="clear"/>
        <w:spacing w:after="0" w:line="240" w:lineRule="auto"/>
        <w:rPr>
          <w:rFonts w:hint="eastAsia" w:ascii="仿宋_GB2312" w:hAnsi="仿宋_GB2312" w:eastAsia="仿宋_GB2312" w:cs="仿宋_GB2312"/>
          <w:b/>
          <w:bCs/>
          <w:sz w:val="28"/>
          <w:szCs w:val="28"/>
          <w:highlight w:val="none"/>
        </w:rPr>
      </w:pPr>
    </w:p>
    <w:p w14:paraId="433913B0">
      <w:pPr>
        <w:shd w:val="clear"/>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br w:type="page"/>
      </w:r>
    </w:p>
    <w:p w14:paraId="5F82DAD4">
      <w:pPr>
        <w:shd w:val="clear"/>
        <w:spacing w:after="0" w:line="240" w:lineRule="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附件</w:t>
      </w:r>
      <w:r>
        <w:rPr>
          <w:rFonts w:hint="eastAsia" w:ascii="仿宋_GB2312" w:hAnsi="仿宋_GB2312" w:eastAsia="仿宋_GB2312" w:cs="仿宋_GB2312"/>
          <w:b/>
          <w:bCs/>
          <w:sz w:val="28"/>
          <w:szCs w:val="28"/>
          <w:highlight w:val="none"/>
          <w:lang w:val="en-US" w:eastAsia="zh-CN"/>
        </w:rPr>
        <w:t>2</w:t>
      </w:r>
      <w:r>
        <w:rPr>
          <w:rFonts w:hint="eastAsia" w:ascii="仿宋_GB2312" w:hAnsi="仿宋_GB2312" w:eastAsia="仿宋_GB2312" w:cs="仿宋_GB2312"/>
          <w:b/>
          <w:bCs/>
          <w:sz w:val="28"/>
          <w:szCs w:val="28"/>
          <w:highlight w:val="none"/>
        </w:rPr>
        <w:t>：响应文件格式</w:t>
      </w:r>
    </w:p>
    <w:p w14:paraId="4393B072">
      <w:pPr>
        <w:shd w:val="clear"/>
        <w:spacing w:after="0" w:line="240" w:lineRule="auto"/>
        <w:jc w:val="center"/>
        <w:rPr>
          <w:rFonts w:hint="eastAsia" w:ascii="仿宋_GB2312" w:hAnsi="仿宋_GB2312" w:eastAsia="仿宋_GB2312" w:cs="仿宋_GB2312"/>
          <w:b/>
          <w:bCs/>
          <w:sz w:val="28"/>
          <w:szCs w:val="28"/>
          <w:highlight w:val="none"/>
        </w:rPr>
      </w:pPr>
    </w:p>
    <w:p w14:paraId="769A1BB2">
      <w:pPr>
        <w:shd w:val="clear"/>
        <w:spacing w:after="0" w:line="240" w:lineRule="auto"/>
        <w:jc w:val="center"/>
        <w:rPr>
          <w:rFonts w:hint="eastAsia" w:ascii="方正公文小标宋" w:hAnsi="方正公文小标宋" w:eastAsia="方正公文小标宋" w:cs="方正公文小标宋"/>
          <w:b w:val="0"/>
          <w:bCs w:val="0"/>
          <w:sz w:val="36"/>
          <w:szCs w:val="36"/>
          <w:highlight w:val="none"/>
          <w:lang w:eastAsia="zh-CN"/>
        </w:rPr>
      </w:pPr>
      <w:r>
        <w:rPr>
          <w:rFonts w:hint="eastAsia" w:ascii="方正公文小标宋" w:hAnsi="方正公文小标宋" w:eastAsia="方正公文小标宋" w:cs="方正公文小标宋"/>
          <w:b w:val="0"/>
          <w:bCs w:val="0"/>
          <w:sz w:val="36"/>
          <w:szCs w:val="36"/>
          <w:highlight w:val="none"/>
          <w:lang w:eastAsia="zh-CN"/>
        </w:rPr>
        <w:t>甘肃能化煤炭储运有限公司所得税汇算清缴服务</w:t>
      </w:r>
    </w:p>
    <w:p w14:paraId="76DABF69">
      <w:pPr>
        <w:pStyle w:val="18"/>
        <w:shd w:val="clear"/>
        <w:tabs>
          <w:tab w:val="left" w:pos="1134"/>
        </w:tabs>
        <w:spacing w:line="240" w:lineRule="auto"/>
        <w:ind w:firstLine="0" w:firstLineChars="0"/>
        <w:rPr>
          <w:rFonts w:hint="eastAsia" w:ascii="方正公文小标宋" w:hAnsi="方正公文小标宋" w:eastAsia="方正公文小标宋" w:cs="方正公文小标宋"/>
          <w:color w:val="auto"/>
          <w:sz w:val="36"/>
          <w:szCs w:val="36"/>
          <w:highlight w:val="none"/>
        </w:rPr>
      </w:pPr>
    </w:p>
    <w:p w14:paraId="0DCA3F86">
      <w:pPr>
        <w:widowControl w:val="0"/>
        <w:shd w:val="clear"/>
        <w:spacing w:before="100" w:beforeAutospacing="1" w:after="120"/>
        <w:jc w:val="center"/>
        <w:rPr>
          <w:rFonts w:hint="eastAsia" w:ascii="仿宋_GB2312" w:hAnsi="仿宋_GB2312" w:eastAsia="仿宋_GB2312" w:cs="仿宋_GB2312"/>
          <w:color w:val="auto"/>
          <w:kern w:val="2"/>
          <w:sz w:val="44"/>
          <w:szCs w:val="44"/>
          <w:highlight w:val="none"/>
          <w:lang w:val="en-US" w:eastAsia="zh-CN" w:bidi="ar-SA"/>
        </w:rPr>
      </w:pPr>
      <w:r>
        <w:rPr>
          <w:rFonts w:hint="eastAsia" w:ascii="方正公文小标宋" w:hAnsi="方正公文小标宋" w:eastAsia="方正公文小标宋" w:cs="方正公文小标宋"/>
          <w:color w:val="auto"/>
          <w:kern w:val="2"/>
          <w:sz w:val="44"/>
          <w:szCs w:val="44"/>
          <w:highlight w:val="none"/>
          <w:lang w:val="en-US" w:eastAsia="zh-CN" w:bidi="ar-SA"/>
        </w:rPr>
        <w:t>响应文件</w:t>
      </w:r>
    </w:p>
    <w:p w14:paraId="2F40C3E7">
      <w:pPr>
        <w:widowControl w:val="0"/>
        <w:shd w:val="clear"/>
        <w:spacing w:before="100" w:beforeAutospacing="1" w:after="120"/>
        <w:ind w:left="119"/>
        <w:jc w:val="center"/>
        <w:rPr>
          <w:rFonts w:hint="eastAsia" w:ascii="仿宋_GB2312" w:hAnsi="仿宋_GB2312" w:eastAsia="仿宋_GB2312" w:cs="仿宋_GB2312"/>
          <w:color w:val="auto"/>
          <w:kern w:val="2"/>
          <w:sz w:val="21"/>
          <w:szCs w:val="24"/>
          <w:highlight w:val="none"/>
          <w:lang w:val="en-US" w:eastAsia="zh-CN" w:bidi="ar-SA"/>
        </w:rPr>
      </w:pPr>
    </w:p>
    <w:p w14:paraId="263A5D8A">
      <w:pPr>
        <w:widowControl w:val="0"/>
        <w:shd w:val="clear"/>
        <w:spacing w:before="100" w:beforeAutospacing="1" w:after="120"/>
        <w:jc w:val="both"/>
        <w:rPr>
          <w:rFonts w:hint="eastAsia" w:ascii="仿宋_GB2312" w:hAnsi="仿宋_GB2312" w:eastAsia="仿宋_GB2312" w:cs="仿宋_GB2312"/>
          <w:color w:val="auto"/>
          <w:kern w:val="2"/>
          <w:sz w:val="32"/>
          <w:szCs w:val="32"/>
          <w:highlight w:val="none"/>
          <w:lang w:val="en-US" w:eastAsia="zh-CN" w:bidi="ar-SA"/>
        </w:rPr>
      </w:pPr>
    </w:p>
    <w:p w14:paraId="27028392">
      <w:pPr>
        <w:shd w:val="clear"/>
        <w:spacing w:after="0" w:line="240" w:lineRule="auto"/>
        <w:rPr>
          <w:rFonts w:hint="eastAsia" w:ascii="仿宋_GB2312" w:hAnsi="仿宋_GB2312" w:eastAsia="仿宋_GB2312" w:cs="仿宋_GB2312"/>
          <w:color w:val="auto"/>
          <w:highlight w:val="none"/>
        </w:rPr>
      </w:pPr>
    </w:p>
    <w:p w14:paraId="4CD4C89A">
      <w:pPr>
        <w:shd w:val="clear"/>
        <w:spacing w:after="0" w:line="240" w:lineRule="auto"/>
        <w:rPr>
          <w:rFonts w:hint="eastAsia" w:ascii="仿宋_GB2312" w:hAnsi="仿宋_GB2312" w:eastAsia="仿宋_GB2312" w:cs="仿宋_GB2312"/>
          <w:color w:val="auto"/>
          <w:highlight w:val="none"/>
        </w:rPr>
      </w:pPr>
    </w:p>
    <w:p w14:paraId="72D38F62">
      <w:pPr>
        <w:shd w:val="clear"/>
        <w:spacing w:after="0" w:line="240" w:lineRule="auto"/>
        <w:rPr>
          <w:rFonts w:hint="eastAsia" w:ascii="仿宋_GB2312" w:hAnsi="仿宋_GB2312" w:eastAsia="仿宋_GB2312" w:cs="仿宋_GB2312"/>
          <w:color w:val="auto"/>
          <w:highlight w:val="none"/>
        </w:rPr>
      </w:pPr>
    </w:p>
    <w:p w14:paraId="4D1BF450">
      <w:pPr>
        <w:shd w:val="clear"/>
        <w:spacing w:after="0" w:line="240" w:lineRule="auto"/>
        <w:rPr>
          <w:rFonts w:hint="eastAsia" w:ascii="仿宋_GB2312" w:hAnsi="仿宋_GB2312" w:eastAsia="仿宋_GB2312" w:cs="仿宋_GB2312"/>
          <w:color w:val="auto"/>
          <w:highlight w:val="none"/>
        </w:rPr>
      </w:pPr>
    </w:p>
    <w:p w14:paraId="6A49D44D">
      <w:pPr>
        <w:shd w:val="clear"/>
        <w:spacing w:after="0" w:line="240" w:lineRule="auto"/>
        <w:rPr>
          <w:rFonts w:hint="eastAsia" w:ascii="仿宋_GB2312" w:hAnsi="仿宋_GB2312" w:eastAsia="仿宋_GB2312" w:cs="仿宋_GB2312"/>
          <w:color w:val="auto"/>
          <w:highlight w:val="none"/>
        </w:rPr>
      </w:pPr>
    </w:p>
    <w:p w14:paraId="1F07C346">
      <w:pPr>
        <w:widowControl w:val="0"/>
        <w:shd w:val="clear"/>
        <w:spacing w:before="100" w:beforeAutospacing="1" w:after="120"/>
        <w:jc w:val="center"/>
        <w:rPr>
          <w:rFonts w:hint="eastAsia" w:ascii="仿宋_GB2312" w:hAnsi="仿宋_GB2312" w:eastAsia="仿宋_GB2312" w:cs="仿宋_GB2312"/>
          <w:color w:val="auto"/>
          <w:kern w:val="2"/>
          <w:sz w:val="32"/>
          <w:szCs w:val="32"/>
          <w:highlight w:val="none"/>
          <w:lang w:val="en-US" w:eastAsia="zh-CN" w:bidi="ar-SA"/>
        </w:rPr>
      </w:pPr>
    </w:p>
    <w:p w14:paraId="7E4C912C">
      <w:pPr>
        <w:widowControl w:val="0"/>
        <w:shd w:val="clear"/>
        <w:spacing w:before="100" w:beforeAutospacing="1" w:after="120"/>
        <w:ind w:firstLine="1928" w:firstLineChars="600"/>
        <w:jc w:val="both"/>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响应单位：</w:t>
      </w:r>
      <w:r>
        <w:rPr>
          <w:rFonts w:hint="eastAsia" w:ascii="仿宋_GB2312" w:hAnsi="仿宋_GB2312" w:eastAsia="仿宋_GB2312" w:cs="仿宋_GB2312"/>
          <w:b/>
          <w:bCs/>
          <w:color w:val="auto"/>
          <w:kern w:val="2"/>
          <w:sz w:val="32"/>
          <w:szCs w:val="32"/>
          <w:highlight w:val="none"/>
          <w:u w:val="single"/>
          <w:lang w:val="en-US" w:eastAsia="zh-CN" w:bidi="ar-SA"/>
        </w:rPr>
        <w:tab/>
      </w:r>
      <w:r>
        <w:rPr>
          <w:rFonts w:hint="eastAsia" w:ascii="仿宋_GB2312" w:hAnsi="仿宋_GB2312" w:eastAsia="仿宋_GB2312" w:cs="仿宋_GB2312"/>
          <w:b/>
          <w:bCs/>
          <w:color w:val="auto"/>
          <w:kern w:val="2"/>
          <w:sz w:val="32"/>
          <w:szCs w:val="32"/>
          <w:highlight w:val="none"/>
          <w:u w:val="single"/>
          <w:lang w:val="en-US" w:eastAsia="zh-CN" w:bidi="ar-SA"/>
        </w:rPr>
        <w:t xml:space="preserve">                 </w:t>
      </w:r>
      <w:r>
        <w:rPr>
          <w:rFonts w:hint="eastAsia" w:ascii="仿宋_GB2312" w:hAnsi="仿宋_GB2312" w:eastAsia="仿宋_GB2312" w:cs="仿宋_GB2312"/>
          <w:b/>
          <w:bCs/>
          <w:color w:val="auto"/>
          <w:kern w:val="2"/>
          <w:sz w:val="32"/>
          <w:szCs w:val="32"/>
          <w:highlight w:val="none"/>
          <w:lang w:val="en-US" w:eastAsia="zh-CN" w:bidi="ar-SA"/>
        </w:rPr>
        <w:t>（盖章）</w:t>
      </w:r>
    </w:p>
    <w:p w14:paraId="0F60CC12">
      <w:pPr>
        <w:widowControl w:val="0"/>
        <w:shd w:val="clear"/>
        <w:spacing w:before="100" w:beforeAutospacing="1" w:after="120"/>
        <w:ind w:firstLine="1928" w:firstLineChars="600"/>
        <w:jc w:val="both"/>
        <w:rPr>
          <w:rFonts w:hint="eastAsia" w:ascii="仿宋_GB2312" w:hAnsi="仿宋_GB2312" w:eastAsia="仿宋_GB2312" w:cs="仿宋_GB2312"/>
          <w:color w:val="auto"/>
          <w:kern w:val="2"/>
          <w:sz w:val="36"/>
          <w:szCs w:val="24"/>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日    期：</w:t>
      </w:r>
      <w:r>
        <w:rPr>
          <w:rFonts w:hint="eastAsia" w:ascii="仿宋_GB2312" w:hAnsi="仿宋_GB2312" w:eastAsia="仿宋_GB2312" w:cs="仿宋_GB2312"/>
          <w:b/>
          <w:bCs/>
          <w:color w:val="auto"/>
          <w:kern w:val="2"/>
          <w:sz w:val="32"/>
          <w:szCs w:val="32"/>
          <w:highlight w:val="none"/>
          <w:u w:val="single"/>
          <w:lang w:val="en-US" w:eastAsia="zh-CN" w:bidi="ar-SA"/>
        </w:rPr>
        <w:t xml:space="preserve">    </w:t>
      </w:r>
      <w:r>
        <w:rPr>
          <w:rFonts w:hint="eastAsia" w:ascii="仿宋_GB2312" w:hAnsi="仿宋_GB2312" w:eastAsia="仿宋_GB2312" w:cs="仿宋_GB2312"/>
          <w:b/>
          <w:bCs/>
          <w:color w:val="auto"/>
          <w:kern w:val="2"/>
          <w:sz w:val="32"/>
          <w:szCs w:val="32"/>
          <w:highlight w:val="none"/>
          <w:lang w:val="en-US" w:eastAsia="zh-CN" w:bidi="ar-SA"/>
        </w:rPr>
        <w:t>年</w:t>
      </w:r>
      <w:r>
        <w:rPr>
          <w:rFonts w:hint="eastAsia" w:ascii="仿宋_GB2312" w:hAnsi="仿宋_GB2312" w:eastAsia="仿宋_GB2312" w:cs="仿宋_GB2312"/>
          <w:b/>
          <w:bCs/>
          <w:color w:val="auto"/>
          <w:kern w:val="2"/>
          <w:sz w:val="32"/>
          <w:szCs w:val="32"/>
          <w:highlight w:val="none"/>
          <w:u w:val="single"/>
          <w:lang w:val="en-US" w:eastAsia="zh-CN" w:bidi="ar-SA"/>
        </w:rPr>
        <w:t xml:space="preserve">    </w:t>
      </w:r>
      <w:r>
        <w:rPr>
          <w:rFonts w:hint="eastAsia" w:ascii="仿宋_GB2312" w:hAnsi="仿宋_GB2312" w:eastAsia="仿宋_GB2312" w:cs="仿宋_GB2312"/>
          <w:b/>
          <w:bCs/>
          <w:color w:val="auto"/>
          <w:kern w:val="2"/>
          <w:sz w:val="32"/>
          <w:szCs w:val="32"/>
          <w:highlight w:val="none"/>
          <w:lang w:val="en-US" w:eastAsia="zh-CN" w:bidi="ar-SA"/>
        </w:rPr>
        <w:t>月</w:t>
      </w:r>
      <w:r>
        <w:rPr>
          <w:rFonts w:hint="eastAsia" w:ascii="仿宋_GB2312" w:hAnsi="仿宋_GB2312" w:eastAsia="仿宋_GB2312" w:cs="仿宋_GB2312"/>
          <w:b/>
          <w:bCs/>
          <w:color w:val="auto"/>
          <w:kern w:val="2"/>
          <w:sz w:val="32"/>
          <w:szCs w:val="32"/>
          <w:highlight w:val="none"/>
          <w:u w:val="single"/>
          <w:lang w:val="en-US" w:eastAsia="zh-CN" w:bidi="ar-SA"/>
        </w:rPr>
        <w:t xml:space="preserve">    </w:t>
      </w:r>
      <w:r>
        <w:rPr>
          <w:rFonts w:hint="eastAsia" w:ascii="仿宋_GB2312" w:hAnsi="仿宋_GB2312" w:eastAsia="仿宋_GB2312" w:cs="仿宋_GB2312"/>
          <w:b/>
          <w:bCs/>
          <w:color w:val="auto"/>
          <w:kern w:val="2"/>
          <w:sz w:val="32"/>
          <w:szCs w:val="32"/>
          <w:highlight w:val="none"/>
          <w:lang w:val="en-US" w:eastAsia="zh-CN" w:bidi="ar-SA"/>
        </w:rPr>
        <w:t>日</w:t>
      </w:r>
    </w:p>
    <w:p w14:paraId="3F08B319">
      <w:pPr>
        <w:shd w:val="clear"/>
        <w:spacing w:after="0" w:line="240" w:lineRule="auto"/>
        <w:rPr>
          <w:rFonts w:hint="eastAsia" w:ascii="仿宋_GB2312" w:hAnsi="仿宋_GB2312" w:eastAsia="仿宋_GB2312" w:cs="仿宋_GB2312"/>
          <w:b/>
          <w:bCs/>
          <w:color w:val="auto"/>
          <w:sz w:val="36"/>
          <w:highlight w:val="none"/>
        </w:rPr>
      </w:pPr>
      <w:r>
        <w:rPr>
          <w:rFonts w:hint="eastAsia" w:ascii="仿宋_GB2312" w:hAnsi="仿宋_GB2312" w:eastAsia="仿宋_GB2312" w:cs="仿宋_GB2312"/>
          <w:b/>
          <w:bCs/>
          <w:color w:val="auto"/>
          <w:sz w:val="36"/>
          <w:highlight w:val="none"/>
        </w:rPr>
        <w:br w:type="page"/>
      </w:r>
    </w:p>
    <w:p w14:paraId="7A116ECC">
      <w:pPr>
        <w:shd w:val="clear"/>
        <w:spacing w:after="0" w:line="240" w:lineRule="auto"/>
        <w:ind w:firstLine="480"/>
        <w:jc w:val="center"/>
        <w:rPr>
          <w:rFonts w:hint="eastAsia" w:ascii="仿宋_GB2312" w:hAnsi="仿宋_GB2312" w:eastAsia="仿宋_GB2312" w:cs="仿宋_GB2312"/>
          <w:b/>
          <w:bCs/>
          <w:color w:val="auto"/>
          <w:highlight w:val="none"/>
        </w:rPr>
      </w:pPr>
      <w:r>
        <w:rPr>
          <w:rFonts w:hint="eastAsia" w:ascii="仿宋_GB2312" w:hAnsi="仿宋_GB2312" w:eastAsia="仿宋_GB2312" w:cs="仿宋_GB2312"/>
          <w:b/>
          <w:bCs/>
          <w:color w:val="auto"/>
          <w:sz w:val="36"/>
          <w:highlight w:val="none"/>
        </w:rPr>
        <w:t>目录</w:t>
      </w:r>
    </w:p>
    <w:p w14:paraId="59959365">
      <w:pPr>
        <w:shd w:val="clear"/>
        <w:spacing w:after="0" w:line="600" w:lineRule="auto"/>
        <w:rPr>
          <w:rFonts w:hint="eastAsia" w:ascii="仿宋_GB2312" w:hAnsi="仿宋_GB2312" w:eastAsia="仿宋_GB2312" w:cs="仿宋_GB2312"/>
          <w:color w:val="auto"/>
          <w:sz w:val="28"/>
          <w:szCs w:val="28"/>
          <w:highlight w:val="none"/>
        </w:rPr>
      </w:pPr>
    </w:p>
    <w:p w14:paraId="71E9E47E">
      <w:pPr>
        <w:shd w:val="clear"/>
        <w:spacing w:after="0" w:line="600" w:lineRule="auto"/>
        <w:rPr>
          <w:rFonts w:hint="eastAsia" w:ascii="仿宋_GB2312" w:hAnsi="仿宋_GB2312" w:eastAsia="仿宋_GB2312" w:cs="仿宋_GB2312"/>
          <w:b/>
          <w:bCs/>
          <w:color w:val="auto"/>
          <w:sz w:val="30"/>
          <w:szCs w:val="30"/>
          <w:highlight w:val="none"/>
        </w:rPr>
      </w:pPr>
      <w:r>
        <w:rPr>
          <w:rFonts w:hint="eastAsia" w:ascii="仿宋_GB2312" w:hAnsi="仿宋_GB2312" w:eastAsia="仿宋_GB2312" w:cs="仿宋_GB2312"/>
          <w:b/>
          <w:bCs/>
          <w:color w:val="auto"/>
          <w:sz w:val="30"/>
          <w:szCs w:val="30"/>
          <w:highlight w:val="none"/>
          <w:lang w:val="en-US" w:eastAsia="zh-CN"/>
        </w:rPr>
        <w:t>一</w:t>
      </w:r>
      <w:r>
        <w:rPr>
          <w:rFonts w:hint="eastAsia" w:ascii="仿宋_GB2312" w:hAnsi="仿宋_GB2312" w:eastAsia="仿宋_GB2312" w:cs="仿宋_GB2312"/>
          <w:b/>
          <w:bCs/>
          <w:color w:val="auto"/>
          <w:sz w:val="30"/>
          <w:szCs w:val="30"/>
          <w:highlight w:val="none"/>
        </w:rPr>
        <w:t>、法定代表人身份证明书及授权委托书</w:t>
      </w:r>
    </w:p>
    <w:p w14:paraId="381054D0">
      <w:pPr>
        <w:shd w:val="clear"/>
        <w:spacing w:after="0" w:line="600" w:lineRule="auto"/>
        <w:rPr>
          <w:rFonts w:hint="eastAsia" w:ascii="仿宋_GB2312" w:hAnsi="仿宋_GB2312" w:eastAsia="仿宋_GB2312" w:cs="仿宋_GB2312"/>
          <w:b/>
          <w:bCs/>
          <w:color w:val="auto"/>
          <w:sz w:val="30"/>
          <w:szCs w:val="30"/>
          <w:highlight w:val="none"/>
          <w:lang w:val="en-US" w:eastAsia="zh-CN"/>
        </w:rPr>
      </w:pPr>
      <w:r>
        <w:rPr>
          <w:rFonts w:hint="eastAsia" w:ascii="仿宋_GB2312" w:hAnsi="仿宋_GB2312" w:eastAsia="仿宋_GB2312" w:cs="仿宋_GB2312"/>
          <w:b/>
          <w:bCs/>
          <w:color w:val="auto"/>
          <w:sz w:val="30"/>
          <w:szCs w:val="30"/>
          <w:highlight w:val="none"/>
          <w:lang w:val="en-US" w:eastAsia="zh-CN"/>
        </w:rPr>
        <w:t>二、</w:t>
      </w:r>
      <w:r>
        <w:rPr>
          <w:rFonts w:hint="eastAsia" w:ascii="仿宋_GB2312" w:hAnsi="仿宋_GB2312" w:eastAsia="仿宋_GB2312" w:cs="仿宋_GB2312"/>
          <w:b/>
          <w:bCs/>
          <w:color w:val="auto"/>
          <w:sz w:val="30"/>
          <w:szCs w:val="30"/>
          <w:highlight w:val="none"/>
        </w:rPr>
        <w:t>报价部分</w:t>
      </w:r>
    </w:p>
    <w:p w14:paraId="285EE51E">
      <w:pPr>
        <w:shd w:val="clear"/>
        <w:spacing w:after="0" w:line="600" w:lineRule="auto"/>
        <w:rPr>
          <w:rFonts w:hint="eastAsia" w:ascii="仿宋_GB2312" w:hAnsi="仿宋_GB2312" w:eastAsia="仿宋_GB2312" w:cs="仿宋_GB2312"/>
          <w:b/>
          <w:bCs/>
          <w:color w:val="auto"/>
          <w:sz w:val="30"/>
          <w:szCs w:val="30"/>
          <w:highlight w:val="none"/>
        </w:rPr>
      </w:pPr>
      <w:r>
        <w:rPr>
          <w:rFonts w:hint="eastAsia" w:ascii="仿宋_GB2312" w:hAnsi="仿宋_GB2312" w:eastAsia="仿宋_GB2312" w:cs="仿宋_GB2312"/>
          <w:b/>
          <w:bCs/>
          <w:color w:val="auto"/>
          <w:sz w:val="30"/>
          <w:szCs w:val="30"/>
          <w:highlight w:val="none"/>
          <w:lang w:val="en-US" w:eastAsia="zh-CN"/>
        </w:rPr>
        <w:t>三</w:t>
      </w:r>
      <w:r>
        <w:rPr>
          <w:rFonts w:hint="eastAsia" w:ascii="仿宋_GB2312" w:hAnsi="仿宋_GB2312" w:eastAsia="仿宋_GB2312" w:cs="仿宋_GB2312"/>
          <w:b/>
          <w:bCs/>
          <w:color w:val="auto"/>
          <w:sz w:val="30"/>
          <w:szCs w:val="30"/>
          <w:highlight w:val="none"/>
        </w:rPr>
        <w:t>、</w:t>
      </w:r>
      <w:r>
        <w:rPr>
          <w:rFonts w:hint="eastAsia" w:ascii="仿宋_GB2312" w:hAnsi="仿宋_GB2312" w:eastAsia="仿宋_GB2312" w:cs="仿宋_GB2312"/>
          <w:b/>
          <w:bCs/>
          <w:color w:val="auto"/>
          <w:sz w:val="30"/>
          <w:szCs w:val="30"/>
          <w:highlight w:val="none"/>
          <w:lang w:val="en-US" w:eastAsia="zh-CN"/>
        </w:rPr>
        <w:t>资格</w:t>
      </w:r>
      <w:r>
        <w:rPr>
          <w:rFonts w:hint="eastAsia" w:ascii="仿宋_GB2312" w:hAnsi="仿宋_GB2312" w:eastAsia="仿宋_GB2312" w:cs="仿宋_GB2312"/>
          <w:b/>
          <w:bCs/>
          <w:color w:val="auto"/>
          <w:sz w:val="30"/>
          <w:szCs w:val="30"/>
          <w:highlight w:val="none"/>
        </w:rPr>
        <w:t>部分</w:t>
      </w:r>
    </w:p>
    <w:p w14:paraId="5855E8A4">
      <w:pPr>
        <w:shd w:val="clear"/>
        <w:spacing w:after="0" w:line="600" w:lineRule="auto"/>
        <w:rPr>
          <w:rFonts w:hint="eastAsia" w:ascii="仿宋_GB2312" w:hAnsi="仿宋_GB2312" w:eastAsia="仿宋_GB2312" w:cs="仿宋_GB2312"/>
          <w:b/>
          <w:bCs/>
          <w:color w:val="auto"/>
          <w:sz w:val="30"/>
          <w:szCs w:val="30"/>
          <w:highlight w:val="none"/>
        </w:rPr>
      </w:pPr>
      <w:r>
        <w:rPr>
          <w:rFonts w:hint="eastAsia" w:ascii="仿宋_GB2312" w:hAnsi="仿宋_GB2312" w:eastAsia="仿宋_GB2312" w:cs="仿宋_GB2312"/>
          <w:b/>
          <w:bCs/>
          <w:color w:val="auto"/>
          <w:sz w:val="30"/>
          <w:szCs w:val="30"/>
          <w:highlight w:val="none"/>
          <w:lang w:val="en-US" w:eastAsia="zh-CN"/>
        </w:rPr>
        <w:t>四</w:t>
      </w:r>
      <w:r>
        <w:rPr>
          <w:rFonts w:hint="eastAsia" w:ascii="仿宋_GB2312" w:hAnsi="仿宋_GB2312" w:eastAsia="仿宋_GB2312" w:cs="仿宋_GB2312"/>
          <w:b/>
          <w:bCs/>
          <w:color w:val="auto"/>
          <w:sz w:val="30"/>
          <w:szCs w:val="30"/>
          <w:highlight w:val="none"/>
        </w:rPr>
        <w:t>、</w:t>
      </w:r>
      <w:r>
        <w:rPr>
          <w:rFonts w:hint="eastAsia" w:ascii="仿宋_GB2312" w:hAnsi="仿宋_GB2312" w:eastAsia="仿宋_GB2312" w:cs="仿宋_GB2312"/>
          <w:b/>
          <w:bCs/>
          <w:color w:val="auto"/>
          <w:sz w:val="30"/>
          <w:szCs w:val="30"/>
          <w:highlight w:val="none"/>
          <w:lang w:val="en-US" w:eastAsia="zh-CN"/>
        </w:rPr>
        <w:t>服务</w:t>
      </w:r>
      <w:r>
        <w:rPr>
          <w:rFonts w:hint="eastAsia" w:ascii="仿宋_GB2312" w:hAnsi="仿宋_GB2312" w:eastAsia="仿宋_GB2312" w:cs="仿宋_GB2312"/>
          <w:b/>
          <w:bCs/>
          <w:color w:val="auto"/>
          <w:sz w:val="30"/>
          <w:szCs w:val="30"/>
          <w:highlight w:val="none"/>
        </w:rPr>
        <w:t>方案</w:t>
      </w:r>
    </w:p>
    <w:p w14:paraId="273121C6">
      <w:pPr>
        <w:shd w:val="clear"/>
        <w:spacing w:after="0" w:line="600" w:lineRule="auto"/>
        <w:rPr>
          <w:rFonts w:hint="eastAsia" w:ascii="仿宋_GB2312" w:hAnsi="仿宋_GB2312" w:eastAsia="仿宋_GB2312" w:cs="仿宋_GB2312"/>
          <w:b/>
          <w:bCs/>
          <w:color w:val="auto"/>
          <w:sz w:val="30"/>
          <w:szCs w:val="30"/>
          <w:highlight w:val="none"/>
          <w:lang w:val="en-US" w:eastAsia="zh-CN"/>
        </w:rPr>
      </w:pPr>
    </w:p>
    <w:p w14:paraId="03CBB2C7">
      <w:pPr>
        <w:shd w:val="clear"/>
        <w:spacing w:before="240" w:beforeLines="100" w:after="240" w:afterLines="100" w:line="240" w:lineRule="auto"/>
        <w:jc w:val="center"/>
        <w:outlineLvl w:val="1"/>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highlight w:val="none"/>
        </w:rPr>
        <w:br w:type="page"/>
      </w:r>
      <w:bookmarkStart w:id="0" w:name="_Toc16568"/>
      <w:bookmarkEnd w:id="0"/>
      <w:bookmarkStart w:id="1" w:name="_Toc369531695"/>
      <w:bookmarkEnd w:id="1"/>
      <w:bookmarkStart w:id="2" w:name="_Toc352691660"/>
      <w:bookmarkEnd w:id="2"/>
      <w:bookmarkStart w:id="3" w:name="_Toc369531696"/>
      <w:bookmarkEnd w:id="3"/>
      <w:bookmarkStart w:id="4" w:name="_Toc352691659"/>
      <w:bookmarkEnd w:id="4"/>
      <w:bookmarkStart w:id="5" w:name="_Toc16824"/>
      <w:bookmarkEnd w:id="5"/>
      <w:bookmarkStart w:id="6" w:name="_Toc4869"/>
      <w:bookmarkStart w:id="7" w:name="_Toc527560962"/>
      <w:bookmarkStart w:id="8" w:name="_Toc19234"/>
      <w:bookmarkStart w:id="9" w:name="_Toc22700"/>
      <w:bookmarkStart w:id="10" w:name="_Toc27658"/>
      <w:bookmarkStart w:id="11" w:name="_Toc2498"/>
      <w:r>
        <w:rPr>
          <w:rFonts w:hint="eastAsia" w:ascii="仿宋_GB2312" w:hAnsi="仿宋_GB2312" w:eastAsia="仿宋_GB2312" w:cs="仿宋_GB2312"/>
          <w:b/>
          <w:bCs/>
          <w:color w:val="auto"/>
          <w:sz w:val="30"/>
          <w:szCs w:val="30"/>
          <w:highlight w:val="none"/>
          <w:lang w:val="en-US" w:eastAsia="zh-CN"/>
        </w:rPr>
        <w:t>一</w:t>
      </w:r>
      <w:r>
        <w:rPr>
          <w:rFonts w:hint="eastAsia" w:ascii="仿宋_GB2312" w:hAnsi="仿宋_GB2312" w:eastAsia="仿宋_GB2312" w:cs="仿宋_GB2312"/>
          <w:b/>
          <w:bCs/>
          <w:color w:val="auto"/>
          <w:sz w:val="30"/>
          <w:szCs w:val="30"/>
          <w:highlight w:val="none"/>
        </w:rPr>
        <w:t>、</w:t>
      </w:r>
      <w:bookmarkEnd w:id="6"/>
      <w:bookmarkEnd w:id="7"/>
      <w:r>
        <w:rPr>
          <w:rFonts w:hint="eastAsia" w:ascii="仿宋_GB2312" w:hAnsi="仿宋_GB2312" w:eastAsia="仿宋_GB2312" w:cs="仿宋_GB2312"/>
          <w:b/>
          <w:bCs/>
          <w:color w:val="auto"/>
          <w:sz w:val="30"/>
          <w:szCs w:val="30"/>
          <w:highlight w:val="none"/>
        </w:rPr>
        <w:t>法定代表人身份证明书及授权委托书</w:t>
      </w:r>
      <w:bookmarkEnd w:id="8"/>
      <w:bookmarkEnd w:id="9"/>
      <w:bookmarkEnd w:id="10"/>
      <w:bookmarkEnd w:id="11"/>
    </w:p>
    <w:p w14:paraId="26328DAA">
      <w:pPr>
        <w:shd w:val="clear"/>
        <w:wordWrap w:val="0"/>
        <w:spacing w:after="0" w:line="360" w:lineRule="auto"/>
        <w:ind w:firstLine="562" w:firstLineChars="200"/>
        <w:jc w:val="cente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lang w:val="en-US" w:eastAsia="zh-CN"/>
        </w:rPr>
        <w:t>1</w:t>
      </w:r>
      <w:r>
        <w:rPr>
          <w:rFonts w:hint="eastAsia" w:ascii="仿宋_GB2312" w:hAnsi="仿宋_GB2312" w:eastAsia="仿宋_GB2312" w:cs="仿宋_GB2312"/>
          <w:b/>
          <w:bCs/>
          <w:color w:val="auto"/>
          <w:sz w:val="28"/>
          <w:szCs w:val="28"/>
          <w:highlight w:val="none"/>
        </w:rPr>
        <w:t>.1法定代表人身份证明书</w:t>
      </w:r>
    </w:p>
    <w:p w14:paraId="59AEA200">
      <w:pPr>
        <w:shd w:val="clear"/>
        <w:wordWrap w:val="0"/>
        <w:spacing w:after="0" w:line="360" w:lineRule="auto"/>
        <w:ind w:firstLine="560" w:firstLineChars="200"/>
        <w:rPr>
          <w:rFonts w:hint="eastAsia" w:ascii="仿宋_GB2312" w:hAnsi="仿宋_GB2312" w:eastAsia="仿宋_GB2312" w:cs="仿宋_GB2312"/>
          <w:color w:val="auto"/>
          <w:sz w:val="28"/>
          <w:szCs w:val="28"/>
          <w:highlight w:val="none"/>
        </w:rPr>
      </w:pPr>
    </w:p>
    <w:p w14:paraId="459988DC">
      <w:pPr>
        <w:shd w:val="clear"/>
        <w:wordWrap w:val="0"/>
        <w:spacing w:after="0"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供应商名称：</w:t>
      </w:r>
      <w:r>
        <w:rPr>
          <w:rFonts w:hint="eastAsia" w:ascii="仿宋_GB2312" w:hAnsi="仿宋_GB2312" w:eastAsia="仿宋_GB2312" w:cs="仿宋_GB2312"/>
          <w:color w:val="auto"/>
          <w:sz w:val="28"/>
          <w:szCs w:val="28"/>
          <w:highlight w:val="none"/>
          <w:u w:val="single"/>
        </w:rPr>
        <w:t>　　　　　　　　　</w:t>
      </w:r>
    </w:p>
    <w:p w14:paraId="01137331">
      <w:pPr>
        <w:shd w:val="clear"/>
        <w:wordWrap w:val="0"/>
        <w:spacing w:after="0"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单位性质：</w:t>
      </w:r>
      <w:r>
        <w:rPr>
          <w:rFonts w:hint="eastAsia" w:ascii="仿宋_GB2312" w:hAnsi="仿宋_GB2312" w:eastAsia="仿宋_GB2312" w:cs="仿宋_GB2312"/>
          <w:color w:val="auto"/>
          <w:sz w:val="28"/>
          <w:szCs w:val="28"/>
          <w:highlight w:val="none"/>
          <w:u w:val="single"/>
        </w:rPr>
        <w:t>　　　　　        　</w:t>
      </w:r>
    </w:p>
    <w:p w14:paraId="5D56511A">
      <w:pPr>
        <w:shd w:val="clear"/>
        <w:wordWrap w:val="0"/>
        <w:spacing w:after="0"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地址：</w:t>
      </w:r>
      <w:r>
        <w:rPr>
          <w:rFonts w:hint="eastAsia" w:ascii="仿宋_GB2312" w:hAnsi="仿宋_GB2312" w:eastAsia="仿宋_GB2312" w:cs="仿宋_GB2312"/>
          <w:color w:val="auto"/>
          <w:sz w:val="28"/>
          <w:szCs w:val="28"/>
          <w:highlight w:val="none"/>
          <w:u w:val="single"/>
        </w:rPr>
        <w:t>　　　　　            　</w:t>
      </w:r>
    </w:p>
    <w:p w14:paraId="2CDAD6E4">
      <w:pPr>
        <w:shd w:val="clear"/>
        <w:wordWrap w:val="0"/>
        <w:spacing w:after="0"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成立时间：</w:t>
      </w:r>
      <w:r>
        <w:rPr>
          <w:rFonts w:hint="eastAsia" w:ascii="仿宋_GB2312" w:hAnsi="仿宋_GB2312" w:eastAsia="仿宋_GB2312" w:cs="仿宋_GB2312"/>
          <w:color w:val="auto"/>
          <w:sz w:val="28"/>
          <w:szCs w:val="28"/>
          <w:highlight w:val="none"/>
          <w:u w:val="single"/>
        </w:rPr>
        <w:t>　　　</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u w:val="single"/>
        </w:rPr>
        <w:t>　 　</w:t>
      </w:r>
      <w:r>
        <w:rPr>
          <w:rFonts w:hint="eastAsia" w:ascii="仿宋_GB2312" w:hAnsi="仿宋_GB2312" w:eastAsia="仿宋_GB2312" w:cs="仿宋_GB2312"/>
          <w:color w:val="auto"/>
          <w:sz w:val="28"/>
          <w:szCs w:val="28"/>
          <w:highlight w:val="none"/>
        </w:rPr>
        <w:t>日</w:t>
      </w:r>
    </w:p>
    <w:p w14:paraId="4763B165">
      <w:pPr>
        <w:shd w:val="clear"/>
        <w:wordWrap w:val="0"/>
        <w:spacing w:after="0"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经营期限：</w:t>
      </w:r>
      <w:r>
        <w:rPr>
          <w:rFonts w:hint="eastAsia" w:ascii="仿宋_GB2312" w:hAnsi="仿宋_GB2312" w:eastAsia="仿宋_GB2312" w:cs="仿宋_GB2312"/>
          <w:color w:val="auto"/>
          <w:sz w:val="28"/>
          <w:szCs w:val="28"/>
          <w:highlight w:val="none"/>
          <w:u w:val="single"/>
        </w:rPr>
        <w:t>　　　　　        　</w:t>
      </w:r>
    </w:p>
    <w:p w14:paraId="3E5E5267">
      <w:pPr>
        <w:shd w:val="clear"/>
        <w:wordWrap w:val="0"/>
        <w:spacing w:after="0"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姓名：</w:t>
      </w:r>
      <w:r>
        <w:rPr>
          <w:rFonts w:hint="eastAsia" w:ascii="仿宋_GB2312" w:hAnsi="仿宋_GB2312" w:eastAsia="仿宋_GB2312" w:cs="仿宋_GB2312"/>
          <w:color w:val="auto"/>
          <w:sz w:val="28"/>
          <w:szCs w:val="28"/>
          <w:highlight w:val="none"/>
          <w:u w:val="single"/>
        </w:rPr>
        <w:t>　　　　</w:t>
      </w:r>
      <w:r>
        <w:rPr>
          <w:rFonts w:hint="eastAsia" w:ascii="仿宋_GB2312" w:hAnsi="仿宋_GB2312" w:eastAsia="仿宋_GB2312" w:cs="仿宋_GB2312"/>
          <w:color w:val="auto"/>
          <w:sz w:val="28"/>
          <w:szCs w:val="28"/>
          <w:highlight w:val="none"/>
        </w:rPr>
        <w:t>　性别：</w:t>
      </w:r>
      <w:r>
        <w:rPr>
          <w:rFonts w:hint="eastAsia" w:ascii="仿宋_GB2312" w:hAnsi="仿宋_GB2312" w:eastAsia="仿宋_GB2312" w:cs="仿宋_GB2312"/>
          <w:color w:val="auto"/>
          <w:sz w:val="28"/>
          <w:szCs w:val="28"/>
          <w:highlight w:val="none"/>
          <w:u w:val="single"/>
        </w:rPr>
        <w:t>　 　　</w:t>
      </w:r>
      <w:r>
        <w:rPr>
          <w:rFonts w:hint="eastAsia" w:ascii="仿宋_GB2312" w:hAnsi="仿宋_GB2312" w:eastAsia="仿宋_GB2312" w:cs="仿宋_GB2312"/>
          <w:color w:val="auto"/>
          <w:sz w:val="28"/>
          <w:szCs w:val="28"/>
          <w:highlight w:val="none"/>
        </w:rPr>
        <w:t>　年龄：</w:t>
      </w:r>
      <w:r>
        <w:rPr>
          <w:rFonts w:hint="eastAsia" w:ascii="仿宋_GB2312" w:hAnsi="仿宋_GB2312" w:eastAsia="仿宋_GB2312" w:cs="仿宋_GB2312"/>
          <w:color w:val="auto"/>
          <w:sz w:val="28"/>
          <w:szCs w:val="28"/>
          <w:highlight w:val="none"/>
          <w:u w:val="single"/>
        </w:rPr>
        <w:t>　   　</w:t>
      </w:r>
      <w:r>
        <w:rPr>
          <w:rFonts w:hint="eastAsia" w:ascii="仿宋_GB2312" w:hAnsi="仿宋_GB2312" w:eastAsia="仿宋_GB2312" w:cs="仿宋_GB2312"/>
          <w:color w:val="auto"/>
          <w:sz w:val="28"/>
          <w:szCs w:val="28"/>
          <w:highlight w:val="none"/>
        </w:rPr>
        <w:t>　职务：</w:t>
      </w:r>
      <w:r>
        <w:rPr>
          <w:rFonts w:hint="eastAsia" w:ascii="仿宋_GB2312" w:hAnsi="仿宋_GB2312" w:eastAsia="仿宋_GB2312" w:cs="仿宋_GB2312"/>
          <w:color w:val="auto"/>
          <w:sz w:val="28"/>
          <w:szCs w:val="28"/>
          <w:highlight w:val="none"/>
          <w:u w:val="single"/>
        </w:rPr>
        <w:t>　　</w:t>
      </w:r>
    </w:p>
    <w:p w14:paraId="716A90F5">
      <w:pPr>
        <w:shd w:val="clear"/>
        <w:wordWrap w:val="0"/>
        <w:spacing w:after="0"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身份证号码：</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p>
    <w:p w14:paraId="19ACDCB1">
      <w:pPr>
        <w:shd w:val="clear"/>
        <w:wordWrap w:val="0"/>
        <w:spacing w:after="0"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系</w:t>
      </w:r>
      <w:r>
        <w:rPr>
          <w:rFonts w:hint="eastAsia" w:ascii="仿宋_GB2312" w:hAnsi="仿宋_GB2312" w:eastAsia="仿宋_GB2312" w:cs="仿宋_GB2312"/>
          <w:color w:val="auto"/>
          <w:sz w:val="28"/>
          <w:szCs w:val="28"/>
          <w:highlight w:val="none"/>
          <w:u w:val="single"/>
        </w:rPr>
        <w:t>　　　　　　　　　</w:t>
      </w:r>
      <w:r>
        <w:rPr>
          <w:rFonts w:hint="eastAsia" w:ascii="仿宋_GB2312" w:hAnsi="仿宋_GB2312" w:eastAsia="仿宋_GB2312" w:cs="仿宋_GB2312"/>
          <w:color w:val="auto"/>
          <w:sz w:val="28"/>
          <w:szCs w:val="28"/>
          <w:highlight w:val="none"/>
        </w:rPr>
        <w:t>（供应商名称）的法定代表人。</w:t>
      </w:r>
    </w:p>
    <w:p w14:paraId="6FB677E5">
      <w:pPr>
        <w:shd w:val="clear"/>
        <w:wordWrap w:val="0"/>
        <w:spacing w:after="0"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特此证明。</w:t>
      </w:r>
    </w:p>
    <w:p w14:paraId="00BC795E">
      <w:pPr>
        <w:shd w:val="clear"/>
        <w:wordWrap w:val="0"/>
        <w:spacing w:after="0" w:line="360" w:lineRule="auto"/>
        <w:jc w:val="both"/>
        <w:rPr>
          <w:rFonts w:hint="eastAsia" w:ascii="仿宋_GB2312" w:hAnsi="仿宋_GB2312" w:eastAsia="仿宋_GB2312" w:cs="仿宋_GB2312"/>
          <w:color w:val="auto"/>
          <w:sz w:val="28"/>
          <w:szCs w:val="28"/>
          <w:highlight w:val="none"/>
        </w:rPr>
      </w:pPr>
    </w:p>
    <w:p w14:paraId="6A7A3643">
      <w:pPr>
        <w:shd w:val="clear"/>
        <w:wordWrap w:val="0"/>
        <w:spacing w:after="0" w:line="360" w:lineRule="auto"/>
        <w:jc w:val="righ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供应商名称：</w:t>
      </w:r>
      <w:r>
        <w:rPr>
          <w:rFonts w:hint="eastAsia" w:ascii="仿宋_GB2312" w:hAnsi="仿宋_GB2312" w:eastAsia="仿宋_GB2312" w:cs="仿宋_GB2312"/>
          <w:color w:val="auto"/>
          <w:sz w:val="28"/>
          <w:szCs w:val="28"/>
          <w:highlight w:val="none"/>
          <w:u w:val="single"/>
        </w:rPr>
        <w:t>　　　　　　　　　</w:t>
      </w:r>
      <w:r>
        <w:rPr>
          <w:rFonts w:hint="eastAsia" w:ascii="仿宋_GB2312" w:hAnsi="仿宋_GB2312" w:eastAsia="仿宋_GB2312" w:cs="仿宋_GB2312"/>
          <w:color w:val="auto"/>
          <w:sz w:val="28"/>
          <w:szCs w:val="28"/>
          <w:highlight w:val="none"/>
        </w:rPr>
        <w:t>（盖单位章）</w:t>
      </w:r>
    </w:p>
    <w:p w14:paraId="1DB15AFF">
      <w:pPr>
        <w:shd w:val="clear"/>
        <w:wordWrap w:val="0"/>
        <w:spacing w:after="0" w:line="360" w:lineRule="auto"/>
        <w:jc w:val="righ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日期：</w:t>
      </w:r>
      <w:r>
        <w:rPr>
          <w:rFonts w:hint="eastAsia" w:ascii="仿宋_GB2312" w:hAnsi="仿宋_GB2312" w:eastAsia="仿宋_GB2312" w:cs="仿宋_GB2312"/>
          <w:color w:val="auto"/>
          <w:sz w:val="28"/>
          <w:szCs w:val="28"/>
          <w:highlight w:val="none"/>
          <w:u w:val="single"/>
        </w:rPr>
        <w:t>　　　</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u w:val="single"/>
        </w:rPr>
        <w:t>　 　</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u w:val="single"/>
        </w:rPr>
        <w:t>　 　</w:t>
      </w:r>
      <w:r>
        <w:rPr>
          <w:rFonts w:hint="eastAsia" w:ascii="仿宋_GB2312" w:hAnsi="仿宋_GB2312" w:eastAsia="仿宋_GB2312" w:cs="仿宋_GB2312"/>
          <w:color w:val="auto"/>
          <w:sz w:val="28"/>
          <w:szCs w:val="28"/>
          <w:highlight w:val="none"/>
        </w:rPr>
        <w:t>日</w:t>
      </w:r>
    </w:p>
    <w:p w14:paraId="67B8A204">
      <w:pPr>
        <w:shd w:val="clear"/>
        <w:wordWrap w:val="0"/>
        <w:spacing w:after="0" w:line="360" w:lineRule="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附身份证扫描件：</w:t>
      </w:r>
    </w:p>
    <w:p w14:paraId="2A926E53">
      <w:pPr>
        <w:shd w:val="clear"/>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br w:type="page"/>
      </w:r>
    </w:p>
    <w:p w14:paraId="2782258B">
      <w:pPr>
        <w:shd w:val="clear"/>
        <w:autoSpaceDE w:val="0"/>
        <w:autoSpaceDN w:val="0"/>
        <w:adjustRightInd w:val="0"/>
        <w:spacing w:before="120" w:beforeLines="50" w:after="0" w:line="440" w:lineRule="exact"/>
        <w:jc w:val="center"/>
        <w:rPr>
          <w:rFonts w:hint="eastAsia" w:ascii="仿宋_GB2312" w:hAnsi="仿宋_GB2312" w:eastAsia="仿宋_GB2312" w:cs="仿宋_GB2312"/>
          <w:color w:val="auto"/>
          <w:sz w:val="36"/>
          <w:szCs w:val="36"/>
          <w:highlight w:val="none"/>
        </w:rPr>
      </w:pPr>
      <w:bookmarkStart w:id="12" w:name="_Toc199564155"/>
      <w:bookmarkStart w:id="13" w:name="_Toc419358779"/>
      <w:bookmarkStart w:id="14" w:name="_Toc27247"/>
      <w:bookmarkStart w:id="15" w:name="_Toc299369618"/>
      <w:bookmarkStart w:id="16" w:name="_Toc371398169"/>
      <w:r>
        <w:rPr>
          <w:rFonts w:hint="eastAsia" w:ascii="仿宋_GB2312" w:hAnsi="仿宋_GB2312" w:eastAsia="仿宋_GB2312" w:cs="仿宋_GB2312"/>
          <w:b/>
          <w:bCs/>
          <w:color w:val="auto"/>
          <w:sz w:val="28"/>
          <w:szCs w:val="28"/>
          <w:highlight w:val="none"/>
          <w:lang w:val="en-US" w:eastAsia="zh-CN"/>
        </w:rPr>
        <w:t>1</w:t>
      </w:r>
      <w:r>
        <w:rPr>
          <w:rFonts w:hint="eastAsia" w:ascii="仿宋_GB2312" w:hAnsi="仿宋_GB2312" w:eastAsia="仿宋_GB2312" w:cs="仿宋_GB2312"/>
          <w:b/>
          <w:bCs/>
          <w:color w:val="auto"/>
          <w:sz w:val="28"/>
          <w:szCs w:val="28"/>
          <w:highlight w:val="none"/>
        </w:rPr>
        <w:t>.2 授权委托书</w:t>
      </w:r>
      <w:bookmarkEnd w:id="12"/>
      <w:bookmarkEnd w:id="13"/>
      <w:bookmarkEnd w:id="14"/>
      <w:bookmarkEnd w:id="15"/>
      <w:bookmarkEnd w:id="16"/>
    </w:p>
    <w:p w14:paraId="3FDB697B">
      <w:pPr>
        <w:shd w:val="clear"/>
        <w:wordWrap w:val="0"/>
        <w:spacing w:after="0" w:line="440" w:lineRule="exact"/>
        <w:ind w:firstLine="379" w:firstLineChars="118"/>
        <w:jc w:val="center"/>
        <w:rPr>
          <w:rFonts w:hint="eastAsia" w:ascii="仿宋_GB2312" w:hAnsi="仿宋_GB2312" w:eastAsia="仿宋_GB2312" w:cs="仿宋_GB2312"/>
          <w:b/>
          <w:color w:val="auto"/>
          <w:sz w:val="32"/>
          <w:szCs w:val="32"/>
          <w:highlight w:val="none"/>
        </w:rPr>
      </w:pPr>
    </w:p>
    <w:p w14:paraId="347E58A6">
      <w:pPr>
        <w:shd w:val="clear"/>
        <w:wordWrap w:val="0"/>
        <w:adjustRightInd w:val="0"/>
        <w:snapToGrid w:val="0"/>
        <w:spacing w:after="0"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本人</w:t>
      </w:r>
      <w:r>
        <w:rPr>
          <w:rFonts w:hint="eastAsia" w:ascii="仿宋_GB2312" w:hAnsi="仿宋_GB2312" w:eastAsia="仿宋_GB2312" w:cs="仿宋_GB2312"/>
          <w:color w:val="auto"/>
          <w:sz w:val="28"/>
          <w:szCs w:val="28"/>
          <w:highlight w:val="none"/>
          <w:u w:val="single"/>
        </w:rPr>
        <w:t>　　　　　　</w:t>
      </w:r>
      <w:r>
        <w:rPr>
          <w:rFonts w:hint="eastAsia" w:ascii="仿宋_GB2312" w:hAnsi="仿宋_GB2312" w:eastAsia="仿宋_GB2312" w:cs="仿宋_GB2312"/>
          <w:color w:val="auto"/>
          <w:sz w:val="28"/>
          <w:szCs w:val="28"/>
          <w:highlight w:val="none"/>
        </w:rPr>
        <w:t>（姓名）系</w:t>
      </w:r>
      <w:r>
        <w:rPr>
          <w:rFonts w:hint="eastAsia" w:ascii="仿宋_GB2312" w:hAnsi="仿宋_GB2312" w:eastAsia="仿宋_GB2312" w:cs="仿宋_GB2312"/>
          <w:color w:val="auto"/>
          <w:sz w:val="28"/>
          <w:szCs w:val="28"/>
          <w:highlight w:val="none"/>
          <w:u w:val="single"/>
        </w:rPr>
        <w:t>　　　　　　　</w:t>
      </w:r>
      <w:r>
        <w:rPr>
          <w:rFonts w:hint="eastAsia" w:ascii="仿宋_GB2312" w:hAnsi="仿宋_GB2312" w:eastAsia="仿宋_GB2312" w:cs="仿宋_GB2312"/>
          <w:color w:val="auto"/>
          <w:sz w:val="28"/>
          <w:szCs w:val="28"/>
          <w:highlight w:val="none"/>
        </w:rPr>
        <w:t>（供应商名称）的法定代表人，现委托</w:t>
      </w:r>
      <w:r>
        <w:rPr>
          <w:rFonts w:hint="eastAsia" w:ascii="仿宋_GB2312" w:hAnsi="仿宋_GB2312" w:eastAsia="仿宋_GB2312" w:cs="仿宋_GB2312"/>
          <w:color w:val="auto"/>
          <w:sz w:val="28"/>
          <w:szCs w:val="28"/>
          <w:highlight w:val="none"/>
          <w:u w:val="single"/>
        </w:rPr>
        <w:t>　　　　　　</w:t>
      </w:r>
      <w:r>
        <w:rPr>
          <w:rFonts w:hint="eastAsia" w:ascii="仿宋_GB2312" w:hAnsi="仿宋_GB2312" w:eastAsia="仿宋_GB2312" w:cs="仿宋_GB2312"/>
          <w:color w:val="auto"/>
          <w:sz w:val="28"/>
          <w:szCs w:val="28"/>
          <w:highlight w:val="none"/>
        </w:rPr>
        <w:t>（姓名）为我方代理人。代理人根据授权，以我方名义签署、澄清、说明、补正、递交、撤回、修改</w:t>
      </w:r>
      <w:r>
        <w:rPr>
          <w:rFonts w:hint="eastAsia" w:ascii="仿宋_GB2312" w:hAnsi="仿宋_GB2312" w:eastAsia="仿宋_GB2312" w:cs="仿宋_GB2312"/>
          <w:color w:val="auto"/>
          <w:sz w:val="28"/>
          <w:szCs w:val="28"/>
          <w:highlight w:val="none"/>
          <w:u w:val="single"/>
        </w:rPr>
        <w:t>　　　　　　　</w:t>
      </w:r>
      <w:r>
        <w:rPr>
          <w:rFonts w:hint="eastAsia" w:ascii="仿宋_GB2312" w:hAnsi="仿宋_GB2312" w:eastAsia="仿宋_GB2312" w:cs="仿宋_GB2312"/>
          <w:color w:val="auto"/>
          <w:sz w:val="28"/>
          <w:szCs w:val="28"/>
          <w:highlight w:val="none"/>
        </w:rPr>
        <w:t>（项目名称）响应文件、签订合同和处理有关事宜，其法律后果由我方承担。</w:t>
      </w:r>
    </w:p>
    <w:p w14:paraId="6120DFC5">
      <w:pPr>
        <w:shd w:val="clear"/>
        <w:wordWrap w:val="0"/>
        <w:adjustRightInd w:val="0"/>
        <w:snapToGrid w:val="0"/>
        <w:spacing w:after="0" w:line="360" w:lineRule="auto"/>
        <w:ind w:firstLine="330" w:firstLineChars="1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委托期限：</w:t>
      </w:r>
      <w:r>
        <w:rPr>
          <w:rFonts w:hint="eastAsia" w:ascii="仿宋_GB2312" w:hAnsi="仿宋_GB2312" w:eastAsia="仿宋_GB2312" w:cs="仿宋_GB2312"/>
          <w:color w:val="auto"/>
          <w:sz w:val="28"/>
          <w:szCs w:val="28"/>
          <w:highlight w:val="none"/>
          <w:u w:val="single"/>
        </w:rPr>
        <w:t>　　　　　　</w:t>
      </w:r>
    </w:p>
    <w:p w14:paraId="37821D8F">
      <w:pPr>
        <w:shd w:val="clear"/>
        <w:wordWrap w:val="0"/>
        <w:adjustRightInd w:val="0"/>
        <w:snapToGrid w:val="0"/>
        <w:spacing w:after="0" w:line="360" w:lineRule="auto"/>
        <w:ind w:firstLine="330" w:firstLineChars="1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代理人无转委托权。</w:t>
      </w:r>
    </w:p>
    <w:p w14:paraId="79912077">
      <w:pPr>
        <w:shd w:val="clear"/>
        <w:wordWrap w:val="0"/>
        <w:adjustRightInd w:val="0"/>
        <w:snapToGrid w:val="0"/>
        <w:spacing w:after="0" w:line="360" w:lineRule="auto"/>
        <w:ind w:firstLine="330" w:firstLineChars="118"/>
        <w:rPr>
          <w:rFonts w:hint="eastAsia" w:ascii="仿宋_GB2312" w:hAnsi="仿宋_GB2312" w:eastAsia="仿宋_GB2312" w:cs="仿宋_GB2312"/>
          <w:color w:val="auto"/>
          <w:sz w:val="28"/>
          <w:szCs w:val="28"/>
          <w:highlight w:val="none"/>
        </w:rPr>
      </w:pPr>
    </w:p>
    <w:p w14:paraId="5E9CE88A">
      <w:pPr>
        <w:shd w:val="clear"/>
        <w:wordWrap w:val="0"/>
        <w:adjustRightInd w:val="0"/>
        <w:snapToGrid w:val="0"/>
        <w:spacing w:after="0" w:line="360" w:lineRule="auto"/>
        <w:ind w:firstLine="330" w:firstLineChars="118"/>
        <w:jc w:val="right"/>
        <w:rPr>
          <w:rFonts w:hint="eastAsia" w:ascii="仿宋_GB2312" w:hAnsi="仿宋_GB2312" w:eastAsia="仿宋_GB2312" w:cs="仿宋_GB2312"/>
          <w:color w:val="auto"/>
          <w:sz w:val="28"/>
          <w:szCs w:val="28"/>
          <w:highlight w:val="none"/>
        </w:rPr>
      </w:pPr>
    </w:p>
    <w:p w14:paraId="68A75FBA">
      <w:pPr>
        <w:shd w:val="clear"/>
        <w:wordWrap w:val="0"/>
        <w:adjustRightInd w:val="0"/>
        <w:snapToGrid w:val="0"/>
        <w:spacing w:after="0" w:line="360" w:lineRule="auto"/>
        <w:ind w:firstLine="330" w:firstLineChars="118"/>
        <w:jc w:val="righ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供应商：</w:t>
      </w:r>
      <w:r>
        <w:rPr>
          <w:rFonts w:hint="eastAsia" w:ascii="仿宋_GB2312" w:hAnsi="仿宋_GB2312" w:eastAsia="仿宋_GB2312" w:cs="仿宋_GB2312"/>
          <w:color w:val="auto"/>
          <w:sz w:val="28"/>
          <w:szCs w:val="28"/>
          <w:highlight w:val="none"/>
          <w:u w:val="single"/>
        </w:rPr>
        <w:t>　　　　　　　　　</w:t>
      </w:r>
      <w:r>
        <w:rPr>
          <w:rFonts w:hint="eastAsia" w:ascii="仿宋_GB2312" w:hAnsi="仿宋_GB2312" w:eastAsia="仿宋_GB2312" w:cs="仿宋_GB2312"/>
          <w:color w:val="auto"/>
          <w:sz w:val="28"/>
          <w:szCs w:val="28"/>
          <w:highlight w:val="none"/>
        </w:rPr>
        <w:t>（盖单位章）</w:t>
      </w:r>
    </w:p>
    <w:p w14:paraId="152335A8">
      <w:pPr>
        <w:shd w:val="clear"/>
        <w:wordWrap w:val="0"/>
        <w:adjustRightInd w:val="0"/>
        <w:snapToGrid w:val="0"/>
        <w:spacing w:after="0" w:line="360" w:lineRule="auto"/>
        <w:ind w:firstLine="330" w:firstLineChars="118"/>
        <w:jc w:val="righ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r>
        <w:rPr>
          <w:rFonts w:hint="eastAsia" w:ascii="仿宋_GB2312" w:hAnsi="仿宋_GB2312" w:eastAsia="仿宋_GB2312" w:cs="仿宋_GB2312"/>
          <w:color w:val="auto"/>
          <w:sz w:val="28"/>
          <w:szCs w:val="28"/>
          <w:highlight w:val="none"/>
          <w:u w:val="single"/>
        </w:rPr>
        <w:t>　　　　　　</w:t>
      </w:r>
      <w:r>
        <w:rPr>
          <w:rFonts w:hint="eastAsia" w:ascii="仿宋_GB2312" w:hAnsi="仿宋_GB2312" w:eastAsia="仿宋_GB2312" w:cs="仿宋_GB2312"/>
          <w:color w:val="auto"/>
          <w:sz w:val="28"/>
          <w:szCs w:val="28"/>
          <w:highlight w:val="none"/>
        </w:rPr>
        <w:t>（盖章）</w:t>
      </w:r>
    </w:p>
    <w:p w14:paraId="442AEC00">
      <w:pPr>
        <w:shd w:val="clear"/>
        <w:wordWrap w:val="0"/>
        <w:adjustRightInd w:val="0"/>
        <w:snapToGrid w:val="0"/>
        <w:spacing w:after="0" w:line="360" w:lineRule="auto"/>
        <w:ind w:firstLine="330" w:firstLineChars="118"/>
        <w:jc w:val="righ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委托代理人：</w:t>
      </w:r>
      <w:r>
        <w:rPr>
          <w:rFonts w:hint="eastAsia" w:ascii="仿宋_GB2312" w:hAnsi="仿宋_GB2312" w:eastAsia="仿宋_GB2312" w:cs="仿宋_GB2312"/>
          <w:color w:val="auto"/>
          <w:sz w:val="28"/>
          <w:szCs w:val="28"/>
          <w:highlight w:val="none"/>
          <w:u w:val="single"/>
        </w:rPr>
        <w:t>　　　　　　</w:t>
      </w:r>
      <w:r>
        <w:rPr>
          <w:rFonts w:hint="eastAsia" w:ascii="仿宋_GB2312" w:hAnsi="仿宋_GB2312" w:eastAsia="仿宋_GB2312" w:cs="仿宋_GB2312"/>
          <w:color w:val="auto"/>
          <w:sz w:val="28"/>
          <w:szCs w:val="28"/>
          <w:highlight w:val="none"/>
        </w:rPr>
        <w:t>（盖章）</w:t>
      </w:r>
    </w:p>
    <w:p w14:paraId="3B321C60">
      <w:pPr>
        <w:shd w:val="clear"/>
        <w:wordWrap w:val="0"/>
        <w:adjustRightInd w:val="0"/>
        <w:snapToGrid w:val="0"/>
        <w:spacing w:after="0" w:line="360" w:lineRule="auto"/>
        <w:ind w:firstLine="330" w:firstLineChars="118"/>
        <w:jc w:val="righ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日期：</w:t>
      </w:r>
      <w:r>
        <w:rPr>
          <w:rFonts w:hint="eastAsia" w:ascii="仿宋_GB2312" w:hAnsi="仿宋_GB2312" w:eastAsia="仿宋_GB2312" w:cs="仿宋_GB2312"/>
          <w:color w:val="auto"/>
          <w:sz w:val="28"/>
          <w:szCs w:val="28"/>
          <w:highlight w:val="none"/>
          <w:u w:val="single"/>
        </w:rPr>
        <w:t>　　　</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u w:val="single"/>
        </w:rPr>
        <w:t>　　</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u w:val="single"/>
        </w:rPr>
        <w:t>　　</w:t>
      </w:r>
      <w:r>
        <w:rPr>
          <w:rFonts w:hint="eastAsia" w:ascii="仿宋_GB2312" w:hAnsi="仿宋_GB2312" w:eastAsia="仿宋_GB2312" w:cs="仿宋_GB2312"/>
          <w:color w:val="auto"/>
          <w:sz w:val="28"/>
          <w:szCs w:val="28"/>
          <w:highlight w:val="none"/>
        </w:rPr>
        <w:t>日</w:t>
      </w:r>
    </w:p>
    <w:p w14:paraId="1CF553F7">
      <w:pPr>
        <w:shd w:val="clear"/>
        <w:wordWrap w:val="0"/>
        <w:adjustRightInd w:val="0"/>
        <w:snapToGrid w:val="0"/>
        <w:spacing w:after="0" w:line="360" w:lineRule="auto"/>
        <w:ind w:firstLine="332" w:firstLineChars="118"/>
        <w:rPr>
          <w:rFonts w:hint="eastAsia" w:ascii="仿宋_GB2312" w:hAnsi="仿宋_GB2312" w:eastAsia="仿宋_GB2312" w:cs="仿宋_GB2312"/>
          <w:b/>
          <w:color w:val="auto"/>
          <w:sz w:val="28"/>
          <w:szCs w:val="28"/>
          <w:highlight w:val="none"/>
        </w:rPr>
      </w:pPr>
    </w:p>
    <w:p w14:paraId="5216E6D9">
      <w:pPr>
        <w:shd w:val="clear"/>
        <w:wordWrap w:val="0"/>
        <w:adjustRightInd w:val="0"/>
        <w:snapToGrid w:val="0"/>
        <w:spacing w:after="0" w:line="440" w:lineRule="exact"/>
        <w:ind w:firstLine="332" w:firstLineChars="118"/>
        <w:rPr>
          <w:rFonts w:hint="eastAsia" w:ascii="仿宋_GB2312" w:hAnsi="仿宋_GB2312" w:eastAsia="仿宋_GB2312" w:cs="仿宋_GB2312"/>
          <w:b/>
          <w:color w:val="auto"/>
          <w:sz w:val="28"/>
          <w:szCs w:val="28"/>
          <w:highlight w:val="none"/>
        </w:rPr>
      </w:pPr>
    </w:p>
    <w:p w14:paraId="4BD10C46">
      <w:pPr>
        <w:shd w:val="clear"/>
        <w:spacing w:after="0" w:line="560" w:lineRule="exact"/>
        <w:ind w:firstLine="562"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后附：法定代表人、委托代理人的身份证电子扫描件</w:t>
      </w:r>
    </w:p>
    <w:p w14:paraId="19358486">
      <w:pPr>
        <w:pStyle w:val="3"/>
        <w:numPr>
          <w:ilvl w:val="1"/>
          <w:numId w:val="0"/>
        </w:numPr>
        <w:shd w:val="clear"/>
        <w:spacing w:before="120" w:after="0" w:line="560" w:lineRule="exact"/>
        <w:jc w:val="center"/>
        <w:rPr>
          <w:rFonts w:hint="eastAsia" w:ascii="仿宋_GB2312" w:hAnsi="仿宋_GB2312" w:eastAsia="仿宋_GB2312" w:cs="仿宋_GB2312"/>
          <w:color w:val="auto"/>
          <w:highlight w:val="none"/>
        </w:rPr>
      </w:pPr>
      <w:bookmarkStart w:id="17" w:name="_Toc527560963"/>
      <w:bookmarkStart w:id="18" w:name="_Toc510370158"/>
      <w:r>
        <w:rPr>
          <w:rFonts w:hint="eastAsia" w:ascii="仿宋_GB2312" w:hAnsi="仿宋_GB2312" w:eastAsia="仿宋_GB2312" w:cs="仿宋_GB2312"/>
          <w:color w:val="auto"/>
          <w:highlight w:val="none"/>
        </w:rPr>
        <w:br w:type="page"/>
      </w:r>
      <w:bookmarkStart w:id="19" w:name="_Toc3661"/>
      <w:bookmarkStart w:id="20" w:name="_Toc12827"/>
      <w:bookmarkStart w:id="21" w:name="_Toc20257"/>
    </w:p>
    <w:p w14:paraId="08E48DC2">
      <w:pPr>
        <w:pStyle w:val="3"/>
        <w:numPr>
          <w:ilvl w:val="1"/>
          <w:numId w:val="0"/>
        </w:numPr>
        <w:shd w:val="clear"/>
        <w:spacing w:before="120" w:after="0" w:line="560" w:lineRule="exact"/>
        <w:jc w:val="center"/>
        <w:rPr>
          <w:rFonts w:hint="eastAsia" w:ascii="仿宋_GB2312" w:hAnsi="仿宋_GB2312" w:eastAsia="仿宋_GB2312" w:cs="仿宋_GB2312"/>
          <w:color w:val="auto"/>
          <w:sz w:val="28"/>
          <w:szCs w:val="28"/>
          <w:highlight w:val="none"/>
        </w:rPr>
      </w:pPr>
      <w:bookmarkStart w:id="22" w:name="_Toc28597"/>
      <w:bookmarkStart w:id="23" w:name="_Toc16899"/>
      <w:r>
        <w:rPr>
          <w:rFonts w:hint="eastAsia" w:ascii="仿宋_GB2312" w:hAnsi="仿宋_GB2312" w:eastAsia="仿宋_GB2312" w:cs="仿宋_GB2312"/>
          <w:b/>
          <w:bCs/>
          <w:color w:val="auto"/>
          <w:sz w:val="30"/>
          <w:szCs w:val="30"/>
          <w:highlight w:val="none"/>
          <w:lang w:val="en-US" w:eastAsia="zh-CN" w:bidi="ar-SA"/>
        </w:rPr>
        <w:t>二、报价部分</w:t>
      </w:r>
      <w:bookmarkEnd w:id="17"/>
      <w:bookmarkEnd w:id="18"/>
      <w:bookmarkEnd w:id="19"/>
      <w:bookmarkEnd w:id="20"/>
      <w:bookmarkEnd w:id="21"/>
      <w:bookmarkEnd w:id="22"/>
      <w:bookmarkEnd w:id="23"/>
    </w:p>
    <w:p w14:paraId="411BE222">
      <w:pPr>
        <w:keepNext w:val="0"/>
        <w:keepLines w:val="0"/>
        <w:pageBreakBefore w:val="0"/>
        <w:widowControl w:val="0"/>
        <w:shd w:val="clear"/>
        <w:kinsoku/>
        <w:wordWrap/>
        <w:overflowPunct/>
        <w:topLinePunct w:val="0"/>
        <w:autoSpaceDE/>
        <w:autoSpaceDN/>
        <w:bidi w:val="0"/>
        <w:adjustRightInd/>
        <w:snapToGrid/>
        <w:spacing w:after="0" w:line="360" w:lineRule="auto"/>
        <w:textAlignment w:val="auto"/>
        <w:rPr>
          <w:rFonts w:hint="eastAsia" w:ascii="仿宋_GB2312" w:hAnsi="仿宋_GB2312" w:eastAsia="仿宋_GB2312" w:cs="仿宋_GB2312"/>
          <w:color w:val="auto"/>
          <w:sz w:val="24"/>
          <w:szCs w:val="24"/>
          <w:highlight w:val="none"/>
        </w:rPr>
      </w:pPr>
    </w:p>
    <w:p w14:paraId="7021205A">
      <w:pPr>
        <w:keepNext w:val="0"/>
        <w:keepLines w:val="0"/>
        <w:pageBreakBefore w:val="0"/>
        <w:widowControl w:val="0"/>
        <w:shd w:val="clear"/>
        <w:kinsoku/>
        <w:wordWrap/>
        <w:overflowPunct/>
        <w:topLinePunct w:val="0"/>
        <w:autoSpaceDE/>
        <w:autoSpaceDN/>
        <w:bidi w:val="0"/>
        <w:adjustRightInd/>
        <w:snapToGrid/>
        <w:spacing w:after="0" w:line="360" w:lineRule="auto"/>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项目名称：</w:t>
      </w:r>
      <w:r>
        <w:rPr>
          <w:rFonts w:hint="eastAsia" w:ascii="仿宋_GB2312" w:hAnsi="仿宋_GB2312" w:eastAsia="仿宋_GB2312" w:cs="仿宋_GB2312"/>
          <w:color w:val="auto"/>
          <w:sz w:val="24"/>
          <w:szCs w:val="24"/>
          <w:highlight w:val="none"/>
          <w:lang w:val="en-US" w:eastAsia="zh-CN"/>
        </w:rPr>
        <w:t xml:space="preserve">             </w:t>
      </w:r>
    </w:p>
    <w:p w14:paraId="0C429AF8">
      <w:pPr>
        <w:keepNext w:val="0"/>
        <w:keepLines w:val="0"/>
        <w:pageBreakBefore w:val="0"/>
        <w:widowControl w:val="0"/>
        <w:shd w:val="clear"/>
        <w:kinsoku/>
        <w:wordWrap/>
        <w:overflowPunct/>
        <w:topLinePunct w:val="0"/>
        <w:autoSpaceDE/>
        <w:autoSpaceDN/>
        <w:bidi w:val="0"/>
        <w:adjustRightInd/>
        <w:snapToGrid/>
        <w:spacing w:after="0" w:line="360" w:lineRule="auto"/>
        <w:ind w:firstLine="1200" w:firstLineChars="5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币种：人民币（元）</w:t>
      </w:r>
    </w:p>
    <w:tbl>
      <w:tblPr>
        <w:tblStyle w:val="20"/>
        <w:tblW w:w="860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01"/>
        <w:gridCol w:w="3121"/>
        <w:gridCol w:w="958"/>
        <w:gridCol w:w="1000"/>
        <w:gridCol w:w="1157"/>
        <w:gridCol w:w="872"/>
      </w:tblGrid>
      <w:tr w14:paraId="602FE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5"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2314C">
            <w:pPr>
              <w:keepNext w:val="0"/>
              <w:keepLines w:val="0"/>
              <w:widowControl/>
              <w:suppressLineNumbers w:val="0"/>
              <w:shd w:val="clear"/>
              <w:spacing w:after="0" w:line="240" w:lineRule="auto"/>
              <w:jc w:val="center"/>
              <w:textAlignment w:val="center"/>
              <w:rPr>
                <w:rFonts w:hint="eastAsia" w:ascii="仿宋_GB2312" w:hAnsi="仿宋_GB2312" w:eastAsia="仿宋_GB2312" w:cs="仿宋_GB2312"/>
                <w:b/>
                <w:bCs/>
                <w:i w:val="0"/>
                <w:iCs w:val="0"/>
                <w:color w:val="auto"/>
                <w:kern w:val="0"/>
                <w:sz w:val="21"/>
                <w:szCs w:val="21"/>
                <w:highlight w:val="none"/>
                <w:u w:val="none"/>
                <w:lang w:val="en-US" w:eastAsia="zh-CN" w:bidi="ar"/>
              </w:rPr>
            </w:pPr>
            <w:r>
              <w:rPr>
                <w:rFonts w:hint="eastAsia" w:ascii="仿宋_GB2312" w:hAnsi="仿宋_GB2312" w:eastAsia="仿宋_GB2312" w:cs="仿宋_GB2312"/>
                <w:b/>
                <w:bCs/>
                <w:i w:val="0"/>
                <w:iCs w:val="0"/>
                <w:color w:val="auto"/>
                <w:kern w:val="0"/>
                <w:sz w:val="21"/>
                <w:szCs w:val="21"/>
                <w:highlight w:val="none"/>
                <w:u w:val="none"/>
                <w:lang w:val="en-US" w:eastAsia="zh-CN" w:bidi="ar"/>
              </w:rPr>
              <w:t>序号</w:t>
            </w:r>
          </w:p>
        </w:tc>
        <w:tc>
          <w:tcPr>
            <w:tcW w:w="3121" w:type="dxa"/>
            <w:tcBorders>
              <w:top w:val="single" w:color="000000" w:sz="4" w:space="0"/>
              <w:left w:val="single" w:color="000000" w:sz="4" w:space="0"/>
              <w:right w:val="single" w:color="000000" w:sz="4" w:space="0"/>
            </w:tcBorders>
            <w:shd w:val="clear" w:color="auto" w:fill="auto"/>
            <w:vAlign w:val="center"/>
          </w:tcPr>
          <w:p w14:paraId="3926448E">
            <w:pPr>
              <w:keepNext w:val="0"/>
              <w:keepLines w:val="0"/>
              <w:widowControl/>
              <w:suppressLineNumbers w:val="0"/>
              <w:shd w:val="clear"/>
              <w:spacing w:after="0" w:line="240" w:lineRule="auto"/>
              <w:jc w:val="center"/>
              <w:textAlignment w:val="center"/>
              <w:rPr>
                <w:rFonts w:hint="eastAsia" w:ascii="仿宋_GB2312" w:hAnsi="仿宋_GB2312" w:eastAsia="仿宋_GB2312" w:cs="仿宋_GB2312"/>
                <w:b/>
                <w:bCs/>
                <w:i w:val="0"/>
                <w:iCs w:val="0"/>
                <w:color w:val="auto"/>
                <w:kern w:val="0"/>
                <w:sz w:val="21"/>
                <w:szCs w:val="21"/>
                <w:highlight w:val="none"/>
                <w:u w:val="none"/>
                <w:lang w:val="en-US" w:eastAsia="zh-CN" w:bidi="ar"/>
              </w:rPr>
            </w:pPr>
            <w:r>
              <w:rPr>
                <w:rFonts w:hint="eastAsia" w:ascii="仿宋_GB2312" w:hAnsi="仿宋_GB2312" w:eastAsia="仿宋_GB2312" w:cs="仿宋_GB2312"/>
                <w:b/>
                <w:bCs/>
                <w:i w:val="0"/>
                <w:iCs w:val="0"/>
                <w:color w:val="auto"/>
                <w:kern w:val="0"/>
                <w:sz w:val="21"/>
                <w:szCs w:val="21"/>
                <w:highlight w:val="none"/>
                <w:u w:val="none"/>
                <w:lang w:val="en-US" w:eastAsia="zh-CN" w:bidi="ar"/>
              </w:rPr>
              <w:t>服务内容</w:t>
            </w:r>
          </w:p>
        </w:tc>
        <w:tc>
          <w:tcPr>
            <w:tcW w:w="958" w:type="dxa"/>
            <w:tcBorders>
              <w:top w:val="single" w:color="000000" w:sz="4" w:space="0"/>
              <w:left w:val="single" w:color="000000" w:sz="4" w:space="0"/>
              <w:right w:val="single" w:color="000000" w:sz="4" w:space="0"/>
            </w:tcBorders>
            <w:shd w:val="clear" w:color="auto" w:fill="auto"/>
            <w:vAlign w:val="center"/>
          </w:tcPr>
          <w:p w14:paraId="67E19439">
            <w:pPr>
              <w:keepNext w:val="0"/>
              <w:keepLines w:val="0"/>
              <w:widowControl/>
              <w:suppressLineNumbers w:val="0"/>
              <w:shd w:val="clear"/>
              <w:spacing w:after="0" w:line="240" w:lineRule="auto"/>
              <w:jc w:val="center"/>
              <w:textAlignment w:val="center"/>
              <w:rPr>
                <w:rFonts w:hint="eastAsia" w:ascii="仿宋_GB2312" w:hAnsi="仿宋_GB2312" w:eastAsia="仿宋_GB2312" w:cs="仿宋_GB2312"/>
                <w:b/>
                <w:bCs/>
                <w:i w:val="0"/>
                <w:iCs w:val="0"/>
                <w:color w:val="auto"/>
                <w:kern w:val="0"/>
                <w:sz w:val="21"/>
                <w:szCs w:val="21"/>
                <w:highlight w:val="none"/>
                <w:u w:val="none"/>
                <w:lang w:val="en-US" w:eastAsia="zh-CN" w:bidi="ar"/>
              </w:rPr>
            </w:pPr>
            <w:r>
              <w:rPr>
                <w:rFonts w:hint="eastAsia" w:ascii="仿宋_GB2312" w:hAnsi="仿宋_GB2312" w:eastAsia="仿宋_GB2312" w:cs="仿宋_GB2312"/>
                <w:b/>
                <w:bCs/>
                <w:i w:val="0"/>
                <w:iCs w:val="0"/>
                <w:color w:val="auto"/>
                <w:kern w:val="0"/>
                <w:sz w:val="21"/>
                <w:szCs w:val="21"/>
                <w:highlight w:val="none"/>
                <w:u w:val="none"/>
                <w:lang w:val="en-US" w:eastAsia="zh-CN" w:bidi="ar"/>
              </w:rPr>
              <w:t>单位</w:t>
            </w:r>
          </w:p>
        </w:tc>
        <w:tc>
          <w:tcPr>
            <w:tcW w:w="1000" w:type="dxa"/>
            <w:tcBorders>
              <w:top w:val="single" w:color="000000" w:sz="4" w:space="0"/>
              <w:left w:val="single" w:color="000000" w:sz="4" w:space="0"/>
              <w:right w:val="single" w:color="000000" w:sz="4" w:space="0"/>
            </w:tcBorders>
            <w:shd w:val="clear" w:color="auto" w:fill="auto"/>
            <w:vAlign w:val="center"/>
          </w:tcPr>
          <w:p w14:paraId="1644A786">
            <w:pPr>
              <w:keepNext w:val="0"/>
              <w:keepLines w:val="0"/>
              <w:widowControl/>
              <w:suppressLineNumbers w:val="0"/>
              <w:shd w:val="clear"/>
              <w:spacing w:after="0" w:line="240" w:lineRule="auto"/>
              <w:jc w:val="center"/>
              <w:textAlignment w:val="center"/>
              <w:rPr>
                <w:rFonts w:hint="eastAsia" w:ascii="仿宋_GB2312" w:hAnsi="仿宋_GB2312" w:eastAsia="仿宋_GB2312" w:cs="仿宋_GB2312"/>
                <w:b/>
                <w:bCs/>
                <w:i w:val="0"/>
                <w:iCs w:val="0"/>
                <w:color w:val="auto"/>
                <w:kern w:val="0"/>
                <w:sz w:val="21"/>
                <w:szCs w:val="21"/>
                <w:highlight w:val="none"/>
                <w:u w:val="none"/>
                <w:lang w:val="en-US" w:eastAsia="zh-CN" w:bidi="ar"/>
              </w:rPr>
            </w:pPr>
            <w:r>
              <w:rPr>
                <w:rFonts w:hint="eastAsia" w:ascii="仿宋_GB2312" w:hAnsi="仿宋_GB2312" w:eastAsia="仿宋_GB2312" w:cs="仿宋_GB2312"/>
                <w:b/>
                <w:bCs/>
                <w:i w:val="0"/>
                <w:iCs w:val="0"/>
                <w:color w:val="auto"/>
                <w:kern w:val="0"/>
                <w:sz w:val="21"/>
                <w:szCs w:val="21"/>
                <w:highlight w:val="none"/>
                <w:u w:val="none"/>
                <w:lang w:val="en-US" w:eastAsia="zh-CN" w:bidi="ar"/>
              </w:rPr>
              <w:t>数量</w:t>
            </w:r>
          </w:p>
        </w:tc>
        <w:tc>
          <w:tcPr>
            <w:tcW w:w="1157" w:type="dxa"/>
            <w:tcBorders>
              <w:top w:val="single" w:color="000000" w:sz="4" w:space="0"/>
              <w:left w:val="single" w:color="000000" w:sz="4" w:space="0"/>
              <w:right w:val="single" w:color="000000" w:sz="4" w:space="0"/>
            </w:tcBorders>
            <w:shd w:val="clear" w:color="auto" w:fill="auto"/>
            <w:vAlign w:val="center"/>
          </w:tcPr>
          <w:p w14:paraId="2212634B">
            <w:pPr>
              <w:keepNext w:val="0"/>
              <w:keepLines w:val="0"/>
              <w:widowControl/>
              <w:suppressLineNumbers w:val="0"/>
              <w:shd w:val="clear"/>
              <w:spacing w:after="0" w:line="240" w:lineRule="auto"/>
              <w:jc w:val="center"/>
              <w:textAlignment w:val="center"/>
              <w:rPr>
                <w:rFonts w:hint="eastAsia" w:ascii="仿宋_GB2312" w:hAnsi="仿宋_GB2312" w:eastAsia="仿宋_GB2312" w:cs="仿宋_GB2312"/>
                <w:b/>
                <w:bCs/>
                <w:i w:val="0"/>
                <w:iCs w:val="0"/>
                <w:color w:val="auto"/>
                <w:kern w:val="0"/>
                <w:sz w:val="21"/>
                <w:szCs w:val="21"/>
                <w:highlight w:val="none"/>
                <w:u w:val="none"/>
                <w:lang w:val="en-US" w:eastAsia="zh-CN" w:bidi="ar"/>
              </w:rPr>
            </w:pPr>
            <w:r>
              <w:rPr>
                <w:rFonts w:hint="eastAsia" w:ascii="仿宋_GB2312" w:hAnsi="仿宋_GB2312" w:eastAsia="仿宋_GB2312" w:cs="仿宋_GB2312"/>
                <w:b/>
                <w:bCs/>
                <w:i w:val="0"/>
                <w:iCs w:val="0"/>
                <w:color w:val="auto"/>
                <w:kern w:val="0"/>
                <w:sz w:val="21"/>
                <w:szCs w:val="21"/>
                <w:highlight w:val="none"/>
                <w:u w:val="none"/>
                <w:lang w:val="en-US" w:eastAsia="zh-CN" w:bidi="ar"/>
              </w:rPr>
              <w:t>小计（元）</w:t>
            </w:r>
          </w:p>
        </w:tc>
        <w:tc>
          <w:tcPr>
            <w:tcW w:w="872" w:type="dxa"/>
            <w:tcBorders>
              <w:top w:val="single" w:color="000000" w:sz="4" w:space="0"/>
              <w:left w:val="single" w:color="000000" w:sz="4" w:space="0"/>
              <w:right w:val="single" w:color="000000" w:sz="4" w:space="0"/>
            </w:tcBorders>
            <w:shd w:val="clear" w:color="auto" w:fill="auto"/>
            <w:vAlign w:val="center"/>
          </w:tcPr>
          <w:p w14:paraId="4FB37A1D">
            <w:pPr>
              <w:keepNext w:val="0"/>
              <w:keepLines w:val="0"/>
              <w:widowControl/>
              <w:suppressLineNumbers w:val="0"/>
              <w:shd w:val="clear"/>
              <w:spacing w:after="0" w:line="240" w:lineRule="auto"/>
              <w:jc w:val="center"/>
              <w:textAlignment w:val="center"/>
              <w:rPr>
                <w:rFonts w:hint="eastAsia" w:ascii="仿宋_GB2312" w:hAnsi="仿宋_GB2312" w:eastAsia="仿宋_GB2312" w:cs="仿宋_GB2312"/>
                <w:b/>
                <w:bCs/>
                <w:i w:val="0"/>
                <w:iCs w:val="0"/>
                <w:color w:val="auto"/>
                <w:kern w:val="0"/>
                <w:sz w:val="21"/>
                <w:szCs w:val="21"/>
                <w:highlight w:val="none"/>
                <w:u w:val="none"/>
                <w:lang w:val="en-US" w:eastAsia="zh-CN" w:bidi="ar"/>
              </w:rPr>
            </w:pPr>
            <w:r>
              <w:rPr>
                <w:rFonts w:hint="eastAsia" w:ascii="仿宋_GB2312" w:hAnsi="仿宋_GB2312" w:eastAsia="仿宋_GB2312" w:cs="仿宋_GB2312"/>
                <w:b/>
                <w:bCs/>
                <w:i w:val="0"/>
                <w:iCs w:val="0"/>
                <w:color w:val="auto"/>
                <w:kern w:val="0"/>
                <w:sz w:val="21"/>
                <w:szCs w:val="21"/>
                <w:highlight w:val="none"/>
                <w:u w:val="none"/>
                <w:lang w:val="en-US" w:eastAsia="zh-CN" w:bidi="ar"/>
              </w:rPr>
              <w:t>备注</w:t>
            </w:r>
          </w:p>
        </w:tc>
      </w:tr>
      <w:tr w14:paraId="08303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85F43">
            <w:pPr>
              <w:keepNext w:val="0"/>
              <w:keepLines w:val="0"/>
              <w:widowControl/>
              <w:suppressLineNumbers w:val="0"/>
              <w:shd w:val="clear"/>
              <w:spacing w:after="0" w:line="240" w:lineRule="auto"/>
              <w:jc w:val="left"/>
              <w:textAlignment w:val="center"/>
              <w:rPr>
                <w:rFonts w:hint="eastAsia" w:ascii="仿宋_GB2312" w:hAnsi="仿宋_GB2312" w:eastAsia="仿宋_GB2312" w:cs="仿宋_GB2312"/>
                <w:i w:val="0"/>
                <w:iCs w:val="0"/>
                <w:color w:val="auto"/>
                <w:sz w:val="21"/>
                <w:szCs w:val="21"/>
                <w:highlight w:val="none"/>
                <w:u w:val="none"/>
                <w:lang w:val="en-US" w:eastAsia="zh-CN"/>
              </w:rPr>
            </w:pPr>
            <w:r>
              <w:rPr>
                <w:rFonts w:hint="eastAsia" w:ascii="仿宋_GB2312" w:hAnsi="仿宋_GB2312" w:eastAsia="仿宋_GB2312" w:cs="仿宋_GB2312"/>
                <w:i w:val="0"/>
                <w:iCs w:val="0"/>
                <w:color w:val="auto"/>
                <w:sz w:val="21"/>
                <w:szCs w:val="21"/>
                <w:highlight w:val="none"/>
                <w:u w:val="none"/>
                <w:lang w:val="en-US" w:eastAsia="zh-CN"/>
              </w:rPr>
              <w:t>1</w:t>
            </w:r>
          </w:p>
        </w:tc>
        <w:tc>
          <w:tcPr>
            <w:tcW w:w="3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0B64E">
            <w:pPr>
              <w:keepNext w:val="0"/>
              <w:keepLines w:val="0"/>
              <w:widowControl/>
              <w:suppressLineNumbers w:val="0"/>
              <w:shd w:val="clear"/>
              <w:spacing w:after="0" w:line="240" w:lineRule="auto"/>
              <w:jc w:val="left"/>
              <w:textAlignment w:val="center"/>
              <w:rPr>
                <w:rFonts w:hint="eastAsia" w:ascii="仿宋_GB2312" w:hAnsi="仿宋_GB2312" w:eastAsia="仿宋_GB2312" w:cs="仿宋_GB2312"/>
                <w:i w:val="0"/>
                <w:iCs w:val="0"/>
                <w:color w:val="auto"/>
                <w:sz w:val="21"/>
                <w:szCs w:val="21"/>
                <w:highlight w:val="none"/>
                <w:u w:val="none"/>
              </w:rPr>
            </w:pPr>
          </w:p>
        </w:tc>
        <w:tc>
          <w:tcPr>
            <w:tcW w:w="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8FCA6">
            <w:pPr>
              <w:shd w:val="clear"/>
              <w:spacing w:after="0" w:line="240" w:lineRule="auto"/>
              <w:jc w:val="right"/>
              <w:rPr>
                <w:rFonts w:hint="eastAsia" w:ascii="仿宋_GB2312" w:hAnsi="仿宋_GB2312" w:eastAsia="仿宋_GB2312" w:cs="仿宋_GB2312"/>
                <w:i w:val="0"/>
                <w:iCs w:val="0"/>
                <w:color w:val="auto"/>
                <w:sz w:val="21"/>
                <w:szCs w:val="21"/>
                <w:highlight w:val="none"/>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29C14">
            <w:pPr>
              <w:shd w:val="clear"/>
              <w:spacing w:after="0" w:line="240" w:lineRule="auto"/>
              <w:rPr>
                <w:rFonts w:hint="eastAsia" w:ascii="仿宋_GB2312" w:hAnsi="仿宋_GB2312" w:eastAsia="仿宋_GB2312" w:cs="仿宋_GB2312"/>
                <w:i w:val="0"/>
                <w:iCs w:val="0"/>
                <w:color w:val="auto"/>
                <w:sz w:val="21"/>
                <w:szCs w:val="21"/>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8429F">
            <w:pPr>
              <w:shd w:val="clear"/>
              <w:spacing w:after="0" w:line="240" w:lineRule="auto"/>
              <w:rPr>
                <w:rFonts w:hint="eastAsia" w:ascii="仿宋_GB2312" w:hAnsi="仿宋_GB2312" w:eastAsia="仿宋_GB2312" w:cs="仿宋_GB2312"/>
                <w:i w:val="0"/>
                <w:iCs w:val="0"/>
                <w:color w:val="auto"/>
                <w:sz w:val="21"/>
                <w:szCs w:val="21"/>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4D7AE">
            <w:pPr>
              <w:shd w:val="clear"/>
              <w:spacing w:after="0" w:line="240" w:lineRule="auto"/>
              <w:rPr>
                <w:rFonts w:hint="eastAsia" w:ascii="仿宋_GB2312" w:hAnsi="仿宋_GB2312" w:eastAsia="仿宋_GB2312" w:cs="仿宋_GB2312"/>
                <w:i w:val="0"/>
                <w:iCs w:val="0"/>
                <w:color w:val="auto"/>
                <w:sz w:val="21"/>
                <w:szCs w:val="21"/>
                <w:highlight w:val="none"/>
                <w:u w:val="none"/>
              </w:rPr>
            </w:pPr>
          </w:p>
        </w:tc>
      </w:tr>
      <w:tr w14:paraId="208AE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6AEA5">
            <w:pPr>
              <w:keepNext w:val="0"/>
              <w:keepLines w:val="0"/>
              <w:widowControl/>
              <w:suppressLineNumbers w:val="0"/>
              <w:shd w:val="clear"/>
              <w:spacing w:after="0" w:line="240" w:lineRule="auto"/>
              <w:jc w:val="left"/>
              <w:textAlignment w:val="center"/>
              <w:rPr>
                <w:rFonts w:hint="eastAsia" w:ascii="仿宋_GB2312" w:hAnsi="仿宋_GB2312" w:eastAsia="仿宋_GB2312" w:cs="仿宋_GB2312"/>
                <w:i w:val="0"/>
                <w:iCs w:val="0"/>
                <w:color w:val="auto"/>
                <w:sz w:val="21"/>
                <w:szCs w:val="21"/>
                <w:highlight w:val="none"/>
                <w:u w:val="none"/>
              </w:rPr>
            </w:pPr>
            <w:r>
              <w:rPr>
                <w:rFonts w:hint="eastAsia" w:ascii="仿宋_GB2312" w:hAnsi="仿宋_GB2312" w:eastAsia="仿宋_GB2312" w:cs="仿宋_GB2312"/>
                <w:i w:val="0"/>
                <w:iCs w:val="0"/>
                <w:color w:val="auto"/>
                <w:sz w:val="21"/>
                <w:szCs w:val="21"/>
                <w:highlight w:val="none"/>
                <w:u w:val="none"/>
                <w:lang w:val="en-US" w:eastAsia="zh-CN"/>
              </w:rPr>
              <w:t>2</w:t>
            </w:r>
          </w:p>
        </w:tc>
        <w:tc>
          <w:tcPr>
            <w:tcW w:w="3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BBF0D">
            <w:pPr>
              <w:keepNext w:val="0"/>
              <w:keepLines w:val="0"/>
              <w:widowControl/>
              <w:suppressLineNumbers w:val="0"/>
              <w:shd w:val="clear"/>
              <w:spacing w:after="0" w:line="240" w:lineRule="auto"/>
              <w:jc w:val="left"/>
              <w:textAlignment w:val="center"/>
              <w:rPr>
                <w:rFonts w:hint="eastAsia" w:ascii="仿宋_GB2312" w:hAnsi="仿宋_GB2312" w:eastAsia="仿宋_GB2312" w:cs="仿宋_GB2312"/>
                <w:i w:val="0"/>
                <w:iCs w:val="0"/>
                <w:color w:val="auto"/>
                <w:sz w:val="21"/>
                <w:szCs w:val="21"/>
                <w:highlight w:val="none"/>
                <w:u w:val="none"/>
              </w:rPr>
            </w:pPr>
          </w:p>
        </w:tc>
        <w:tc>
          <w:tcPr>
            <w:tcW w:w="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61D66">
            <w:pPr>
              <w:shd w:val="clear"/>
              <w:spacing w:after="0" w:line="240" w:lineRule="auto"/>
              <w:jc w:val="right"/>
              <w:rPr>
                <w:rFonts w:hint="eastAsia" w:ascii="仿宋_GB2312" w:hAnsi="仿宋_GB2312" w:eastAsia="仿宋_GB2312" w:cs="仿宋_GB2312"/>
                <w:i w:val="0"/>
                <w:iCs w:val="0"/>
                <w:color w:val="auto"/>
                <w:sz w:val="21"/>
                <w:szCs w:val="21"/>
                <w:highlight w:val="none"/>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26B57">
            <w:pPr>
              <w:shd w:val="clear"/>
              <w:spacing w:after="0" w:line="240" w:lineRule="auto"/>
              <w:rPr>
                <w:rFonts w:hint="eastAsia" w:ascii="仿宋_GB2312" w:hAnsi="仿宋_GB2312" w:eastAsia="仿宋_GB2312" w:cs="仿宋_GB2312"/>
                <w:i w:val="0"/>
                <w:iCs w:val="0"/>
                <w:color w:val="auto"/>
                <w:sz w:val="21"/>
                <w:szCs w:val="21"/>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0C2FF">
            <w:pPr>
              <w:shd w:val="clear"/>
              <w:spacing w:after="0" w:line="240" w:lineRule="auto"/>
              <w:rPr>
                <w:rFonts w:hint="eastAsia" w:ascii="仿宋_GB2312" w:hAnsi="仿宋_GB2312" w:eastAsia="仿宋_GB2312" w:cs="仿宋_GB2312"/>
                <w:i w:val="0"/>
                <w:iCs w:val="0"/>
                <w:color w:val="auto"/>
                <w:sz w:val="21"/>
                <w:szCs w:val="21"/>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39181">
            <w:pPr>
              <w:shd w:val="clear"/>
              <w:spacing w:after="0" w:line="240" w:lineRule="auto"/>
              <w:rPr>
                <w:rFonts w:hint="eastAsia" w:ascii="仿宋_GB2312" w:hAnsi="仿宋_GB2312" w:eastAsia="仿宋_GB2312" w:cs="仿宋_GB2312"/>
                <w:i w:val="0"/>
                <w:iCs w:val="0"/>
                <w:color w:val="auto"/>
                <w:sz w:val="21"/>
                <w:szCs w:val="21"/>
                <w:highlight w:val="none"/>
                <w:u w:val="none"/>
              </w:rPr>
            </w:pPr>
          </w:p>
        </w:tc>
      </w:tr>
      <w:tr w14:paraId="581FA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DAAAF">
            <w:pPr>
              <w:keepNext w:val="0"/>
              <w:keepLines w:val="0"/>
              <w:widowControl/>
              <w:suppressLineNumbers w:val="0"/>
              <w:shd w:val="clear"/>
              <w:spacing w:after="0" w:line="240" w:lineRule="auto"/>
              <w:jc w:val="left"/>
              <w:textAlignment w:val="center"/>
              <w:rPr>
                <w:rFonts w:hint="eastAsia" w:ascii="仿宋_GB2312" w:hAnsi="仿宋_GB2312" w:eastAsia="仿宋_GB2312" w:cs="仿宋_GB2312"/>
                <w:i w:val="0"/>
                <w:iCs w:val="0"/>
                <w:color w:val="auto"/>
                <w:sz w:val="21"/>
                <w:szCs w:val="21"/>
                <w:highlight w:val="none"/>
                <w:u w:val="none"/>
                <w:lang w:eastAsia="zh-CN"/>
              </w:rPr>
            </w:pPr>
            <w:r>
              <w:rPr>
                <w:rFonts w:hint="eastAsia" w:ascii="仿宋_GB2312" w:hAnsi="仿宋_GB2312" w:eastAsia="仿宋_GB2312" w:cs="仿宋_GB2312"/>
                <w:i w:val="0"/>
                <w:iCs w:val="0"/>
                <w:color w:val="auto"/>
                <w:sz w:val="21"/>
                <w:szCs w:val="21"/>
                <w:highlight w:val="none"/>
                <w:u w:val="none"/>
                <w:lang w:eastAsia="zh-CN"/>
              </w:rPr>
              <w:t>……</w:t>
            </w:r>
          </w:p>
        </w:tc>
        <w:tc>
          <w:tcPr>
            <w:tcW w:w="3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459C8">
            <w:pPr>
              <w:keepNext w:val="0"/>
              <w:keepLines w:val="0"/>
              <w:widowControl/>
              <w:suppressLineNumbers w:val="0"/>
              <w:shd w:val="clear"/>
              <w:spacing w:after="0" w:line="240" w:lineRule="auto"/>
              <w:jc w:val="left"/>
              <w:textAlignment w:val="center"/>
              <w:rPr>
                <w:rFonts w:hint="eastAsia" w:ascii="仿宋_GB2312" w:hAnsi="仿宋_GB2312" w:eastAsia="仿宋_GB2312" w:cs="仿宋_GB2312"/>
                <w:i w:val="0"/>
                <w:iCs w:val="0"/>
                <w:color w:val="auto"/>
                <w:sz w:val="21"/>
                <w:szCs w:val="21"/>
                <w:highlight w:val="none"/>
                <w:u w:val="none"/>
              </w:rPr>
            </w:pPr>
          </w:p>
        </w:tc>
        <w:tc>
          <w:tcPr>
            <w:tcW w:w="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43DF2">
            <w:pPr>
              <w:shd w:val="clear"/>
              <w:spacing w:after="0" w:line="240" w:lineRule="auto"/>
              <w:jc w:val="right"/>
              <w:rPr>
                <w:rFonts w:hint="eastAsia" w:ascii="仿宋_GB2312" w:hAnsi="仿宋_GB2312" w:eastAsia="仿宋_GB2312" w:cs="仿宋_GB2312"/>
                <w:i w:val="0"/>
                <w:iCs w:val="0"/>
                <w:color w:val="auto"/>
                <w:sz w:val="21"/>
                <w:szCs w:val="21"/>
                <w:highlight w:val="none"/>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CDEFD">
            <w:pPr>
              <w:shd w:val="clear"/>
              <w:spacing w:after="0" w:line="240" w:lineRule="auto"/>
              <w:rPr>
                <w:rFonts w:hint="eastAsia" w:ascii="仿宋_GB2312" w:hAnsi="仿宋_GB2312" w:eastAsia="仿宋_GB2312" w:cs="仿宋_GB2312"/>
                <w:i w:val="0"/>
                <w:iCs w:val="0"/>
                <w:color w:val="auto"/>
                <w:sz w:val="21"/>
                <w:szCs w:val="21"/>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CEA9C">
            <w:pPr>
              <w:shd w:val="clear"/>
              <w:spacing w:after="0" w:line="240" w:lineRule="auto"/>
              <w:rPr>
                <w:rFonts w:hint="eastAsia" w:ascii="仿宋_GB2312" w:hAnsi="仿宋_GB2312" w:eastAsia="仿宋_GB2312" w:cs="仿宋_GB2312"/>
                <w:i w:val="0"/>
                <w:iCs w:val="0"/>
                <w:color w:val="auto"/>
                <w:sz w:val="21"/>
                <w:szCs w:val="21"/>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3F957">
            <w:pPr>
              <w:shd w:val="clear"/>
              <w:spacing w:after="0" w:line="240" w:lineRule="auto"/>
              <w:rPr>
                <w:rFonts w:hint="eastAsia" w:ascii="仿宋_GB2312" w:hAnsi="仿宋_GB2312" w:eastAsia="仿宋_GB2312" w:cs="仿宋_GB2312"/>
                <w:i w:val="0"/>
                <w:iCs w:val="0"/>
                <w:color w:val="auto"/>
                <w:sz w:val="21"/>
                <w:szCs w:val="21"/>
                <w:highlight w:val="none"/>
                <w:u w:val="none"/>
              </w:rPr>
            </w:pPr>
          </w:p>
        </w:tc>
      </w:tr>
      <w:tr w14:paraId="7175B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609"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AEA46">
            <w:pPr>
              <w:shd w:val="clear"/>
              <w:spacing w:after="0" w:line="240" w:lineRule="auto"/>
              <w:rPr>
                <w:rFonts w:hint="eastAsia" w:ascii="仿宋_GB2312" w:hAnsi="仿宋_GB2312" w:eastAsia="仿宋_GB2312" w:cs="仿宋_GB2312"/>
                <w:i w:val="0"/>
                <w:iCs w:val="0"/>
                <w:color w:val="auto"/>
                <w:sz w:val="21"/>
                <w:szCs w:val="21"/>
                <w:highlight w:val="none"/>
                <w:u w:val="none"/>
                <w:lang w:val="en-US" w:eastAsia="zh-CN"/>
              </w:rPr>
            </w:pPr>
            <w:r>
              <w:rPr>
                <w:rFonts w:hint="eastAsia" w:ascii="仿宋_GB2312" w:hAnsi="仿宋_GB2312" w:eastAsia="仿宋_GB2312" w:cs="仿宋_GB2312"/>
                <w:i w:val="0"/>
                <w:iCs w:val="0"/>
                <w:color w:val="auto"/>
                <w:sz w:val="21"/>
                <w:szCs w:val="21"/>
                <w:highlight w:val="none"/>
                <w:u w:val="none"/>
                <w:lang w:val="en-US" w:eastAsia="zh-CN"/>
              </w:rPr>
              <w:t>大写：</w:t>
            </w:r>
            <w:r>
              <w:rPr>
                <w:rFonts w:hint="eastAsia" w:ascii="仿宋_GB2312" w:hAnsi="仿宋_GB2312" w:eastAsia="仿宋_GB2312" w:cs="仿宋_GB2312"/>
                <w:i w:val="0"/>
                <w:iCs w:val="0"/>
                <w:color w:val="auto"/>
                <w:sz w:val="21"/>
                <w:szCs w:val="21"/>
                <w:highlight w:val="none"/>
                <w:u w:val="none"/>
                <w:lang w:val="en-US" w:eastAsia="zh-CN"/>
              </w:rPr>
              <w:br w:type="textWrapping"/>
            </w:r>
            <w:r>
              <w:rPr>
                <w:rFonts w:hint="eastAsia" w:ascii="仿宋_GB2312" w:hAnsi="仿宋_GB2312" w:eastAsia="仿宋_GB2312" w:cs="仿宋_GB2312"/>
                <w:i w:val="0"/>
                <w:iCs w:val="0"/>
                <w:color w:val="auto"/>
                <w:sz w:val="21"/>
                <w:szCs w:val="21"/>
                <w:highlight w:val="none"/>
                <w:u w:val="none"/>
                <w:lang w:val="en-US" w:eastAsia="zh-CN"/>
              </w:rPr>
              <w:t>小写：</w:t>
            </w:r>
          </w:p>
        </w:tc>
      </w:tr>
    </w:tbl>
    <w:p w14:paraId="0802E085">
      <w:pPr>
        <w:numPr>
          <w:ilvl w:val="0"/>
          <w:numId w:val="0"/>
        </w:numPr>
        <w:shd w:val="clear"/>
        <w:spacing w:after="0" w:line="360" w:lineRule="auto"/>
        <w:rPr>
          <w:rFonts w:hint="eastAsia" w:ascii="仿宋_GB2312" w:hAnsi="仿宋_GB2312" w:eastAsia="仿宋_GB2312" w:cs="仿宋_GB2312"/>
          <w:b/>
          <w:bCs/>
          <w:color w:val="auto"/>
          <w:sz w:val="24"/>
          <w:szCs w:val="24"/>
          <w:highlight w:val="none"/>
          <w:lang w:val="en-US" w:eastAsia="zh-CN"/>
        </w:rPr>
      </w:pPr>
    </w:p>
    <w:p w14:paraId="1E0A64BE">
      <w:pPr>
        <w:numPr>
          <w:ilvl w:val="0"/>
          <w:numId w:val="0"/>
        </w:numPr>
        <w:shd w:val="clear"/>
        <w:spacing w:after="0" w:line="360" w:lineRule="auto"/>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注：</w:t>
      </w:r>
    </w:p>
    <w:p w14:paraId="04A9DE0C">
      <w:pPr>
        <w:numPr>
          <w:ilvl w:val="0"/>
          <w:numId w:val="0"/>
        </w:numPr>
        <w:shd w:val="clear"/>
        <w:spacing w:after="0" w:line="360" w:lineRule="auto"/>
        <w:ind w:firstLine="482" w:firstLineChars="200"/>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1.本表为样表，供应商可根据项目具体情况对本表进行修改。</w:t>
      </w:r>
    </w:p>
    <w:p w14:paraId="4F6EAD26">
      <w:pPr>
        <w:numPr>
          <w:ilvl w:val="0"/>
          <w:numId w:val="0"/>
        </w:numPr>
        <w:shd w:val="clear"/>
        <w:spacing w:after="0" w:line="360" w:lineRule="auto"/>
        <w:ind w:firstLine="482" w:firstLineChars="200"/>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2.供应商最终须按照最终报价将本表重新调整，调整后的报价单放入响应文件中，打印并胶装成册后，邮寄至代理机构。</w:t>
      </w:r>
    </w:p>
    <w:p w14:paraId="4CDAF834">
      <w:pPr>
        <w:keepNext w:val="0"/>
        <w:keepLines w:val="0"/>
        <w:pageBreakBefore w:val="0"/>
        <w:widowControl w:val="0"/>
        <w:shd w:val="clear"/>
        <w:kinsoku/>
        <w:wordWrap/>
        <w:overflowPunct/>
        <w:topLinePunct w:val="0"/>
        <w:autoSpaceDE/>
        <w:autoSpaceDN/>
        <w:bidi w:val="0"/>
        <w:adjustRightInd/>
        <w:snapToGrid/>
        <w:spacing w:after="0" w:line="360" w:lineRule="auto"/>
        <w:textAlignment w:val="auto"/>
        <w:rPr>
          <w:rFonts w:hint="eastAsia" w:ascii="仿宋_GB2312" w:hAnsi="仿宋_GB2312" w:eastAsia="仿宋_GB2312" w:cs="仿宋_GB2312"/>
          <w:color w:val="auto"/>
          <w:sz w:val="24"/>
          <w:szCs w:val="24"/>
          <w:highlight w:val="none"/>
          <w:lang w:val="en-US" w:eastAsia="zh-CN"/>
        </w:rPr>
      </w:pPr>
    </w:p>
    <w:p w14:paraId="783FF8EA">
      <w:pPr>
        <w:keepNext w:val="0"/>
        <w:keepLines w:val="0"/>
        <w:pageBreakBefore w:val="0"/>
        <w:widowControl w:val="0"/>
        <w:shd w:val="clear"/>
        <w:kinsoku/>
        <w:wordWrap/>
        <w:overflowPunct/>
        <w:topLinePunct w:val="0"/>
        <w:autoSpaceDE/>
        <w:autoSpaceDN/>
        <w:bidi w:val="0"/>
        <w:adjustRightInd/>
        <w:snapToGrid/>
        <w:spacing w:after="0" w:line="360" w:lineRule="auto"/>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供应商名称</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盖</w:t>
      </w:r>
      <w:r>
        <w:rPr>
          <w:rFonts w:hint="eastAsia" w:ascii="仿宋_GB2312" w:hAnsi="仿宋_GB2312" w:eastAsia="仿宋_GB2312" w:cs="仿宋_GB2312"/>
          <w:color w:val="auto"/>
          <w:sz w:val="24"/>
          <w:szCs w:val="24"/>
          <w:highlight w:val="none"/>
        </w:rPr>
        <w:t>章）</w:t>
      </w:r>
    </w:p>
    <w:p w14:paraId="320C991F">
      <w:pPr>
        <w:keepNext w:val="0"/>
        <w:keepLines w:val="0"/>
        <w:pageBreakBefore w:val="0"/>
        <w:widowControl w:val="0"/>
        <w:shd w:val="clear"/>
        <w:kinsoku/>
        <w:wordWrap/>
        <w:overflowPunct/>
        <w:topLinePunct w:val="0"/>
        <w:autoSpaceDE/>
        <w:autoSpaceDN/>
        <w:bidi w:val="0"/>
        <w:adjustRightInd/>
        <w:snapToGrid/>
        <w:spacing w:after="0" w:line="360" w:lineRule="auto"/>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法定代表人或授权代表：</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盖</w:t>
      </w:r>
      <w:r>
        <w:rPr>
          <w:rFonts w:hint="eastAsia" w:ascii="仿宋_GB2312" w:hAnsi="仿宋_GB2312" w:eastAsia="仿宋_GB2312" w:cs="仿宋_GB2312"/>
          <w:color w:val="auto"/>
          <w:sz w:val="24"/>
          <w:szCs w:val="24"/>
          <w:highlight w:val="none"/>
        </w:rPr>
        <w:t>章）</w:t>
      </w:r>
    </w:p>
    <w:p w14:paraId="3F3A9462">
      <w:pPr>
        <w:keepNext w:val="0"/>
        <w:keepLines w:val="0"/>
        <w:pageBreakBefore w:val="0"/>
        <w:widowControl w:val="0"/>
        <w:shd w:val="clear"/>
        <w:kinsoku/>
        <w:wordWrap/>
        <w:overflowPunct/>
        <w:topLinePunct w:val="0"/>
        <w:autoSpaceDE/>
        <w:autoSpaceDN/>
        <w:bidi w:val="0"/>
        <w:adjustRightInd/>
        <w:snapToGrid/>
        <w:spacing w:after="0" w:line="360" w:lineRule="auto"/>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日 期：</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w:t>
      </w:r>
    </w:p>
    <w:p w14:paraId="2689612B">
      <w:pPr>
        <w:shd w:val="clear"/>
        <w:spacing w:after="0" w:line="360" w:lineRule="auto"/>
        <w:jc w:val="left"/>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br w:type="page"/>
      </w:r>
    </w:p>
    <w:p w14:paraId="52CCB5AF">
      <w:pPr>
        <w:shd w:val="clear"/>
        <w:spacing w:before="120" w:beforeLines="50" w:after="120" w:afterLines="50" w:line="240" w:lineRule="auto"/>
        <w:jc w:val="center"/>
        <w:rPr>
          <w:rFonts w:hint="eastAsia" w:ascii="仿宋_GB2312" w:hAnsi="仿宋_GB2312" w:eastAsia="仿宋_GB2312" w:cs="仿宋_GB2312"/>
          <w:b w:val="0"/>
          <w:bCs/>
          <w:color w:val="auto"/>
          <w:sz w:val="28"/>
          <w:szCs w:val="28"/>
          <w:highlight w:val="none"/>
          <w:lang w:val="en-US" w:eastAsia="zh-CN"/>
        </w:rPr>
      </w:pPr>
      <w:bookmarkStart w:id="24" w:name="_Toc25496"/>
      <w:bookmarkStart w:id="25" w:name="_Toc16033"/>
      <w:bookmarkStart w:id="26" w:name="_Toc13338"/>
      <w:bookmarkStart w:id="27" w:name="_Toc20659"/>
      <w:bookmarkStart w:id="28" w:name="_Toc21799"/>
      <w:bookmarkStart w:id="29" w:name="_Toc527560964"/>
      <w:r>
        <w:rPr>
          <w:rStyle w:val="52"/>
          <w:rFonts w:hint="eastAsia" w:ascii="仿宋_GB2312" w:hAnsi="仿宋_GB2312" w:eastAsia="仿宋_GB2312" w:cs="仿宋_GB2312"/>
          <w:b w:val="0"/>
          <w:bCs/>
          <w:color w:val="auto"/>
          <w:sz w:val="32"/>
          <w:highlight w:val="none"/>
          <w:lang w:val="en-US" w:eastAsia="zh-CN"/>
        </w:rPr>
        <w:t>三</w:t>
      </w:r>
      <w:r>
        <w:rPr>
          <w:rStyle w:val="52"/>
          <w:rFonts w:hint="eastAsia" w:ascii="仿宋_GB2312" w:hAnsi="仿宋_GB2312" w:eastAsia="仿宋_GB2312" w:cs="仿宋_GB2312"/>
          <w:b w:val="0"/>
          <w:bCs/>
          <w:color w:val="auto"/>
          <w:sz w:val="32"/>
          <w:highlight w:val="none"/>
        </w:rPr>
        <w:t>、</w:t>
      </w:r>
      <w:bookmarkEnd w:id="24"/>
      <w:bookmarkEnd w:id="25"/>
      <w:bookmarkEnd w:id="26"/>
      <w:bookmarkEnd w:id="27"/>
      <w:bookmarkEnd w:id="28"/>
      <w:r>
        <w:rPr>
          <w:rStyle w:val="52"/>
          <w:rFonts w:hint="eastAsia" w:ascii="仿宋_GB2312" w:hAnsi="仿宋_GB2312" w:eastAsia="仿宋_GB2312" w:cs="仿宋_GB2312"/>
          <w:b w:val="0"/>
          <w:bCs/>
          <w:color w:val="auto"/>
          <w:sz w:val="32"/>
          <w:highlight w:val="none"/>
          <w:lang w:val="en-US" w:eastAsia="zh-CN"/>
        </w:rPr>
        <w:t>资格部分</w:t>
      </w:r>
    </w:p>
    <w:p w14:paraId="760FB1E8">
      <w:pPr>
        <w:pStyle w:val="4"/>
        <w:shd w:val="clear" w:color="auto"/>
        <w:jc w:val="center"/>
        <w:rPr>
          <w:rFonts w:hint="eastAsia" w:ascii="仿宋_GB2312" w:hAnsi="仿宋_GB2312" w:eastAsia="仿宋_GB2312" w:cs="仿宋_GB2312"/>
          <w:color w:val="auto"/>
          <w:highlight w:val="none"/>
        </w:rPr>
      </w:pPr>
      <w:bookmarkStart w:id="30" w:name="_Toc103074"/>
      <w:bookmarkStart w:id="31" w:name="_Toc15796"/>
      <w:bookmarkStart w:id="32" w:name="_Toc26535"/>
      <w:r>
        <w:rPr>
          <w:rFonts w:hint="eastAsia" w:ascii="仿宋_GB2312" w:hAnsi="仿宋_GB2312" w:eastAsia="仿宋_GB2312" w:cs="仿宋_GB2312"/>
          <w:color w:val="auto"/>
          <w:sz w:val="32"/>
          <w:highlight w:val="none"/>
        </w:rPr>
        <w:t>（一）</w:t>
      </w:r>
      <w:r>
        <w:rPr>
          <w:rFonts w:hint="eastAsia" w:ascii="仿宋_GB2312" w:hAnsi="仿宋_GB2312" w:eastAsia="仿宋_GB2312" w:cs="仿宋_GB2312"/>
          <w:color w:val="auto"/>
          <w:sz w:val="32"/>
          <w:highlight w:val="none"/>
          <w:lang w:eastAsia="zh-CN"/>
        </w:rPr>
        <w:t>供应商</w:t>
      </w:r>
      <w:r>
        <w:rPr>
          <w:rFonts w:hint="eastAsia" w:ascii="仿宋_GB2312" w:hAnsi="仿宋_GB2312" w:eastAsia="仿宋_GB2312" w:cs="仿宋_GB2312"/>
          <w:color w:val="auto"/>
          <w:sz w:val="32"/>
          <w:highlight w:val="none"/>
        </w:rPr>
        <w:t>基本情况表</w:t>
      </w:r>
      <w:bookmarkEnd w:id="30"/>
    </w:p>
    <w:tbl>
      <w:tblPr>
        <w:tblStyle w:val="20"/>
        <w:tblW w:w="8568"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728"/>
        <w:gridCol w:w="1134"/>
        <w:gridCol w:w="715"/>
        <w:gridCol w:w="840"/>
        <w:gridCol w:w="575"/>
        <w:gridCol w:w="156"/>
        <w:gridCol w:w="1078"/>
        <w:gridCol w:w="490"/>
        <w:gridCol w:w="860"/>
        <w:gridCol w:w="992"/>
      </w:tblGrid>
      <w:tr w14:paraId="409B90D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1" w:hRule="atLeast"/>
          <w:jc w:val="center"/>
        </w:trPr>
        <w:tc>
          <w:tcPr>
            <w:tcW w:w="1728" w:type="dxa"/>
            <w:vAlign w:val="center"/>
          </w:tcPr>
          <w:p w14:paraId="1A27E713">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lang w:eastAsia="zh-CN"/>
              </w:rPr>
              <w:t>供应商</w:t>
            </w:r>
            <w:r>
              <w:rPr>
                <w:rFonts w:hint="eastAsia" w:ascii="仿宋_GB2312" w:hAnsi="仿宋_GB2312" w:eastAsia="仿宋_GB2312" w:cs="仿宋_GB2312"/>
                <w:b/>
                <w:bCs/>
                <w:color w:val="auto"/>
                <w:sz w:val="24"/>
                <w:szCs w:val="24"/>
                <w:highlight w:val="none"/>
              </w:rPr>
              <w:t>名称</w:t>
            </w:r>
          </w:p>
        </w:tc>
        <w:tc>
          <w:tcPr>
            <w:tcW w:w="6840" w:type="dxa"/>
            <w:gridSpan w:val="9"/>
            <w:vAlign w:val="center"/>
          </w:tcPr>
          <w:p w14:paraId="56DB3BC3">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r>
      <w:tr w14:paraId="3697793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1" w:hRule="atLeast"/>
          <w:jc w:val="center"/>
        </w:trPr>
        <w:tc>
          <w:tcPr>
            <w:tcW w:w="1728" w:type="dxa"/>
            <w:vAlign w:val="center"/>
          </w:tcPr>
          <w:p w14:paraId="7515534D">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注册地址</w:t>
            </w:r>
          </w:p>
        </w:tc>
        <w:tc>
          <w:tcPr>
            <w:tcW w:w="3420" w:type="dxa"/>
            <w:gridSpan w:val="5"/>
            <w:vAlign w:val="center"/>
          </w:tcPr>
          <w:p w14:paraId="72243212">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c>
          <w:tcPr>
            <w:tcW w:w="1078" w:type="dxa"/>
            <w:vAlign w:val="center"/>
          </w:tcPr>
          <w:p w14:paraId="58FE29F8">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邮政编码</w:t>
            </w:r>
          </w:p>
        </w:tc>
        <w:tc>
          <w:tcPr>
            <w:tcW w:w="2342" w:type="dxa"/>
            <w:gridSpan w:val="3"/>
            <w:vAlign w:val="center"/>
          </w:tcPr>
          <w:p w14:paraId="4AF6E620">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r>
      <w:tr w14:paraId="5F3C419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05" w:hRule="atLeast"/>
          <w:jc w:val="center"/>
        </w:trPr>
        <w:tc>
          <w:tcPr>
            <w:tcW w:w="1728" w:type="dxa"/>
            <w:vMerge w:val="restart"/>
            <w:vAlign w:val="center"/>
          </w:tcPr>
          <w:p w14:paraId="1974DE1A">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联系方式</w:t>
            </w:r>
          </w:p>
        </w:tc>
        <w:tc>
          <w:tcPr>
            <w:tcW w:w="1134" w:type="dxa"/>
            <w:vAlign w:val="center"/>
          </w:tcPr>
          <w:p w14:paraId="0C2E654C">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联系人</w:t>
            </w:r>
          </w:p>
        </w:tc>
        <w:tc>
          <w:tcPr>
            <w:tcW w:w="2286" w:type="dxa"/>
            <w:gridSpan w:val="4"/>
            <w:vAlign w:val="center"/>
          </w:tcPr>
          <w:p w14:paraId="01C8499B">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c>
          <w:tcPr>
            <w:tcW w:w="1078" w:type="dxa"/>
            <w:vAlign w:val="center"/>
          </w:tcPr>
          <w:p w14:paraId="303378C7">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电 话</w:t>
            </w:r>
          </w:p>
        </w:tc>
        <w:tc>
          <w:tcPr>
            <w:tcW w:w="2342" w:type="dxa"/>
            <w:gridSpan w:val="3"/>
            <w:vAlign w:val="center"/>
          </w:tcPr>
          <w:p w14:paraId="53208B3B">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r>
      <w:tr w14:paraId="4CD2FA5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3" w:hRule="atLeast"/>
          <w:jc w:val="center"/>
        </w:trPr>
        <w:tc>
          <w:tcPr>
            <w:tcW w:w="1728" w:type="dxa"/>
            <w:vMerge w:val="continue"/>
            <w:vAlign w:val="center"/>
          </w:tcPr>
          <w:p w14:paraId="7F63452C">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c>
          <w:tcPr>
            <w:tcW w:w="1134" w:type="dxa"/>
            <w:vAlign w:val="center"/>
          </w:tcPr>
          <w:p w14:paraId="74D8E798">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传  真</w:t>
            </w:r>
          </w:p>
        </w:tc>
        <w:tc>
          <w:tcPr>
            <w:tcW w:w="2286" w:type="dxa"/>
            <w:gridSpan w:val="4"/>
            <w:vAlign w:val="center"/>
          </w:tcPr>
          <w:p w14:paraId="258EFDE4">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c>
          <w:tcPr>
            <w:tcW w:w="1078" w:type="dxa"/>
            <w:vAlign w:val="center"/>
          </w:tcPr>
          <w:p w14:paraId="2909B6A0">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网 址</w:t>
            </w:r>
          </w:p>
        </w:tc>
        <w:tc>
          <w:tcPr>
            <w:tcW w:w="2342" w:type="dxa"/>
            <w:gridSpan w:val="3"/>
            <w:vAlign w:val="center"/>
          </w:tcPr>
          <w:p w14:paraId="1D2B6B6E">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r>
      <w:tr w14:paraId="1416D88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4" w:hRule="atLeast"/>
          <w:jc w:val="center"/>
        </w:trPr>
        <w:tc>
          <w:tcPr>
            <w:tcW w:w="1728" w:type="dxa"/>
            <w:vAlign w:val="center"/>
          </w:tcPr>
          <w:p w14:paraId="23447DF3">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组织结构</w:t>
            </w:r>
          </w:p>
        </w:tc>
        <w:tc>
          <w:tcPr>
            <w:tcW w:w="6840" w:type="dxa"/>
            <w:gridSpan w:val="9"/>
            <w:vAlign w:val="center"/>
          </w:tcPr>
          <w:p w14:paraId="3267080C">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r>
      <w:tr w14:paraId="162DB24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8" w:hRule="atLeast"/>
          <w:jc w:val="center"/>
        </w:trPr>
        <w:tc>
          <w:tcPr>
            <w:tcW w:w="1728" w:type="dxa"/>
            <w:vAlign w:val="center"/>
          </w:tcPr>
          <w:p w14:paraId="5F5CD164">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法定代表人</w:t>
            </w:r>
          </w:p>
        </w:tc>
        <w:tc>
          <w:tcPr>
            <w:tcW w:w="1134" w:type="dxa"/>
            <w:vAlign w:val="center"/>
          </w:tcPr>
          <w:p w14:paraId="7C3C00BE">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姓名</w:t>
            </w:r>
          </w:p>
        </w:tc>
        <w:tc>
          <w:tcPr>
            <w:tcW w:w="715" w:type="dxa"/>
            <w:vAlign w:val="center"/>
          </w:tcPr>
          <w:p w14:paraId="0792AB23">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c>
          <w:tcPr>
            <w:tcW w:w="1415" w:type="dxa"/>
            <w:gridSpan w:val="2"/>
            <w:vAlign w:val="center"/>
          </w:tcPr>
          <w:p w14:paraId="4BD8DB01">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技术职称</w:t>
            </w:r>
          </w:p>
        </w:tc>
        <w:tc>
          <w:tcPr>
            <w:tcW w:w="1724" w:type="dxa"/>
            <w:gridSpan w:val="3"/>
            <w:vAlign w:val="center"/>
          </w:tcPr>
          <w:p w14:paraId="1B6B3D17">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c>
          <w:tcPr>
            <w:tcW w:w="860" w:type="dxa"/>
            <w:vAlign w:val="center"/>
          </w:tcPr>
          <w:p w14:paraId="5D1E8442">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电话</w:t>
            </w:r>
          </w:p>
        </w:tc>
        <w:tc>
          <w:tcPr>
            <w:tcW w:w="992" w:type="dxa"/>
            <w:vAlign w:val="center"/>
          </w:tcPr>
          <w:p w14:paraId="40E77C23">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r>
      <w:tr w14:paraId="43F1BAC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2" w:hRule="atLeast"/>
          <w:jc w:val="center"/>
        </w:trPr>
        <w:tc>
          <w:tcPr>
            <w:tcW w:w="1728" w:type="dxa"/>
            <w:vAlign w:val="center"/>
          </w:tcPr>
          <w:p w14:paraId="706E5C12">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技术负责人</w:t>
            </w:r>
          </w:p>
        </w:tc>
        <w:tc>
          <w:tcPr>
            <w:tcW w:w="1134" w:type="dxa"/>
            <w:vAlign w:val="center"/>
          </w:tcPr>
          <w:p w14:paraId="134A5662">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姓名</w:t>
            </w:r>
          </w:p>
        </w:tc>
        <w:tc>
          <w:tcPr>
            <w:tcW w:w="715" w:type="dxa"/>
            <w:vAlign w:val="center"/>
          </w:tcPr>
          <w:p w14:paraId="7CE0EE89">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c>
          <w:tcPr>
            <w:tcW w:w="1415" w:type="dxa"/>
            <w:gridSpan w:val="2"/>
            <w:vAlign w:val="center"/>
          </w:tcPr>
          <w:p w14:paraId="4C763CB9">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技术职称</w:t>
            </w:r>
          </w:p>
        </w:tc>
        <w:tc>
          <w:tcPr>
            <w:tcW w:w="1724" w:type="dxa"/>
            <w:gridSpan w:val="3"/>
            <w:vAlign w:val="center"/>
          </w:tcPr>
          <w:p w14:paraId="7FADBBD0">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c>
          <w:tcPr>
            <w:tcW w:w="860" w:type="dxa"/>
            <w:vAlign w:val="center"/>
          </w:tcPr>
          <w:p w14:paraId="39D501F8">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电话</w:t>
            </w:r>
          </w:p>
        </w:tc>
        <w:tc>
          <w:tcPr>
            <w:tcW w:w="992" w:type="dxa"/>
            <w:vAlign w:val="center"/>
          </w:tcPr>
          <w:p w14:paraId="30614DBC">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r>
      <w:tr w14:paraId="000681A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1728" w:type="dxa"/>
            <w:vAlign w:val="center"/>
          </w:tcPr>
          <w:p w14:paraId="401B7056">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成立时间</w:t>
            </w:r>
          </w:p>
        </w:tc>
        <w:tc>
          <w:tcPr>
            <w:tcW w:w="1849" w:type="dxa"/>
            <w:gridSpan w:val="2"/>
            <w:vAlign w:val="center"/>
          </w:tcPr>
          <w:p w14:paraId="3B0C6E42">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c>
          <w:tcPr>
            <w:tcW w:w="4991" w:type="dxa"/>
            <w:gridSpan w:val="7"/>
            <w:vAlign w:val="center"/>
          </w:tcPr>
          <w:p w14:paraId="75CFCC38">
            <w:pPr>
              <w:shd w:val="clear" w:color="auto"/>
              <w:topLinePunct/>
              <w:spacing w:after="0" w:line="440" w:lineRule="exact"/>
              <w:ind w:firstLine="120" w:firstLineChars="50"/>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员工总人数：</w:t>
            </w:r>
          </w:p>
        </w:tc>
      </w:tr>
      <w:tr w14:paraId="29BEE72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58" w:hRule="atLeast"/>
          <w:jc w:val="center"/>
        </w:trPr>
        <w:tc>
          <w:tcPr>
            <w:tcW w:w="1728" w:type="dxa"/>
            <w:vAlign w:val="center"/>
          </w:tcPr>
          <w:p w14:paraId="592239C9">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企业资质等级</w:t>
            </w:r>
          </w:p>
        </w:tc>
        <w:tc>
          <w:tcPr>
            <w:tcW w:w="1849" w:type="dxa"/>
            <w:gridSpan w:val="2"/>
            <w:vAlign w:val="center"/>
          </w:tcPr>
          <w:p w14:paraId="20C1F139">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c>
          <w:tcPr>
            <w:tcW w:w="840" w:type="dxa"/>
            <w:vMerge w:val="restart"/>
            <w:vAlign w:val="center"/>
          </w:tcPr>
          <w:p w14:paraId="425AD204">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其中</w:t>
            </w:r>
          </w:p>
        </w:tc>
        <w:tc>
          <w:tcPr>
            <w:tcW w:w="2299" w:type="dxa"/>
            <w:gridSpan w:val="4"/>
            <w:vAlign w:val="center"/>
          </w:tcPr>
          <w:p w14:paraId="6B44A1D3">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项目经理</w:t>
            </w:r>
          </w:p>
        </w:tc>
        <w:tc>
          <w:tcPr>
            <w:tcW w:w="1852" w:type="dxa"/>
            <w:gridSpan w:val="2"/>
            <w:vAlign w:val="center"/>
          </w:tcPr>
          <w:p w14:paraId="05017015">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r>
      <w:tr w14:paraId="21B1C8C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0" w:hRule="atLeast"/>
          <w:jc w:val="center"/>
        </w:trPr>
        <w:tc>
          <w:tcPr>
            <w:tcW w:w="1728" w:type="dxa"/>
            <w:vAlign w:val="center"/>
          </w:tcPr>
          <w:p w14:paraId="0C2D1545">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营业执照号</w:t>
            </w:r>
          </w:p>
        </w:tc>
        <w:tc>
          <w:tcPr>
            <w:tcW w:w="1849" w:type="dxa"/>
            <w:gridSpan w:val="2"/>
            <w:vAlign w:val="center"/>
          </w:tcPr>
          <w:p w14:paraId="180F15C6">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c>
          <w:tcPr>
            <w:tcW w:w="840" w:type="dxa"/>
            <w:vMerge w:val="continue"/>
            <w:vAlign w:val="center"/>
          </w:tcPr>
          <w:p w14:paraId="1F825019">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c>
          <w:tcPr>
            <w:tcW w:w="2299" w:type="dxa"/>
            <w:gridSpan w:val="4"/>
            <w:vAlign w:val="center"/>
          </w:tcPr>
          <w:p w14:paraId="68B1713B">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高级职称人员</w:t>
            </w:r>
          </w:p>
        </w:tc>
        <w:tc>
          <w:tcPr>
            <w:tcW w:w="1852" w:type="dxa"/>
            <w:gridSpan w:val="2"/>
            <w:vAlign w:val="center"/>
          </w:tcPr>
          <w:p w14:paraId="43016701">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r>
      <w:tr w14:paraId="7010660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04" w:hRule="atLeast"/>
          <w:jc w:val="center"/>
        </w:trPr>
        <w:tc>
          <w:tcPr>
            <w:tcW w:w="1728" w:type="dxa"/>
            <w:vAlign w:val="center"/>
          </w:tcPr>
          <w:p w14:paraId="62AA6A22">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注册资金</w:t>
            </w:r>
          </w:p>
        </w:tc>
        <w:tc>
          <w:tcPr>
            <w:tcW w:w="1849" w:type="dxa"/>
            <w:gridSpan w:val="2"/>
            <w:vAlign w:val="center"/>
          </w:tcPr>
          <w:p w14:paraId="6550EB5B">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c>
          <w:tcPr>
            <w:tcW w:w="840" w:type="dxa"/>
            <w:vMerge w:val="continue"/>
            <w:vAlign w:val="center"/>
          </w:tcPr>
          <w:p w14:paraId="085A56A6">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c>
          <w:tcPr>
            <w:tcW w:w="2299" w:type="dxa"/>
            <w:gridSpan w:val="4"/>
            <w:vAlign w:val="center"/>
          </w:tcPr>
          <w:p w14:paraId="259337D6">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中级职称人员</w:t>
            </w:r>
          </w:p>
        </w:tc>
        <w:tc>
          <w:tcPr>
            <w:tcW w:w="1852" w:type="dxa"/>
            <w:gridSpan w:val="2"/>
            <w:vAlign w:val="center"/>
          </w:tcPr>
          <w:p w14:paraId="4B311693">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r>
      <w:tr w14:paraId="0B853A7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6" w:hRule="atLeast"/>
          <w:jc w:val="center"/>
        </w:trPr>
        <w:tc>
          <w:tcPr>
            <w:tcW w:w="1728" w:type="dxa"/>
            <w:vAlign w:val="center"/>
          </w:tcPr>
          <w:p w14:paraId="35F7780F">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开户银行</w:t>
            </w:r>
          </w:p>
        </w:tc>
        <w:tc>
          <w:tcPr>
            <w:tcW w:w="1849" w:type="dxa"/>
            <w:gridSpan w:val="2"/>
            <w:vAlign w:val="center"/>
          </w:tcPr>
          <w:p w14:paraId="15914EB0">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c>
          <w:tcPr>
            <w:tcW w:w="840" w:type="dxa"/>
            <w:vMerge w:val="continue"/>
            <w:vAlign w:val="center"/>
          </w:tcPr>
          <w:p w14:paraId="7047C415">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c>
          <w:tcPr>
            <w:tcW w:w="2299" w:type="dxa"/>
            <w:gridSpan w:val="4"/>
            <w:vAlign w:val="center"/>
          </w:tcPr>
          <w:p w14:paraId="143B47B2">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初级职称人员</w:t>
            </w:r>
          </w:p>
        </w:tc>
        <w:tc>
          <w:tcPr>
            <w:tcW w:w="1852" w:type="dxa"/>
            <w:gridSpan w:val="2"/>
            <w:vAlign w:val="center"/>
          </w:tcPr>
          <w:p w14:paraId="73804225">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r>
      <w:tr w14:paraId="0E34D8F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06" w:hRule="atLeast"/>
          <w:jc w:val="center"/>
        </w:trPr>
        <w:tc>
          <w:tcPr>
            <w:tcW w:w="1728" w:type="dxa"/>
            <w:vAlign w:val="center"/>
          </w:tcPr>
          <w:p w14:paraId="01CBC457">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账号</w:t>
            </w:r>
          </w:p>
        </w:tc>
        <w:tc>
          <w:tcPr>
            <w:tcW w:w="1849" w:type="dxa"/>
            <w:gridSpan w:val="2"/>
            <w:vAlign w:val="center"/>
          </w:tcPr>
          <w:p w14:paraId="31F802F1">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c>
          <w:tcPr>
            <w:tcW w:w="840" w:type="dxa"/>
            <w:vMerge w:val="continue"/>
            <w:vAlign w:val="center"/>
          </w:tcPr>
          <w:p w14:paraId="19CD5960">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c>
          <w:tcPr>
            <w:tcW w:w="2299" w:type="dxa"/>
            <w:gridSpan w:val="4"/>
            <w:vAlign w:val="center"/>
          </w:tcPr>
          <w:p w14:paraId="636D19C0">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技  工</w:t>
            </w:r>
          </w:p>
        </w:tc>
        <w:tc>
          <w:tcPr>
            <w:tcW w:w="1852" w:type="dxa"/>
            <w:gridSpan w:val="2"/>
            <w:vAlign w:val="center"/>
          </w:tcPr>
          <w:p w14:paraId="2B04D4E9">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r>
      <w:tr w14:paraId="762CCBA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38" w:hRule="atLeast"/>
          <w:jc w:val="center"/>
        </w:trPr>
        <w:tc>
          <w:tcPr>
            <w:tcW w:w="1728" w:type="dxa"/>
            <w:vAlign w:val="center"/>
          </w:tcPr>
          <w:p w14:paraId="0BB0B707">
            <w:pPr>
              <w:shd w:val="clear" w:color="auto"/>
              <w:topLinePunct/>
              <w:spacing w:after="0" w:line="440" w:lineRule="exact"/>
              <w:ind w:firstLine="241" w:firstLineChars="100"/>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经营范围</w:t>
            </w:r>
          </w:p>
        </w:tc>
        <w:tc>
          <w:tcPr>
            <w:tcW w:w="6840" w:type="dxa"/>
            <w:gridSpan w:val="9"/>
            <w:vAlign w:val="center"/>
          </w:tcPr>
          <w:p w14:paraId="71502C3C">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p w14:paraId="0B823756">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p w14:paraId="698E44BB">
            <w:pPr>
              <w:shd w:val="clear" w:color="auto"/>
              <w:topLinePunct/>
              <w:spacing w:after="0" w:line="440" w:lineRule="exact"/>
              <w:rPr>
                <w:rFonts w:hint="eastAsia" w:ascii="仿宋_GB2312" w:hAnsi="仿宋_GB2312" w:eastAsia="仿宋_GB2312" w:cs="仿宋_GB2312"/>
                <w:b/>
                <w:bCs/>
                <w:color w:val="auto"/>
                <w:sz w:val="24"/>
                <w:szCs w:val="24"/>
                <w:highlight w:val="none"/>
              </w:rPr>
            </w:pPr>
          </w:p>
        </w:tc>
      </w:tr>
      <w:tr w14:paraId="0E7DC97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01" w:hRule="atLeast"/>
          <w:jc w:val="center"/>
        </w:trPr>
        <w:tc>
          <w:tcPr>
            <w:tcW w:w="1728" w:type="dxa"/>
            <w:vAlign w:val="center"/>
          </w:tcPr>
          <w:p w14:paraId="4762E879">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备注</w:t>
            </w:r>
          </w:p>
        </w:tc>
        <w:tc>
          <w:tcPr>
            <w:tcW w:w="6840" w:type="dxa"/>
            <w:gridSpan w:val="9"/>
            <w:vAlign w:val="center"/>
          </w:tcPr>
          <w:p w14:paraId="572457F0">
            <w:pPr>
              <w:shd w:val="clear" w:color="auto"/>
              <w:topLinePunct/>
              <w:spacing w:after="0" w:line="440" w:lineRule="exact"/>
              <w:jc w:val="center"/>
              <w:rPr>
                <w:rFonts w:hint="eastAsia" w:ascii="仿宋_GB2312" w:hAnsi="仿宋_GB2312" w:eastAsia="仿宋_GB2312" w:cs="仿宋_GB2312"/>
                <w:b/>
                <w:bCs/>
                <w:color w:val="auto"/>
                <w:sz w:val="24"/>
                <w:szCs w:val="24"/>
                <w:highlight w:val="none"/>
              </w:rPr>
            </w:pPr>
          </w:p>
        </w:tc>
      </w:tr>
    </w:tbl>
    <w:p w14:paraId="05EAF4BA">
      <w:pPr>
        <w:shd w:val="clear" w:color="auto"/>
        <w:spacing w:after="22" w:line="374" w:lineRule="auto"/>
        <w:ind w:left="-5" w:right="103" w:hanging="1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注：</w:t>
      </w:r>
      <w:r>
        <w:rPr>
          <w:rFonts w:hint="eastAsia" w:ascii="仿宋_GB2312" w:hAnsi="仿宋_GB2312" w:eastAsia="仿宋_GB2312" w:cs="仿宋_GB2312"/>
          <w:b/>
          <w:bCs/>
          <w:color w:val="auto"/>
          <w:highlight w:val="none"/>
          <w:lang w:val="en-US" w:eastAsia="zh-CN"/>
        </w:rPr>
        <w:t>附营业执照等相关证明材料</w:t>
      </w:r>
      <w:r>
        <w:rPr>
          <w:rFonts w:hint="eastAsia" w:ascii="仿宋_GB2312" w:hAnsi="仿宋_GB2312" w:eastAsia="仿宋_GB2312" w:cs="仿宋_GB2312"/>
          <w:b/>
          <w:bCs/>
          <w:color w:val="auto"/>
          <w:highlight w:val="none"/>
        </w:rPr>
        <w:t>。</w:t>
      </w:r>
    </w:p>
    <w:p w14:paraId="5BEB443F">
      <w:pPr>
        <w:pStyle w:val="4"/>
        <w:numPr>
          <w:ilvl w:val="0"/>
          <w:numId w:val="0"/>
        </w:numPr>
        <w:shd w:val="clear" w:color="auto"/>
        <w:jc w:val="center"/>
        <w:rPr>
          <w:rFonts w:hint="eastAsia" w:ascii="仿宋_GB2312" w:hAnsi="仿宋_GB2312" w:eastAsia="仿宋_GB2312" w:cs="仿宋_GB2312"/>
          <w:color w:val="auto"/>
          <w:sz w:val="32"/>
          <w:highlight w:val="none"/>
        </w:rPr>
      </w:pPr>
      <w:bookmarkStart w:id="33" w:name="_Toc103075"/>
      <w:r>
        <w:rPr>
          <w:rFonts w:hint="eastAsia" w:ascii="仿宋_GB2312" w:hAnsi="仿宋_GB2312" w:eastAsia="仿宋_GB2312" w:cs="仿宋_GB2312"/>
          <w:color w:val="auto"/>
          <w:sz w:val="32"/>
          <w:highlight w:val="none"/>
        </w:rPr>
        <w:t>（二）</w:t>
      </w:r>
      <w:bookmarkEnd w:id="33"/>
      <w:r>
        <w:rPr>
          <w:rFonts w:hint="eastAsia" w:ascii="仿宋_GB2312" w:hAnsi="仿宋_GB2312" w:eastAsia="仿宋_GB2312" w:cs="仿宋_GB2312"/>
          <w:color w:val="auto"/>
          <w:sz w:val="32"/>
          <w:highlight w:val="none"/>
          <w:lang w:eastAsia="zh-CN"/>
        </w:rPr>
        <w:t>人员要求</w:t>
      </w:r>
    </w:p>
    <w:tbl>
      <w:tblPr>
        <w:tblStyle w:val="20"/>
        <w:tblW w:w="844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1"/>
        <w:gridCol w:w="1845"/>
        <w:gridCol w:w="2057"/>
        <w:gridCol w:w="1431"/>
        <w:gridCol w:w="1398"/>
        <w:gridCol w:w="919"/>
      </w:tblGrid>
      <w:tr w14:paraId="63DD3D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trPr>
        <w:tc>
          <w:tcPr>
            <w:tcW w:w="791" w:type="dxa"/>
            <w:vAlign w:val="center"/>
          </w:tcPr>
          <w:p w14:paraId="35C5000E">
            <w:pPr>
              <w:shd w:val="clear"/>
              <w:bidi w:val="0"/>
              <w:spacing w:after="0" w:line="240" w:lineRule="auto"/>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序号</w:t>
            </w:r>
          </w:p>
        </w:tc>
        <w:tc>
          <w:tcPr>
            <w:tcW w:w="1845" w:type="dxa"/>
            <w:vAlign w:val="center"/>
          </w:tcPr>
          <w:p w14:paraId="64C6E332">
            <w:pPr>
              <w:shd w:val="clear"/>
              <w:bidi w:val="0"/>
              <w:spacing w:after="0" w:line="240" w:lineRule="auto"/>
              <w:jc w:val="center"/>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姓名</w:t>
            </w:r>
          </w:p>
        </w:tc>
        <w:tc>
          <w:tcPr>
            <w:tcW w:w="2057" w:type="dxa"/>
            <w:vAlign w:val="center"/>
          </w:tcPr>
          <w:p w14:paraId="34C18ACC">
            <w:pPr>
              <w:shd w:val="clear"/>
              <w:bidi w:val="0"/>
              <w:spacing w:after="0" w:line="240" w:lineRule="auto"/>
              <w:jc w:val="center"/>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职称/职务</w:t>
            </w:r>
          </w:p>
        </w:tc>
        <w:tc>
          <w:tcPr>
            <w:tcW w:w="1431" w:type="dxa"/>
            <w:vAlign w:val="center"/>
          </w:tcPr>
          <w:p w14:paraId="3067E1BD">
            <w:pPr>
              <w:shd w:val="clear"/>
              <w:bidi w:val="0"/>
              <w:spacing w:after="0" w:line="240" w:lineRule="auto"/>
              <w:jc w:val="center"/>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证书编号</w:t>
            </w:r>
          </w:p>
        </w:tc>
        <w:tc>
          <w:tcPr>
            <w:tcW w:w="1398" w:type="dxa"/>
            <w:vAlign w:val="center"/>
          </w:tcPr>
          <w:p w14:paraId="33B535B0">
            <w:pPr>
              <w:shd w:val="clear"/>
              <w:bidi w:val="0"/>
              <w:spacing w:after="0" w:line="240" w:lineRule="auto"/>
              <w:jc w:val="center"/>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工作年限</w:t>
            </w:r>
          </w:p>
        </w:tc>
        <w:tc>
          <w:tcPr>
            <w:tcW w:w="919" w:type="dxa"/>
            <w:vAlign w:val="center"/>
          </w:tcPr>
          <w:p w14:paraId="5CDEFDAA">
            <w:pPr>
              <w:shd w:val="clear"/>
              <w:bidi w:val="0"/>
              <w:spacing w:after="0" w:line="240" w:lineRule="auto"/>
              <w:jc w:val="cente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备注</w:t>
            </w:r>
          </w:p>
        </w:tc>
      </w:tr>
      <w:tr w14:paraId="470124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4A88405F">
            <w:pPr>
              <w:shd w:val="clear" w:color="auto"/>
              <w:spacing w:after="0" w:line="240" w:lineRule="auto"/>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 xml:space="preserve"> </w:t>
            </w:r>
          </w:p>
        </w:tc>
        <w:tc>
          <w:tcPr>
            <w:tcW w:w="1845" w:type="dxa"/>
            <w:vAlign w:val="center"/>
          </w:tcPr>
          <w:p w14:paraId="6CCD7B8A">
            <w:pPr>
              <w:shd w:val="clear" w:color="auto"/>
              <w:spacing w:after="0" w:line="240" w:lineRule="auto"/>
              <w:jc w:val="center"/>
              <w:rPr>
                <w:rFonts w:hint="eastAsia" w:ascii="仿宋_GB2312" w:hAnsi="仿宋_GB2312" w:eastAsia="仿宋_GB2312" w:cs="仿宋_GB2312"/>
                <w:color w:val="auto"/>
                <w:highlight w:val="none"/>
              </w:rPr>
            </w:pPr>
          </w:p>
        </w:tc>
        <w:tc>
          <w:tcPr>
            <w:tcW w:w="2057" w:type="dxa"/>
            <w:vAlign w:val="center"/>
          </w:tcPr>
          <w:p w14:paraId="2816A729">
            <w:pPr>
              <w:shd w:val="clear" w:color="auto"/>
              <w:spacing w:after="0" w:line="240" w:lineRule="auto"/>
              <w:jc w:val="center"/>
              <w:rPr>
                <w:rFonts w:hint="eastAsia" w:ascii="仿宋_GB2312" w:hAnsi="仿宋_GB2312" w:eastAsia="仿宋_GB2312" w:cs="仿宋_GB2312"/>
                <w:color w:val="auto"/>
                <w:highlight w:val="none"/>
              </w:rPr>
            </w:pPr>
          </w:p>
        </w:tc>
        <w:tc>
          <w:tcPr>
            <w:tcW w:w="1431" w:type="dxa"/>
            <w:vAlign w:val="center"/>
          </w:tcPr>
          <w:p w14:paraId="10BDE0B9">
            <w:pPr>
              <w:shd w:val="clear" w:color="auto"/>
              <w:spacing w:after="0" w:line="240" w:lineRule="auto"/>
              <w:jc w:val="center"/>
              <w:rPr>
                <w:rFonts w:hint="eastAsia" w:ascii="仿宋_GB2312" w:hAnsi="仿宋_GB2312" w:eastAsia="仿宋_GB2312" w:cs="仿宋_GB2312"/>
                <w:color w:val="auto"/>
                <w:highlight w:val="none"/>
              </w:rPr>
            </w:pPr>
          </w:p>
        </w:tc>
        <w:tc>
          <w:tcPr>
            <w:tcW w:w="1398" w:type="dxa"/>
            <w:vAlign w:val="center"/>
          </w:tcPr>
          <w:p w14:paraId="2C13A425">
            <w:pPr>
              <w:shd w:val="clear" w:color="auto"/>
              <w:spacing w:after="0" w:line="240" w:lineRule="auto"/>
              <w:jc w:val="center"/>
              <w:rPr>
                <w:rFonts w:hint="eastAsia" w:ascii="仿宋_GB2312" w:hAnsi="仿宋_GB2312" w:eastAsia="仿宋_GB2312" w:cs="仿宋_GB2312"/>
                <w:color w:val="auto"/>
                <w:highlight w:val="none"/>
              </w:rPr>
            </w:pPr>
          </w:p>
        </w:tc>
        <w:tc>
          <w:tcPr>
            <w:tcW w:w="919" w:type="dxa"/>
            <w:vAlign w:val="center"/>
          </w:tcPr>
          <w:p w14:paraId="6FB24FCF">
            <w:pPr>
              <w:shd w:val="clear" w:color="auto"/>
              <w:spacing w:after="0" w:line="240" w:lineRule="auto"/>
              <w:jc w:val="center"/>
              <w:rPr>
                <w:rFonts w:hint="eastAsia" w:ascii="仿宋_GB2312" w:hAnsi="仿宋_GB2312" w:eastAsia="仿宋_GB2312" w:cs="仿宋_GB2312"/>
                <w:color w:val="auto"/>
                <w:highlight w:val="none"/>
              </w:rPr>
            </w:pPr>
          </w:p>
        </w:tc>
      </w:tr>
      <w:tr w14:paraId="5E4C95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023F574E">
            <w:pPr>
              <w:shd w:val="clear" w:color="auto"/>
              <w:spacing w:after="0" w:line="240" w:lineRule="auto"/>
              <w:jc w:val="center"/>
              <w:rPr>
                <w:rFonts w:hint="eastAsia" w:ascii="仿宋_GB2312" w:hAnsi="仿宋_GB2312" w:eastAsia="仿宋_GB2312" w:cs="仿宋_GB2312"/>
                <w:color w:val="auto"/>
                <w:highlight w:val="none"/>
              </w:rPr>
            </w:pPr>
          </w:p>
        </w:tc>
        <w:tc>
          <w:tcPr>
            <w:tcW w:w="1845" w:type="dxa"/>
            <w:vAlign w:val="center"/>
          </w:tcPr>
          <w:p w14:paraId="5602DAC3">
            <w:pPr>
              <w:shd w:val="clear" w:color="auto"/>
              <w:spacing w:after="0" w:line="240" w:lineRule="auto"/>
              <w:jc w:val="center"/>
              <w:rPr>
                <w:rFonts w:hint="eastAsia" w:ascii="仿宋_GB2312" w:hAnsi="仿宋_GB2312" w:eastAsia="仿宋_GB2312" w:cs="仿宋_GB2312"/>
                <w:color w:val="auto"/>
                <w:highlight w:val="none"/>
              </w:rPr>
            </w:pPr>
          </w:p>
        </w:tc>
        <w:tc>
          <w:tcPr>
            <w:tcW w:w="2057" w:type="dxa"/>
            <w:vAlign w:val="center"/>
          </w:tcPr>
          <w:p w14:paraId="0E6CB60C">
            <w:pPr>
              <w:shd w:val="clear" w:color="auto"/>
              <w:spacing w:after="0" w:line="240" w:lineRule="auto"/>
              <w:jc w:val="center"/>
              <w:rPr>
                <w:rFonts w:hint="eastAsia" w:ascii="仿宋_GB2312" w:hAnsi="仿宋_GB2312" w:eastAsia="仿宋_GB2312" w:cs="仿宋_GB2312"/>
                <w:color w:val="auto"/>
                <w:highlight w:val="none"/>
              </w:rPr>
            </w:pPr>
          </w:p>
        </w:tc>
        <w:tc>
          <w:tcPr>
            <w:tcW w:w="1431" w:type="dxa"/>
            <w:vAlign w:val="center"/>
          </w:tcPr>
          <w:p w14:paraId="070FF9FB">
            <w:pPr>
              <w:shd w:val="clear" w:color="auto"/>
              <w:spacing w:after="0" w:line="240" w:lineRule="auto"/>
              <w:jc w:val="center"/>
              <w:rPr>
                <w:rFonts w:hint="eastAsia" w:ascii="仿宋_GB2312" w:hAnsi="仿宋_GB2312" w:eastAsia="仿宋_GB2312" w:cs="仿宋_GB2312"/>
                <w:color w:val="auto"/>
                <w:highlight w:val="none"/>
              </w:rPr>
            </w:pPr>
          </w:p>
        </w:tc>
        <w:tc>
          <w:tcPr>
            <w:tcW w:w="1398" w:type="dxa"/>
            <w:vAlign w:val="center"/>
          </w:tcPr>
          <w:p w14:paraId="5A712C32">
            <w:pPr>
              <w:shd w:val="clear" w:color="auto"/>
              <w:spacing w:after="0" w:line="240" w:lineRule="auto"/>
              <w:jc w:val="center"/>
              <w:rPr>
                <w:rFonts w:hint="eastAsia" w:ascii="仿宋_GB2312" w:hAnsi="仿宋_GB2312" w:eastAsia="仿宋_GB2312" w:cs="仿宋_GB2312"/>
                <w:color w:val="auto"/>
                <w:highlight w:val="none"/>
              </w:rPr>
            </w:pPr>
          </w:p>
        </w:tc>
        <w:tc>
          <w:tcPr>
            <w:tcW w:w="919" w:type="dxa"/>
            <w:vAlign w:val="center"/>
          </w:tcPr>
          <w:p w14:paraId="345F6D61">
            <w:pPr>
              <w:shd w:val="clear" w:color="auto"/>
              <w:spacing w:after="0" w:line="240" w:lineRule="auto"/>
              <w:jc w:val="center"/>
              <w:rPr>
                <w:rFonts w:hint="eastAsia" w:ascii="仿宋_GB2312" w:hAnsi="仿宋_GB2312" w:eastAsia="仿宋_GB2312" w:cs="仿宋_GB2312"/>
                <w:color w:val="auto"/>
                <w:highlight w:val="none"/>
              </w:rPr>
            </w:pPr>
          </w:p>
        </w:tc>
      </w:tr>
      <w:tr w14:paraId="089271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1C688EB4">
            <w:pPr>
              <w:shd w:val="clear" w:color="auto"/>
              <w:spacing w:after="0" w:line="240" w:lineRule="auto"/>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 xml:space="preserve"> </w:t>
            </w:r>
          </w:p>
        </w:tc>
        <w:tc>
          <w:tcPr>
            <w:tcW w:w="1845" w:type="dxa"/>
            <w:vAlign w:val="center"/>
          </w:tcPr>
          <w:p w14:paraId="56E8FD18">
            <w:pPr>
              <w:shd w:val="clear" w:color="auto"/>
              <w:spacing w:after="0" w:line="240" w:lineRule="auto"/>
              <w:jc w:val="center"/>
              <w:rPr>
                <w:rFonts w:hint="eastAsia" w:ascii="仿宋_GB2312" w:hAnsi="仿宋_GB2312" w:eastAsia="仿宋_GB2312" w:cs="仿宋_GB2312"/>
                <w:color w:val="auto"/>
                <w:highlight w:val="none"/>
              </w:rPr>
            </w:pPr>
          </w:p>
        </w:tc>
        <w:tc>
          <w:tcPr>
            <w:tcW w:w="2057" w:type="dxa"/>
            <w:vAlign w:val="center"/>
          </w:tcPr>
          <w:p w14:paraId="2E0ADD8E">
            <w:pPr>
              <w:shd w:val="clear" w:color="auto"/>
              <w:spacing w:after="0" w:line="240" w:lineRule="auto"/>
              <w:jc w:val="center"/>
              <w:rPr>
                <w:rFonts w:hint="eastAsia" w:ascii="仿宋_GB2312" w:hAnsi="仿宋_GB2312" w:eastAsia="仿宋_GB2312" w:cs="仿宋_GB2312"/>
                <w:color w:val="auto"/>
                <w:highlight w:val="none"/>
              </w:rPr>
            </w:pPr>
          </w:p>
        </w:tc>
        <w:tc>
          <w:tcPr>
            <w:tcW w:w="1431" w:type="dxa"/>
            <w:vAlign w:val="center"/>
          </w:tcPr>
          <w:p w14:paraId="030AF957">
            <w:pPr>
              <w:shd w:val="clear" w:color="auto"/>
              <w:spacing w:after="0" w:line="240" w:lineRule="auto"/>
              <w:jc w:val="center"/>
              <w:rPr>
                <w:rFonts w:hint="eastAsia" w:ascii="仿宋_GB2312" w:hAnsi="仿宋_GB2312" w:eastAsia="仿宋_GB2312" w:cs="仿宋_GB2312"/>
                <w:color w:val="auto"/>
                <w:highlight w:val="none"/>
              </w:rPr>
            </w:pPr>
          </w:p>
        </w:tc>
        <w:tc>
          <w:tcPr>
            <w:tcW w:w="1398" w:type="dxa"/>
            <w:vAlign w:val="center"/>
          </w:tcPr>
          <w:p w14:paraId="29899151">
            <w:pPr>
              <w:shd w:val="clear" w:color="auto"/>
              <w:spacing w:after="0" w:line="240" w:lineRule="auto"/>
              <w:jc w:val="center"/>
              <w:rPr>
                <w:rFonts w:hint="eastAsia" w:ascii="仿宋_GB2312" w:hAnsi="仿宋_GB2312" w:eastAsia="仿宋_GB2312" w:cs="仿宋_GB2312"/>
                <w:color w:val="auto"/>
                <w:highlight w:val="none"/>
              </w:rPr>
            </w:pPr>
          </w:p>
        </w:tc>
        <w:tc>
          <w:tcPr>
            <w:tcW w:w="919" w:type="dxa"/>
            <w:vAlign w:val="center"/>
          </w:tcPr>
          <w:p w14:paraId="1289DC61">
            <w:pPr>
              <w:shd w:val="clear" w:color="auto"/>
              <w:spacing w:after="0" w:line="240" w:lineRule="auto"/>
              <w:jc w:val="center"/>
              <w:rPr>
                <w:rFonts w:hint="eastAsia" w:ascii="仿宋_GB2312" w:hAnsi="仿宋_GB2312" w:eastAsia="仿宋_GB2312" w:cs="仿宋_GB2312"/>
                <w:color w:val="auto"/>
                <w:highlight w:val="none"/>
              </w:rPr>
            </w:pPr>
          </w:p>
        </w:tc>
      </w:tr>
      <w:tr w14:paraId="793DDE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730D071B">
            <w:pPr>
              <w:shd w:val="clear" w:color="auto"/>
              <w:spacing w:after="0" w:line="240" w:lineRule="auto"/>
              <w:jc w:val="center"/>
              <w:rPr>
                <w:rFonts w:hint="eastAsia" w:ascii="仿宋_GB2312" w:hAnsi="仿宋_GB2312" w:eastAsia="仿宋_GB2312" w:cs="仿宋_GB2312"/>
                <w:color w:val="auto"/>
                <w:highlight w:val="none"/>
              </w:rPr>
            </w:pPr>
          </w:p>
        </w:tc>
        <w:tc>
          <w:tcPr>
            <w:tcW w:w="1845" w:type="dxa"/>
            <w:vAlign w:val="center"/>
          </w:tcPr>
          <w:p w14:paraId="3F07A224">
            <w:pPr>
              <w:shd w:val="clear" w:color="auto"/>
              <w:spacing w:after="0" w:line="240" w:lineRule="auto"/>
              <w:jc w:val="center"/>
              <w:rPr>
                <w:rFonts w:hint="eastAsia" w:ascii="仿宋_GB2312" w:hAnsi="仿宋_GB2312" w:eastAsia="仿宋_GB2312" w:cs="仿宋_GB2312"/>
                <w:color w:val="auto"/>
                <w:highlight w:val="none"/>
              </w:rPr>
            </w:pPr>
          </w:p>
        </w:tc>
        <w:tc>
          <w:tcPr>
            <w:tcW w:w="2057" w:type="dxa"/>
            <w:vAlign w:val="center"/>
          </w:tcPr>
          <w:p w14:paraId="780CE7E1">
            <w:pPr>
              <w:shd w:val="clear" w:color="auto"/>
              <w:spacing w:after="0" w:line="240" w:lineRule="auto"/>
              <w:jc w:val="center"/>
              <w:rPr>
                <w:rFonts w:hint="eastAsia" w:ascii="仿宋_GB2312" w:hAnsi="仿宋_GB2312" w:eastAsia="仿宋_GB2312" w:cs="仿宋_GB2312"/>
                <w:color w:val="auto"/>
                <w:highlight w:val="none"/>
              </w:rPr>
            </w:pPr>
          </w:p>
        </w:tc>
        <w:tc>
          <w:tcPr>
            <w:tcW w:w="1431" w:type="dxa"/>
            <w:vAlign w:val="center"/>
          </w:tcPr>
          <w:p w14:paraId="0C2B74CE">
            <w:pPr>
              <w:shd w:val="clear" w:color="auto"/>
              <w:spacing w:after="0" w:line="240" w:lineRule="auto"/>
              <w:jc w:val="center"/>
              <w:rPr>
                <w:rFonts w:hint="eastAsia" w:ascii="仿宋_GB2312" w:hAnsi="仿宋_GB2312" w:eastAsia="仿宋_GB2312" w:cs="仿宋_GB2312"/>
                <w:color w:val="auto"/>
                <w:highlight w:val="none"/>
              </w:rPr>
            </w:pPr>
          </w:p>
        </w:tc>
        <w:tc>
          <w:tcPr>
            <w:tcW w:w="1398" w:type="dxa"/>
            <w:vAlign w:val="center"/>
          </w:tcPr>
          <w:p w14:paraId="501E2596">
            <w:pPr>
              <w:shd w:val="clear" w:color="auto"/>
              <w:spacing w:after="0" w:line="240" w:lineRule="auto"/>
              <w:jc w:val="center"/>
              <w:rPr>
                <w:rFonts w:hint="eastAsia" w:ascii="仿宋_GB2312" w:hAnsi="仿宋_GB2312" w:eastAsia="仿宋_GB2312" w:cs="仿宋_GB2312"/>
                <w:color w:val="auto"/>
                <w:highlight w:val="none"/>
              </w:rPr>
            </w:pPr>
          </w:p>
        </w:tc>
        <w:tc>
          <w:tcPr>
            <w:tcW w:w="919" w:type="dxa"/>
            <w:vAlign w:val="center"/>
          </w:tcPr>
          <w:p w14:paraId="61929F9C">
            <w:pPr>
              <w:shd w:val="clear" w:color="auto"/>
              <w:spacing w:after="0" w:line="240" w:lineRule="auto"/>
              <w:jc w:val="center"/>
              <w:rPr>
                <w:rFonts w:hint="eastAsia" w:ascii="仿宋_GB2312" w:hAnsi="仿宋_GB2312" w:eastAsia="仿宋_GB2312" w:cs="仿宋_GB2312"/>
                <w:color w:val="auto"/>
                <w:highlight w:val="none"/>
              </w:rPr>
            </w:pPr>
          </w:p>
        </w:tc>
      </w:tr>
      <w:tr w14:paraId="046363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6A42EC48">
            <w:pPr>
              <w:shd w:val="clear" w:color="auto"/>
              <w:spacing w:after="0" w:line="240" w:lineRule="auto"/>
              <w:jc w:val="center"/>
              <w:rPr>
                <w:rFonts w:hint="eastAsia" w:ascii="仿宋_GB2312" w:hAnsi="仿宋_GB2312" w:eastAsia="仿宋_GB2312" w:cs="仿宋_GB2312"/>
                <w:color w:val="auto"/>
                <w:highlight w:val="none"/>
              </w:rPr>
            </w:pPr>
          </w:p>
        </w:tc>
        <w:tc>
          <w:tcPr>
            <w:tcW w:w="1845" w:type="dxa"/>
            <w:vAlign w:val="center"/>
          </w:tcPr>
          <w:p w14:paraId="348D08BA">
            <w:pPr>
              <w:shd w:val="clear" w:color="auto"/>
              <w:spacing w:after="0" w:line="240" w:lineRule="auto"/>
              <w:jc w:val="center"/>
              <w:rPr>
                <w:rFonts w:hint="eastAsia" w:ascii="仿宋_GB2312" w:hAnsi="仿宋_GB2312" w:eastAsia="仿宋_GB2312" w:cs="仿宋_GB2312"/>
                <w:color w:val="auto"/>
                <w:highlight w:val="none"/>
              </w:rPr>
            </w:pPr>
          </w:p>
        </w:tc>
        <w:tc>
          <w:tcPr>
            <w:tcW w:w="2057" w:type="dxa"/>
            <w:vAlign w:val="center"/>
          </w:tcPr>
          <w:p w14:paraId="6358D3DD">
            <w:pPr>
              <w:shd w:val="clear" w:color="auto"/>
              <w:spacing w:after="0" w:line="240" w:lineRule="auto"/>
              <w:jc w:val="center"/>
              <w:rPr>
                <w:rFonts w:hint="eastAsia" w:ascii="仿宋_GB2312" w:hAnsi="仿宋_GB2312" w:eastAsia="仿宋_GB2312" w:cs="仿宋_GB2312"/>
                <w:color w:val="auto"/>
                <w:highlight w:val="none"/>
              </w:rPr>
            </w:pPr>
          </w:p>
        </w:tc>
        <w:tc>
          <w:tcPr>
            <w:tcW w:w="1431" w:type="dxa"/>
            <w:vAlign w:val="center"/>
          </w:tcPr>
          <w:p w14:paraId="103F885A">
            <w:pPr>
              <w:shd w:val="clear" w:color="auto"/>
              <w:spacing w:after="0" w:line="240" w:lineRule="auto"/>
              <w:jc w:val="center"/>
              <w:rPr>
                <w:rFonts w:hint="eastAsia" w:ascii="仿宋_GB2312" w:hAnsi="仿宋_GB2312" w:eastAsia="仿宋_GB2312" w:cs="仿宋_GB2312"/>
                <w:color w:val="auto"/>
                <w:highlight w:val="none"/>
              </w:rPr>
            </w:pPr>
          </w:p>
        </w:tc>
        <w:tc>
          <w:tcPr>
            <w:tcW w:w="1398" w:type="dxa"/>
            <w:vAlign w:val="center"/>
          </w:tcPr>
          <w:p w14:paraId="5E22CB05">
            <w:pPr>
              <w:shd w:val="clear" w:color="auto"/>
              <w:spacing w:after="0" w:line="240" w:lineRule="auto"/>
              <w:jc w:val="center"/>
              <w:rPr>
                <w:rFonts w:hint="eastAsia" w:ascii="仿宋_GB2312" w:hAnsi="仿宋_GB2312" w:eastAsia="仿宋_GB2312" w:cs="仿宋_GB2312"/>
                <w:color w:val="auto"/>
                <w:highlight w:val="none"/>
              </w:rPr>
            </w:pPr>
          </w:p>
        </w:tc>
        <w:tc>
          <w:tcPr>
            <w:tcW w:w="919" w:type="dxa"/>
            <w:vAlign w:val="center"/>
          </w:tcPr>
          <w:p w14:paraId="4B2EE1CA">
            <w:pPr>
              <w:shd w:val="clear" w:color="auto"/>
              <w:spacing w:after="0" w:line="240" w:lineRule="auto"/>
              <w:jc w:val="center"/>
              <w:rPr>
                <w:rFonts w:hint="eastAsia" w:ascii="仿宋_GB2312" w:hAnsi="仿宋_GB2312" w:eastAsia="仿宋_GB2312" w:cs="仿宋_GB2312"/>
                <w:color w:val="auto"/>
                <w:highlight w:val="none"/>
              </w:rPr>
            </w:pPr>
          </w:p>
        </w:tc>
      </w:tr>
      <w:tr w14:paraId="1811F2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57761252">
            <w:pPr>
              <w:shd w:val="clear" w:color="auto"/>
              <w:spacing w:after="0" w:line="240" w:lineRule="auto"/>
              <w:jc w:val="center"/>
              <w:rPr>
                <w:rFonts w:hint="eastAsia" w:ascii="仿宋_GB2312" w:hAnsi="仿宋_GB2312" w:eastAsia="仿宋_GB2312" w:cs="仿宋_GB2312"/>
                <w:color w:val="auto"/>
                <w:highlight w:val="none"/>
              </w:rPr>
            </w:pPr>
          </w:p>
        </w:tc>
        <w:tc>
          <w:tcPr>
            <w:tcW w:w="1845" w:type="dxa"/>
            <w:vAlign w:val="center"/>
          </w:tcPr>
          <w:p w14:paraId="65C1B606">
            <w:pPr>
              <w:shd w:val="clear" w:color="auto"/>
              <w:spacing w:after="0" w:line="240" w:lineRule="auto"/>
              <w:jc w:val="center"/>
              <w:rPr>
                <w:rFonts w:hint="eastAsia" w:ascii="仿宋_GB2312" w:hAnsi="仿宋_GB2312" w:eastAsia="仿宋_GB2312" w:cs="仿宋_GB2312"/>
                <w:color w:val="auto"/>
                <w:highlight w:val="none"/>
              </w:rPr>
            </w:pPr>
          </w:p>
        </w:tc>
        <w:tc>
          <w:tcPr>
            <w:tcW w:w="2057" w:type="dxa"/>
            <w:vAlign w:val="center"/>
          </w:tcPr>
          <w:p w14:paraId="6B788F6B">
            <w:pPr>
              <w:shd w:val="clear" w:color="auto"/>
              <w:spacing w:after="0" w:line="240" w:lineRule="auto"/>
              <w:jc w:val="center"/>
              <w:rPr>
                <w:rFonts w:hint="eastAsia" w:ascii="仿宋_GB2312" w:hAnsi="仿宋_GB2312" w:eastAsia="仿宋_GB2312" w:cs="仿宋_GB2312"/>
                <w:color w:val="auto"/>
                <w:highlight w:val="none"/>
              </w:rPr>
            </w:pPr>
          </w:p>
        </w:tc>
        <w:tc>
          <w:tcPr>
            <w:tcW w:w="1431" w:type="dxa"/>
            <w:vAlign w:val="center"/>
          </w:tcPr>
          <w:p w14:paraId="6C873FFD">
            <w:pPr>
              <w:shd w:val="clear" w:color="auto"/>
              <w:spacing w:after="0" w:line="240" w:lineRule="auto"/>
              <w:jc w:val="center"/>
              <w:rPr>
                <w:rFonts w:hint="eastAsia" w:ascii="仿宋_GB2312" w:hAnsi="仿宋_GB2312" w:eastAsia="仿宋_GB2312" w:cs="仿宋_GB2312"/>
                <w:color w:val="auto"/>
                <w:highlight w:val="none"/>
              </w:rPr>
            </w:pPr>
          </w:p>
        </w:tc>
        <w:tc>
          <w:tcPr>
            <w:tcW w:w="1398" w:type="dxa"/>
            <w:vAlign w:val="center"/>
          </w:tcPr>
          <w:p w14:paraId="021F0BD3">
            <w:pPr>
              <w:shd w:val="clear" w:color="auto"/>
              <w:spacing w:after="0" w:line="240" w:lineRule="auto"/>
              <w:jc w:val="center"/>
              <w:rPr>
                <w:rFonts w:hint="eastAsia" w:ascii="仿宋_GB2312" w:hAnsi="仿宋_GB2312" w:eastAsia="仿宋_GB2312" w:cs="仿宋_GB2312"/>
                <w:color w:val="auto"/>
                <w:highlight w:val="none"/>
              </w:rPr>
            </w:pPr>
          </w:p>
        </w:tc>
        <w:tc>
          <w:tcPr>
            <w:tcW w:w="919" w:type="dxa"/>
            <w:vAlign w:val="center"/>
          </w:tcPr>
          <w:p w14:paraId="705C0F6A">
            <w:pPr>
              <w:shd w:val="clear" w:color="auto"/>
              <w:spacing w:after="0" w:line="240" w:lineRule="auto"/>
              <w:jc w:val="center"/>
              <w:rPr>
                <w:rFonts w:hint="eastAsia" w:ascii="仿宋_GB2312" w:hAnsi="仿宋_GB2312" w:eastAsia="仿宋_GB2312" w:cs="仿宋_GB2312"/>
                <w:color w:val="auto"/>
                <w:highlight w:val="none"/>
              </w:rPr>
            </w:pPr>
          </w:p>
        </w:tc>
      </w:tr>
      <w:tr w14:paraId="073FC9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358C29A9">
            <w:pPr>
              <w:shd w:val="clear" w:color="auto"/>
              <w:spacing w:after="0" w:line="240" w:lineRule="auto"/>
              <w:jc w:val="center"/>
              <w:rPr>
                <w:rFonts w:hint="eastAsia" w:ascii="仿宋_GB2312" w:hAnsi="仿宋_GB2312" w:eastAsia="仿宋_GB2312" w:cs="仿宋_GB2312"/>
                <w:color w:val="auto"/>
                <w:highlight w:val="none"/>
              </w:rPr>
            </w:pPr>
          </w:p>
        </w:tc>
        <w:tc>
          <w:tcPr>
            <w:tcW w:w="1845" w:type="dxa"/>
            <w:vAlign w:val="center"/>
          </w:tcPr>
          <w:p w14:paraId="4114CC8E">
            <w:pPr>
              <w:shd w:val="clear" w:color="auto"/>
              <w:spacing w:after="0" w:line="240" w:lineRule="auto"/>
              <w:jc w:val="center"/>
              <w:rPr>
                <w:rFonts w:hint="eastAsia" w:ascii="仿宋_GB2312" w:hAnsi="仿宋_GB2312" w:eastAsia="仿宋_GB2312" w:cs="仿宋_GB2312"/>
                <w:color w:val="auto"/>
                <w:highlight w:val="none"/>
              </w:rPr>
            </w:pPr>
          </w:p>
        </w:tc>
        <w:tc>
          <w:tcPr>
            <w:tcW w:w="2057" w:type="dxa"/>
            <w:vAlign w:val="center"/>
          </w:tcPr>
          <w:p w14:paraId="3F7529AE">
            <w:pPr>
              <w:shd w:val="clear" w:color="auto"/>
              <w:spacing w:after="0" w:line="240" w:lineRule="auto"/>
              <w:jc w:val="center"/>
              <w:rPr>
                <w:rFonts w:hint="eastAsia" w:ascii="仿宋_GB2312" w:hAnsi="仿宋_GB2312" w:eastAsia="仿宋_GB2312" w:cs="仿宋_GB2312"/>
                <w:color w:val="auto"/>
                <w:highlight w:val="none"/>
              </w:rPr>
            </w:pPr>
          </w:p>
        </w:tc>
        <w:tc>
          <w:tcPr>
            <w:tcW w:w="1431" w:type="dxa"/>
            <w:vAlign w:val="center"/>
          </w:tcPr>
          <w:p w14:paraId="7FCA346A">
            <w:pPr>
              <w:shd w:val="clear" w:color="auto"/>
              <w:spacing w:after="0" w:line="240" w:lineRule="auto"/>
              <w:jc w:val="center"/>
              <w:rPr>
                <w:rFonts w:hint="eastAsia" w:ascii="仿宋_GB2312" w:hAnsi="仿宋_GB2312" w:eastAsia="仿宋_GB2312" w:cs="仿宋_GB2312"/>
                <w:color w:val="auto"/>
                <w:highlight w:val="none"/>
              </w:rPr>
            </w:pPr>
          </w:p>
        </w:tc>
        <w:tc>
          <w:tcPr>
            <w:tcW w:w="1398" w:type="dxa"/>
            <w:vAlign w:val="center"/>
          </w:tcPr>
          <w:p w14:paraId="42CCF909">
            <w:pPr>
              <w:shd w:val="clear" w:color="auto"/>
              <w:spacing w:after="0" w:line="240" w:lineRule="auto"/>
              <w:jc w:val="center"/>
              <w:rPr>
                <w:rFonts w:hint="eastAsia" w:ascii="仿宋_GB2312" w:hAnsi="仿宋_GB2312" w:eastAsia="仿宋_GB2312" w:cs="仿宋_GB2312"/>
                <w:color w:val="auto"/>
                <w:highlight w:val="none"/>
              </w:rPr>
            </w:pPr>
          </w:p>
        </w:tc>
        <w:tc>
          <w:tcPr>
            <w:tcW w:w="919" w:type="dxa"/>
            <w:vAlign w:val="center"/>
          </w:tcPr>
          <w:p w14:paraId="245F703E">
            <w:pPr>
              <w:shd w:val="clear" w:color="auto"/>
              <w:spacing w:after="0" w:line="240" w:lineRule="auto"/>
              <w:jc w:val="center"/>
              <w:rPr>
                <w:rFonts w:hint="eastAsia" w:ascii="仿宋_GB2312" w:hAnsi="仿宋_GB2312" w:eastAsia="仿宋_GB2312" w:cs="仿宋_GB2312"/>
                <w:color w:val="auto"/>
                <w:highlight w:val="none"/>
              </w:rPr>
            </w:pPr>
          </w:p>
        </w:tc>
      </w:tr>
      <w:tr w14:paraId="73D275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7DD4BE2E">
            <w:pPr>
              <w:shd w:val="clear" w:color="auto"/>
              <w:spacing w:after="0" w:line="240" w:lineRule="auto"/>
              <w:jc w:val="center"/>
              <w:rPr>
                <w:rFonts w:hint="eastAsia" w:ascii="仿宋_GB2312" w:hAnsi="仿宋_GB2312" w:eastAsia="仿宋_GB2312" w:cs="仿宋_GB2312"/>
                <w:color w:val="auto"/>
                <w:highlight w:val="none"/>
              </w:rPr>
            </w:pPr>
          </w:p>
        </w:tc>
        <w:tc>
          <w:tcPr>
            <w:tcW w:w="1845" w:type="dxa"/>
            <w:vAlign w:val="center"/>
          </w:tcPr>
          <w:p w14:paraId="5A074405">
            <w:pPr>
              <w:shd w:val="clear" w:color="auto"/>
              <w:spacing w:after="0" w:line="240" w:lineRule="auto"/>
              <w:jc w:val="center"/>
              <w:rPr>
                <w:rFonts w:hint="eastAsia" w:ascii="仿宋_GB2312" w:hAnsi="仿宋_GB2312" w:eastAsia="仿宋_GB2312" w:cs="仿宋_GB2312"/>
                <w:color w:val="auto"/>
                <w:highlight w:val="none"/>
              </w:rPr>
            </w:pPr>
          </w:p>
        </w:tc>
        <w:tc>
          <w:tcPr>
            <w:tcW w:w="2057" w:type="dxa"/>
            <w:vAlign w:val="center"/>
          </w:tcPr>
          <w:p w14:paraId="55D3F0A4">
            <w:pPr>
              <w:shd w:val="clear" w:color="auto"/>
              <w:spacing w:after="0" w:line="240" w:lineRule="auto"/>
              <w:jc w:val="center"/>
              <w:rPr>
                <w:rFonts w:hint="eastAsia" w:ascii="仿宋_GB2312" w:hAnsi="仿宋_GB2312" w:eastAsia="仿宋_GB2312" w:cs="仿宋_GB2312"/>
                <w:color w:val="auto"/>
                <w:highlight w:val="none"/>
              </w:rPr>
            </w:pPr>
          </w:p>
        </w:tc>
        <w:tc>
          <w:tcPr>
            <w:tcW w:w="1431" w:type="dxa"/>
            <w:vAlign w:val="center"/>
          </w:tcPr>
          <w:p w14:paraId="34E79DA3">
            <w:pPr>
              <w:shd w:val="clear" w:color="auto"/>
              <w:spacing w:after="0" w:line="240" w:lineRule="auto"/>
              <w:jc w:val="center"/>
              <w:rPr>
                <w:rFonts w:hint="eastAsia" w:ascii="仿宋_GB2312" w:hAnsi="仿宋_GB2312" w:eastAsia="仿宋_GB2312" w:cs="仿宋_GB2312"/>
                <w:color w:val="auto"/>
                <w:highlight w:val="none"/>
              </w:rPr>
            </w:pPr>
          </w:p>
        </w:tc>
        <w:tc>
          <w:tcPr>
            <w:tcW w:w="1398" w:type="dxa"/>
            <w:vAlign w:val="center"/>
          </w:tcPr>
          <w:p w14:paraId="5B0DF10E">
            <w:pPr>
              <w:shd w:val="clear" w:color="auto"/>
              <w:spacing w:after="0" w:line="240" w:lineRule="auto"/>
              <w:jc w:val="center"/>
              <w:rPr>
                <w:rFonts w:hint="eastAsia" w:ascii="仿宋_GB2312" w:hAnsi="仿宋_GB2312" w:eastAsia="仿宋_GB2312" w:cs="仿宋_GB2312"/>
                <w:color w:val="auto"/>
                <w:highlight w:val="none"/>
              </w:rPr>
            </w:pPr>
          </w:p>
        </w:tc>
        <w:tc>
          <w:tcPr>
            <w:tcW w:w="919" w:type="dxa"/>
            <w:vAlign w:val="center"/>
          </w:tcPr>
          <w:p w14:paraId="5D495ECA">
            <w:pPr>
              <w:shd w:val="clear" w:color="auto"/>
              <w:spacing w:after="0" w:line="240" w:lineRule="auto"/>
              <w:jc w:val="center"/>
              <w:rPr>
                <w:rFonts w:hint="eastAsia" w:ascii="仿宋_GB2312" w:hAnsi="仿宋_GB2312" w:eastAsia="仿宋_GB2312" w:cs="仿宋_GB2312"/>
                <w:color w:val="auto"/>
                <w:highlight w:val="none"/>
              </w:rPr>
            </w:pPr>
          </w:p>
        </w:tc>
      </w:tr>
      <w:tr w14:paraId="5304AC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20ECCA6C">
            <w:pPr>
              <w:shd w:val="clear" w:color="auto"/>
              <w:spacing w:after="0" w:line="240" w:lineRule="auto"/>
              <w:jc w:val="center"/>
              <w:rPr>
                <w:rFonts w:hint="eastAsia" w:ascii="仿宋_GB2312" w:hAnsi="仿宋_GB2312" w:eastAsia="仿宋_GB2312" w:cs="仿宋_GB2312"/>
                <w:color w:val="auto"/>
                <w:highlight w:val="none"/>
              </w:rPr>
            </w:pPr>
          </w:p>
        </w:tc>
        <w:tc>
          <w:tcPr>
            <w:tcW w:w="1845" w:type="dxa"/>
            <w:vAlign w:val="center"/>
          </w:tcPr>
          <w:p w14:paraId="6EBCA242">
            <w:pPr>
              <w:shd w:val="clear" w:color="auto"/>
              <w:spacing w:after="0" w:line="240" w:lineRule="auto"/>
              <w:jc w:val="center"/>
              <w:rPr>
                <w:rFonts w:hint="eastAsia" w:ascii="仿宋_GB2312" w:hAnsi="仿宋_GB2312" w:eastAsia="仿宋_GB2312" w:cs="仿宋_GB2312"/>
                <w:color w:val="auto"/>
                <w:highlight w:val="none"/>
              </w:rPr>
            </w:pPr>
          </w:p>
        </w:tc>
        <w:tc>
          <w:tcPr>
            <w:tcW w:w="2057" w:type="dxa"/>
            <w:vAlign w:val="center"/>
          </w:tcPr>
          <w:p w14:paraId="5B7C5EE6">
            <w:pPr>
              <w:shd w:val="clear" w:color="auto"/>
              <w:spacing w:after="0" w:line="240" w:lineRule="auto"/>
              <w:jc w:val="center"/>
              <w:rPr>
                <w:rFonts w:hint="eastAsia" w:ascii="仿宋_GB2312" w:hAnsi="仿宋_GB2312" w:eastAsia="仿宋_GB2312" w:cs="仿宋_GB2312"/>
                <w:color w:val="auto"/>
                <w:highlight w:val="none"/>
              </w:rPr>
            </w:pPr>
          </w:p>
        </w:tc>
        <w:tc>
          <w:tcPr>
            <w:tcW w:w="1431" w:type="dxa"/>
            <w:vAlign w:val="center"/>
          </w:tcPr>
          <w:p w14:paraId="410FF12F">
            <w:pPr>
              <w:shd w:val="clear" w:color="auto"/>
              <w:spacing w:after="0" w:line="240" w:lineRule="auto"/>
              <w:jc w:val="center"/>
              <w:rPr>
                <w:rFonts w:hint="eastAsia" w:ascii="仿宋_GB2312" w:hAnsi="仿宋_GB2312" w:eastAsia="仿宋_GB2312" w:cs="仿宋_GB2312"/>
                <w:color w:val="auto"/>
                <w:highlight w:val="none"/>
              </w:rPr>
            </w:pPr>
          </w:p>
        </w:tc>
        <w:tc>
          <w:tcPr>
            <w:tcW w:w="1398" w:type="dxa"/>
            <w:vAlign w:val="center"/>
          </w:tcPr>
          <w:p w14:paraId="7578CD97">
            <w:pPr>
              <w:shd w:val="clear" w:color="auto"/>
              <w:spacing w:after="0" w:line="240" w:lineRule="auto"/>
              <w:jc w:val="center"/>
              <w:rPr>
                <w:rFonts w:hint="eastAsia" w:ascii="仿宋_GB2312" w:hAnsi="仿宋_GB2312" w:eastAsia="仿宋_GB2312" w:cs="仿宋_GB2312"/>
                <w:color w:val="auto"/>
                <w:highlight w:val="none"/>
              </w:rPr>
            </w:pPr>
          </w:p>
        </w:tc>
        <w:tc>
          <w:tcPr>
            <w:tcW w:w="919" w:type="dxa"/>
            <w:vAlign w:val="center"/>
          </w:tcPr>
          <w:p w14:paraId="4AD301E3">
            <w:pPr>
              <w:shd w:val="clear" w:color="auto"/>
              <w:spacing w:after="0" w:line="240" w:lineRule="auto"/>
              <w:jc w:val="center"/>
              <w:rPr>
                <w:rFonts w:hint="eastAsia" w:ascii="仿宋_GB2312" w:hAnsi="仿宋_GB2312" w:eastAsia="仿宋_GB2312" w:cs="仿宋_GB2312"/>
                <w:color w:val="auto"/>
                <w:highlight w:val="none"/>
              </w:rPr>
            </w:pPr>
          </w:p>
        </w:tc>
      </w:tr>
      <w:tr w14:paraId="08FE9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2216CB50">
            <w:pPr>
              <w:shd w:val="clear" w:color="auto"/>
              <w:spacing w:after="0" w:line="240" w:lineRule="auto"/>
              <w:jc w:val="center"/>
              <w:rPr>
                <w:rFonts w:hint="eastAsia" w:ascii="仿宋_GB2312" w:hAnsi="仿宋_GB2312" w:eastAsia="仿宋_GB2312" w:cs="仿宋_GB2312"/>
                <w:color w:val="auto"/>
                <w:highlight w:val="none"/>
              </w:rPr>
            </w:pPr>
          </w:p>
        </w:tc>
        <w:tc>
          <w:tcPr>
            <w:tcW w:w="1845" w:type="dxa"/>
            <w:vAlign w:val="center"/>
          </w:tcPr>
          <w:p w14:paraId="597714D0">
            <w:pPr>
              <w:shd w:val="clear" w:color="auto"/>
              <w:spacing w:after="0" w:line="240" w:lineRule="auto"/>
              <w:jc w:val="center"/>
              <w:rPr>
                <w:rFonts w:hint="eastAsia" w:ascii="仿宋_GB2312" w:hAnsi="仿宋_GB2312" w:eastAsia="仿宋_GB2312" w:cs="仿宋_GB2312"/>
                <w:color w:val="auto"/>
                <w:highlight w:val="none"/>
              </w:rPr>
            </w:pPr>
          </w:p>
        </w:tc>
        <w:tc>
          <w:tcPr>
            <w:tcW w:w="2057" w:type="dxa"/>
            <w:vAlign w:val="center"/>
          </w:tcPr>
          <w:p w14:paraId="751F26D4">
            <w:pPr>
              <w:shd w:val="clear" w:color="auto"/>
              <w:spacing w:after="0" w:line="240" w:lineRule="auto"/>
              <w:jc w:val="center"/>
              <w:rPr>
                <w:rFonts w:hint="eastAsia" w:ascii="仿宋_GB2312" w:hAnsi="仿宋_GB2312" w:eastAsia="仿宋_GB2312" w:cs="仿宋_GB2312"/>
                <w:color w:val="auto"/>
                <w:highlight w:val="none"/>
              </w:rPr>
            </w:pPr>
          </w:p>
        </w:tc>
        <w:tc>
          <w:tcPr>
            <w:tcW w:w="1431" w:type="dxa"/>
            <w:vAlign w:val="center"/>
          </w:tcPr>
          <w:p w14:paraId="4401E2ED">
            <w:pPr>
              <w:shd w:val="clear" w:color="auto"/>
              <w:spacing w:after="0" w:line="240" w:lineRule="auto"/>
              <w:jc w:val="center"/>
              <w:rPr>
                <w:rFonts w:hint="eastAsia" w:ascii="仿宋_GB2312" w:hAnsi="仿宋_GB2312" w:eastAsia="仿宋_GB2312" w:cs="仿宋_GB2312"/>
                <w:color w:val="auto"/>
                <w:highlight w:val="none"/>
              </w:rPr>
            </w:pPr>
          </w:p>
        </w:tc>
        <w:tc>
          <w:tcPr>
            <w:tcW w:w="1398" w:type="dxa"/>
            <w:vAlign w:val="center"/>
          </w:tcPr>
          <w:p w14:paraId="46CB2A5C">
            <w:pPr>
              <w:shd w:val="clear" w:color="auto"/>
              <w:spacing w:after="0" w:line="240" w:lineRule="auto"/>
              <w:jc w:val="center"/>
              <w:rPr>
                <w:rFonts w:hint="eastAsia" w:ascii="仿宋_GB2312" w:hAnsi="仿宋_GB2312" w:eastAsia="仿宋_GB2312" w:cs="仿宋_GB2312"/>
                <w:color w:val="auto"/>
                <w:highlight w:val="none"/>
              </w:rPr>
            </w:pPr>
          </w:p>
        </w:tc>
        <w:tc>
          <w:tcPr>
            <w:tcW w:w="919" w:type="dxa"/>
            <w:vAlign w:val="center"/>
          </w:tcPr>
          <w:p w14:paraId="0488339B">
            <w:pPr>
              <w:shd w:val="clear" w:color="auto"/>
              <w:spacing w:after="0" w:line="240" w:lineRule="auto"/>
              <w:jc w:val="center"/>
              <w:rPr>
                <w:rFonts w:hint="eastAsia" w:ascii="仿宋_GB2312" w:hAnsi="仿宋_GB2312" w:eastAsia="仿宋_GB2312" w:cs="仿宋_GB2312"/>
                <w:color w:val="auto"/>
                <w:highlight w:val="none"/>
              </w:rPr>
            </w:pPr>
          </w:p>
        </w:tc>
      </w:tr>
    </w:tbl>
    <w:p w14:paraId="511C7BE6">
      <w:pPr>
        <w:widowControl/>
        <w:shd w:val="clear" w:color="auto"/>
        <w:spacing w:after="0" w:line="240" w:lineRule="auto"/>
        <w:jc w:val="left"/>
        <w:rPr>
          <w:rFonts w:hint="eastAsia" w:ascii="仿宋_GB2312" w:hAnsi="仿宋_GB2312" w:eastAsia="仿宋_GB2312" w:cs="仿宋_GB2312"/>
          <w:b/>
          <w:bCs/>
          <w:color w:val="auto"/>
          <w:kern w:val="0"/>
          <w:sz w:val="28"/>
          <w:szCs w:val="28"/>
          <w:highlight w:val="none"/>
          <w:lang w:bidi="ar"/>
        </w:rPr>
      </w:pPr>
      <w:r>
        <w:rPr>
          <w:rFonts w:hint="eastAsia" w:ascii="仿宋_GB2312" w:hAnsi="仿宋_GB2312" w:eastAsia="仿宋_GB2312" w:cs="仿宋_GB2312"/>
          <w:color w:val="auto"/>
          <w:highlight w:val="none"/>
        </w:rPr>
        <w:t>注：</w:t>
      </w:r>
    </w:p>
    <w:p w14:paraId="680E8429">
      <w:pPr>
        <w:widowControl/>
        <w:shd w:val="clear" w:color="auto"/>
        <w:spacing w:after="0" w:line="240" w:lineRule="auto"/>
        <w:ind w:firstLine="422" w:firstLineChars="200"/>
        <w:jc w:val="left"/>
        <w:rPr>
          <w:rFonts w:hint="eastAsia" w:ascii="仿宋_GB2312" w:hAnsi="仿宋_GB2312" w:eastAsia="仿宋_GB2312" w:cs="仿宋_GB2312"/>
          <w:color w:val="auto"/>
          <w:highlight w:val="none"/>
        </w:rPr>
      </w:pPr>
      <w:r>
        <w:rPr>
          <w:rFonts w:hint="eastAsia" w:ascii="仿宋_GB2312" w:hAnsi="仿宋_GB2312" w:eastAsia="仿宋_GB2312" w:cs="仿宋_GB2312"/>
          <w:b/>
          <w:bCs/>
          <w:color w:val="auto"/>
          <w:kern w:val="0"/>
          <w:szCs w:val="21"/>
          <w:highlight w:val="none"/>
          <w:lang w:bidi="ar"/>
        </w:rPr>
        <w:t>1、 根据采购公告对应的要求在本表后附相关证明材料。</w:t>
      </w:r>
    </w:p>
    <w:p w14:paraId="5F9E3A5D">
      <w:pPr>
        <w:keepNext w:val="0"/>
        <w:keepLines w:val="0"/>
        <w:pageBreakBefore w:val="0"/>
        <w:widowControl w:val="0"/>
        <w:shd w:val="clear" w:color="auto"/>
        <w:kinsoku/>
        <w:wordWrap/>
        <w:overflowPunct/>
        <w:topLinePunct w:val="0"/>
        <w:autoSpaceDE/>
        <w:autoSpaceDN/>
        <w:bidi w:val="0"/>
        <w:adjustRightInd/>
        <w:snapToGrid/>
        <w:spacing w:after="157" w:afterLines="50" w:line="240" w:lineRule="auto"/>
        <w:jc w:val="center"/>
        <w:textAlignment w:val="auto"/>
        <w:rPr>
          <w:rFonts w:hint="eastAsia" w:ascii="仿宋_GB2312" w:hAnsi="仿宋_GB2312" w:eastAsia="仿宋_GB2312" w:cs="仿宋_GB2312"/>
          <w:b/>
          <w:bCs/>
          <w:kern w:val="2"/>
          <w:sz w:val="30"/>
          <w:szCs w:val="30"/>
          <w:highlight w:val="none"/>
          <w:lang w:val="en-US" w:eastAsia="zh-CN" w:bidi="ar-SA"/>
        </w:rPr>
      </w:pPr>
      <w:bookmarkStart w:id="34" w:name="_Toc103078"/>
      <w:r>
        <w:rPr>
          <w:rFonts w:hint="eastAsia" w:ascii="仿宋_GB2312" w:hAnsi="仿宋_GB2312" w:eastAsia="仿宋_GB2312" w:cs="仿宋_GB2312"/>
          <w:color w:val="auto"/>
          <w:sz w:val="32"/>
          <w:highlight w:val="none"/>
        </w:rPr>
        <w:br w:type="page"/>
      </w:r>
      <w:r>
        <w:rPr>
          <w:rFonts w:hint="eastAsia" w:ascii="仿宋_GB2312" w:hAnsi="仿宋_GB2312" w:eastAsia="仿宋_GB2312" w:cs="仿宋_GB2312"/>
          <w:b/>
          <w:bCs/>
          <w:color w:val="auto"/>
          <w:kern w:val="2"/>
          <w:sz w:val="32"/>
          <w:szCs w:val="32"/>
          <w:highlight w:val="none"/>
          <w:lang w:val="en-US" w:eastAsia="zh-CN" w:bidi="ar-SA"/>
        </w:rPr>
        <w:t>（三）近三年完成的类似项目情况表</w:t>
      </w:r>
    </w:p>
    <w:tbl>
      <w:tblPr>
        <w:tblStyle w:val="20"/>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1"/>
        <w:gridCol w:w="1591"/>
        <w:gridCol w:w="1349"/>
        <w:gridCol w:w="1530"/>
        <w:gridCol w:w="1380"/>
        <w:gridCol w:w="1380"/>
        <w:gridCol w:w="855"/>
      </w:tblGrid>
      <w:tr w14:paraId="16E82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trPr>
        <w:tc>
          <w:tcPr>
            <w:tcW w:w="791" w:type="dxa"/>
            <w:noWrap w:val="0"/>
            <w:vAlign w:val="center"/>
          </w:tcPr>
          <w:p w14:paraId="7CF62F4A">
            <w:pPr>
              <w:shd w:val="clear" w:color="auto"/>
              <w:spacing w:after="0" w:line="240" w:lineRule="auto"/>
              <w:jc w:val="center"/>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序号</w:t>
            </w:r>
          </w:p>
        </w:tc>
        <w:tc>
          <w:tcPr>
            <w:tcW w:w="1591" w:type="dxa"/>
            <w:noWrap w:val="0"/>
            <w:vAlign w:val="center"/>
          </w:tcPr>
          <w:p w14:paraId="08659687">
            <w:pPr>
              <w:shd w:val="clear" w:color="auto"/>
              <w:spacing w:after="0" w:line="240" w:lineRule="auto"/>
              <w:jc w:val="center"/>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项目名称</w:t>
            </w:r>
          </w:p>
        </w:tc>
        <w:tc>
          <w:tcPr>
            <w:tcW w:w="1349" w:type="dxa"/>
            <w:noWrap w:val="0"/>
            <w:vAlign w:val="center"/>
          </w:tcPr>
          <w:p w14:paraId="4BEC826C">
            <w:pPr>
              <w:shd w:val="clear" w:color="auto"/>
              <w:spacing w:after="0" w:line="240" w:lineRule="auto"/>
              <w:jc w:val="center"/>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业主名称</w:t>
            </w:r>
          </w:p>
        </w:tc>
        <w:tc>
          <w:tcPr>
            <w:tcW w:w="1530" w:type="dxa"/>
            <w:noWrap w:val="0"/>
            <w:vAlign w:val="center"/>
          </w:tcPr>
          <w:p w14:paraId="3C45894A">
            <w:pPr>
              <w:shd w:val="clear" w:color="auto"/>
              <w:spacing w:after="0" w:line="240" w:lineRule="auto"/>
              <w:ind w:left="-288" w:leftChars="-137" w:firstLine="330" w:firstLineChars="137"/>
              <w:jc w:val="center"/>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合同金额</w:t>
            </w:r>
          </w:p>
        </w:tc>
        <w:tc>
          <w:tcPr>
            <w:tcW w:w="1380" w:type="dxa"/>
            <w:noWrap w:val="0"/>
            <w:vAlign w:val="center"/>
          </w:tcPr>
          <w:p w14:paraId="38F76260">
            <w:pPr>
              <w:shd w:val="clear" w:color="auto"/>
              <w:spacing w:after="0" w:line="240" w:lineRule="auto"/>
              <w:jc w:val="center"/>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工作内容</w:t>
            </w:r>
          </w:p>
        </w:tc>
        <w:tc>
          <w:tcPr>
            <w:tcW w:w="1380" w:type="dxa"/>
            <w:noWrap w:val="0"/>
            <w:vAlign w:val="center"/>
          </w:tcPr>
          <w:p w14:paraId="6D2A1625">
            <w:pPr>
              <w:shd w:val="clear" w:color="auto"/>
              <w:spacing w:after="0" w:line="240" w:lineRule="auto"/>
              <w:jc w:val="center"/>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服务期限</w:t>
            </w:r>
          </w:p>
        </w:tc>
        <w:tc>
          <w:tcPr>
            <w:tcW w:w="855" w:type="dxa"/>
            <w:noWrap w:val="0"/>
            <w:vAlign w:val="center"/>
          </w:tcPr>
          <w:p w14:paraId="1A414136">
            <w:pPr>
              <w:shd w:val="clear" w:color="auto"/>
              <w:spacing w:after="0" w:line="240" w:lineRule="auto"/>
              <w:jc w:val="center"/>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备注</w:t>
            </w:r>
          </w:p>
        </w:tc>
      </w:tr>
      <w:tr w14:paraId="3374CE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0FBC60FE">
            <w:pPr>
              <w:shd w:val="clear" w:color="auto"/>
              <w:spacing w:after="0" w:line="240" w:lineRule="auto"/>
              <w:jc w:val="center"/>
              <w:rPr>
                <w:rFonts w:hint="eastAsia" w:ascii="仿宋_GB2312" w:hAnsi="仿宋_GB2312" w:eastAsia="仿宋_GB2312" w:cs="仿宋_GB2312"/>
                <w:highlight w:val="none"/>
              </w:rPr>
            </w:pPr>
            <w:r>
              <w:rPr>
                <w:rFonts w:hint="eastAsia" w:ascii="仿宋_GB2312" w:hAnsi="仿宋_GB2312" w:eastAsia="仿宋_GB2312" w:cs="仿宋_GB2312"/>
                <w:highlight w:val="none"/>
              </w:rPr>
              <w:t xml:space="preserve"> </w:t>
            </w:r>
          </w:p>
        </w:tc>
        <w:tc>
          <w:tcPr>
            <w:tcW w:w="1591" w:type="dxa"/>
            <w:noWrap w:val="0"/>
            <w:vAlign w:val="center"/>
          </w:tcPr>
          <w:p w14:paraId="2ED8B101">
            <w:pPr>
              <w:shd w:val="clear" w:color="auto"/>
              <w:spacing w:after="0" w:line="240" w:lineRule="auto"/>
              <w:jc w:val="center"/>
              <w:rPr>
                <w:rFonts w:hint="eastAsia" w:ascii="仿宋_GB2312" w:hAnsi="仿宋_GB2312" w:eastAsia="仿宋_GB2312" w:cs="仿宋_GB2312"/>
                <w:highlight w:val="none"/>
              </w:rPr>
            </w:pPr>
          </w:p>
        </w:tc>
        <w:tc>
          <w:tcPr>
            <w:tcW w:w="1349" w:type="dxa"/>
            <w:noWrap w:val="0"/>
            <w:vAlign w:val="center"/>
          </w:tcPr>
          <w:p w14:paraId="62EABA18">
            <w:pPr>
              <w:shd w:val="clear" w:color="auto"/>
              <w:spacing w:after="0" w:line="240" w:lineRule="auto"/>
              <w:jc w:val="center"/>
              <w:rPr>
                <w:rFonts w:hint="eastAsia" w:ascii="仿宋_GB2312" w:hAnsi="仿宋_GB2312" w:eastAsia="仿宋_GB2312" w:cs="仿宋_GB2312"/>
                <w:highlight w:val="none"/>
              </w:rPr>
            </w:pPr>
          </w:p>
        </w:tc>
        <w:tc>
          <w:tcPr>
            <w:tcW w:w="1530" w:type="dxa"/>
            <w:noWrap w:val="0"/>
            <w:vAlign w:val="center"/>
          </w:tcPr>
          <w:p w14:paraId="5E2F8C2B">
            <w:pPr>
              <w:shd w:val="clear" w:color="auto"/>
              <w:spacing w:after="0" w:line="240" w:lineRule="auto"/>
              <w:jc w:val="center"/>
              <w:rPr>
                <w:rFonts w:hint="eastAsia" w:ascii="仿宋_GB2312" w:hAnsi="仿宋_GB2312" w:eastAsia="仿宋_GB2312" w:cs="仿宋_GB2312"/>
                <w:highlight w:val="none"/>
              </w:rPr>
            </w:pPr>
          </w:p>
        </w:tc>
        <w:tc>
          <w:tcPr>
            <w:tcW w:w="1380" w:type="dxa"/>
            <w:noWrap w:val="0"/>
            <w:vAlign w:val="center"/>
          </w:tcPr>
          <w:p w14:paraId="4366D536">
            <w:pPr>
              <w:shd w:val="clear" w:color="auto"/>
              <w:spacing w:after="0" w:line="240" w:lineRule="auto"/>
              <w:jc w:val="center"/>
              <w:rPr>
                <w:rFonts w:hint="eastAsia" w:ascii="仿宋_GB2312" w:hAnsi="仿宋_GB2312" w:eastAsia="仿宋_GB2312" w:cs="仿宋_GB2312"/>
                <w:highlight w:val="none"/>
              </w:rPr>
            </w:pPr>
          </w:p>
        </w:tc>
        <w:tc>
          <w:tcPr>
            <w:tcW w:w="1380" w:type="dxa"/>
            <w:noWrap w:val="0"/>
            <w:vAlign w:val="center"/>
          </w:tcPr>
          <w:p w14:paraId="18244B65">
            <w:pPr>
              <w:shd w:val="clear" w:color="auto"/>
              <w:spacing w:after="0" w:line="240" w:lineRule="auto"/>
              <w:jc w:val="center"/>
              <w:rPr>
                <w:rFonts w:hint="eastAsia" w:ascii="仿宋_GB2312" w:hAnsi="仿宋_GB2312" w:eastAsia="仿宋_GB2312" w:cs="仿宋_GB2312"/>
                <w:highlight w:val="none"/>
              </w:rPr>
            </w:pPr>
          </w:p>
        </w:tc>
        <w:tc>
          <w:tcPr>
            <w:tcW w:w="855" w:type="dxa"/>
            <w:noWrap w:val="0"/>
            <w:vAlign w:val="center"/>
          </w:tcPr>
          <w:p w14:paraId="1E03F0BC">
            <w:pPr>
              <w:shd w:val="clear" w:color="auto"/>
              <w:spacing w:after="0" w:line="240" w:lineRule="auto"/>
              <w:jc w:val="center"/>
              <w:rPr>
                <w:rFonts w:hint="eastAsia" w:ascii="仿宋_GB2312" w:hAnsi="仿宋_GB2312" w:eastAsia="仿宋_GB2312" w:cs="仿宋_GB2312"/>
                <w:highlight w:val="none"/>
              </w:rPr>
            </w:pPr>
          </w:p>
        </w:tc>
      </w:tr>
      <w:tr w14:paraId="792F31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3E6CB8E2">
            <w:pPr>
              <w:shd w:val="clear" w:color="auto"/>
              <w:spacing w:after="0" w:line="240" w:lineRule="auto"/>
              <w:jc w:val="center"/>
              <w:rPr>
                <w:rFonts w:hint="eastAsia" w:ascii="仿宋_GB2312" w:hAnsi="仿宋_GB2312" w:eastAsia="仿宋_GB2312" w:cs="仿宋_GB2312"/>
                <w:highlight w:val="none"/>
              </w:rPr>
            </w:pPr>
          </w:p>
        </w:tc>
        <w:tc>
          <w:tcPr>
            <w:tcW w:w="1591" w:type="dxa"/>
            <w:noWrap w:val="0"/>
            <w:vAlign w:val="center"/>
          </w:tcPr>
          <w:p w14:paraId="7F746305">
            <w:pPr>
              <w:shd w:val="clear" w:color="auto"/>
              <w:spacing w:after="0" w:line="240" w:lineRule="auto"/>
              <w:jc w:val="center"/>
              <w:rPr>
                <w:rFonts w:hint="eastAsia" w:ascii="仿宋_GB2312" w:hAnsi="仿宋_GB2312" w:eastAsia="仿宋_GB2312" w:cs="仿宋_GB2312"/>
                <w:highlight w:val="none"/>
              </w:rPr>
            </w:pPr>
          </w:p>
        </w:tc>
        <w:tc>
          <w:tcPr>
            <w:tcW w:w="1349" w:type="dxa"/>
            <w:noWrap w:val="0"/>
            <w:vAlign w:val="center"/>
          </w:tcPr>
          <w:p w14:paraId="787CEF8C">
            <w:pPr>
              <w:shd w:val="clear" w:color="auto"/>
              <w:spacing w:after="0" w:line="240" w:lineRule="auto"/>
              <w:jc w:val="center"/>
              <w:rPr>
                <w:rFonts w:hint="eastAsia" w:ascii="仿宋_GB2312" w:hAnsi="仿宋_GB2312" w:eastAsia="仿宋_GB2312" w:cs="仿宋_GB2312"/>
                <w:highlight w:val="none"/>
              </w:rPr>
            </w:pPr>
          </w:p>
        </w:tc>
        <w:tc>
          <w:tcPr>
            <w:tcW w:w="1530" w:type="dxa"/>
            <w:noWrap w:val="0"/>
            <w:vAlign w:val="center"/>
          </w:tcPr>
          <w:p w14:paraId="2FE33626">
            <w:pPr>
              <w:shd w:val="clear" w:color="auto"/>
              <w:spacing w:after="0" w:line="240" w:lineRule="auto"/>
              <w:jc w:val="center"/>
              <w:rPr>
                <w:rFonts w:hint="eastAsia" w:ascii="仿宋_GB2312" w:hAnsi="仿宋_GB2312" w:eastAsia="仿宋_GB2312" w:cs="仿宋_GB2312"/>
                <w:highlight w:val="none"/>
              </w:rPr>
            </w:pPr>
          </w:p>
        </w:tc>
        <w:tc>
          <w:tcPr>
            <w:tcW w:w="1380" w:type="dxa"/>
            <w:noWrap w:val="0"/>
            <w:vAlign w:val="center"/>
          </w:tcPr>
          <w:p w14:paraId="77B63647">
            <w:pPr>
              <w:shd w:val="clear" w:color="auto"/>
              <w:spacing w:after="0" w:line="240" w:lineRule="auto"/>
              <w:jc w:val="center"/>
              <w:rPr>
                <w:rFonts w:hint="eastAsia" w:ascii="仿宋_GB2312" w:hAnsi="仿宋_GB2312" w:eastAsia="仿宋_GB2312" w:cs="仿宋_GB2312"/>
                <w:highlight w:val="none"/>
              </w:rPr>
            </w:pPr>
          </w:p>
        </w:tc>
        <w:tc>
          <w:tcPr>
            <w:tcW w:w="1380" w:type="dxa"/>
            <w:noWrap w:val="0"/>
            <w:vAlign w:val="center"/>
          </w:tcPr>
          <w:p w14:paraId="42F3ECEC">
            <w:pPr>
              <w:shd w:val="clear" w:color="auto"/>
              <w:spacing w:after="0" w:line="240" w:lineRule="auto"/>
              <w:jc w:val="center"/>
              <w:rPr>
                <w:rFonts w:hint="eastAsia" w:ascii="仿宋_GB2312" w:hAnsi="仿宋_GB2312" w:eastAsia="仿宋_GB2312" w:cs="仿宋_GB2312"/>
                <w:highlight w:val="none"/>
              </w:rPr>
            </w:pPr>
          </w:p>
        </w:tc>
        <w:tc>
          <w:tcPr>
            <w:tcW w:w="855" w:type="dxa"/>
            <w:noWrap w:val="0"/>
            <w:vAlign w:val="center"/>
          </w:tcPr>
          <w:p w14:paraId="4C913B43">
            <w:pPr>
              <w:shd w:val="clear" w:color="auto"/>
              <w:spacing w:after="0" w:line="240" w:lineRule="auto"/>
              <w:jc w:val="center"/>
              <w:rPr>
                <w:rFonts w:hint="eastAsia" w:ascii="仿宋_GB2312" w:hAnsi="仿宋_GB2312" w:eastAsia="仿宋_GB2312" w:cs="仿宋_GB2312"/>
                <w:highlight w:val="none"/>
              </w:rPr>
            </w:pPr>
          </w:p>
        </w:tc>
      </w:tr>
      <w:tr w14:paraId="7AE303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059147ED">
            <w:pPr>
              <w:shd w:val="clear" w:color="auto"/>
              <w:spacing w:after="0" w:line="240" w:lineRule="auto"/>
              <w:jc w:val="center"/>
              <w:rPr>
                <w:rFonts w:hint="eastAsia" w:ascii="仿宋_GB2312" w:hAnsi="仿宋_GB2312" w:eastAsia="仿宋_GB2312" w:cs="仿宋_GB2312"/>
                <w:highlight w:val="none"/>
              </w:rPr>
            </w:pPr>
            <w:r>
              <w:rPr>
                <w:rFonts w:hint="eastAsia" w:ascii="仿宋_GB2312" w:hAnsi="仿宋_GB2312" w:eastAsia="仿宋_GB2312" w:cs="仿宋_GB2312"/>
                <w:highlight w:val="none"/>
              </w:rPr>
              <w:t xml:space="preserve"> </w:t>
            </w:r>
          </w:p>
        </w:tc>
        <w:tc>
          <w:tcPr>
            <w:tcW w:w="1591" w:type="dxa"/>
            <w:noWrap w:val="0"/>
            <w:vAlign w:val="center"/>
          </w:tcPr>
          <w:p w14:paraId="3FB9F035">
            <w:pPr>
              <w:shd w:val="clear" w:color="auto"/>
              <w:spacing w:after="0" w:line="240" w:lineRule="auto"/>
              <w:jc w:val="center"/>
              <w:rPr>
                <w:rFonts w:hint="eastAsia" w:ascii="仿宋_GB2312" w:hAnsi="仿宋_GB2312" w:eastAsia="仿宋_GB2312" w:cs="仿宋_GB2312"/>
                <w:highlight w:val="none"/>
              </w:rPr>
            </w:pPr>
          </w:p>
        </w:tc>
        <w:tc>
          <w:tcPr>
            <w:tcW w:w="1349" w:type="dxa"/>
            <w:noWrap w:val="0"/>
            <w:vAlign w:val="center"/>
          </w:tcPr>
          <w:p w14:paraId="474D6295">
            <w:pPr>
              <w:shd w:val="clear" w:color="auto"/>
              <w:spacing w:after="0" w:line="240" w:lineRule="auto"/>
              <w:jc w:val="center"/>
              <w:rPr>
                <w:rFonts w:hint="eastAsia" w:ascii="仿宋_GB2312" w:hAnsi="仿宋_GB2312" w:eastAsia="仿宋_GB2312" w:cs="仿宋_GB2312"/>
                <w:highlight w:val="none"/>
              </w:rPr>
            </w:pPr>
          </w:p>
        </w:tc>
        <w:tc>
          <w:tcPr>
            <w:tcW w:w="1530" w:type="dxa"/>
            <w:noWrap w:val="0"/>
            <w:vAlign w:val="center"/>
          </w:tcPr>
          <w:p w14:paraId="4F54A8AA">
            <w:pPr>
              <w:shd w:val="clear" w:color="auto"/>
              <w:spacing w:after="0" w:line="240" w:lineRule="auto"/>
              <w:jc w:val="center"/>
              <w:rPr>
                <w:rFonts w:hint="eastAsia" w:ascii="仿宋_GB2312" w:hAnsi="仿宋_GB2312" w:eastAsia="仿宋_GB2312" w:cs="仿宋_GB2312"/>
                <w:highlight w:val="none"/>
              </w:rPr>
            </w:pPr>
          </w:p>
        </w:tc>
        <w:tc>
          <w:tcPr>
            <w:tcW w:w="1380" w:type="dxa"/>
            <w:noWrap w:val="0"/>
            <w:vAlign w:val="center"/>
          </w:tcPr>
          <w:p w14:paraId="531A6473">
            <w:pPr>
              <w:shd w:val="clear" w:color="auto"/>
              <w:spacing w:after="0" w:line="240" w:lineRule="auto"/>
              <w:jc w:val="center"/>
              <w:rPr>
                <w:rFonts w:hint="eastAsia" w:ascii="仿宋_GB2312" w:hAnsi="仿宋_GB2312" w:eastAsia="仿宋_GB2312" w:cs="仿宋_GB2312"/>
                <w:highlight w:val="none"/>
              </w:rPr>
            </w:pPr>
          </w:p>
        </w:tc>
        <w:tc>
          <w:tcPr>
            <w:tcW w:w="1380" w:type="dxa"/>
            <w:noWrap w:val="0"/>
            <w:vAlign w:val="center"/>
          </w:tcPr>
          <w:p w14:paraId="7F9EAE36">
            <w:pPr>
              <w:shd w:val="clear" w:color="auto"/>
              <w:spacing w:after="0" w:line="240" w:lineRule="auto"/>
              <w:jc w:val="center"/>
              <w:rPr>
                <w:rFonts w:hint="eastAsia" w:ascii="仿宋_GB2312" w:hAnsi="仿宋_GB2312" w:eastAsia="仿宋_GB2312" w:cs="仿宋_GB2312"/>
                <w:highlight w:val="none"/>
              </w:rPr>
            </w:pPr>
          </w:p>
        </w:tc>
        <w:tc>
          <w:tcPr>
            <w:tcW w:w="855" w:type="dxa"/>
            <w:noWrap w:val="0"/>
            <w:vAlign w:val="center"/>
          </w:tcPr>
          <w:p w14:paraId="630919DD">
            <w:pPr>
              <w:shd w:val="clear" w:color="auto"/>
              <w:spacing w:after="0" w:line="240" w:lineRule="auto"/>
              <w:jc w:val="center"/>
              <w:rPr>
                <w:rFonts w:hint="eastAsia" w:ascii="仿宋_GB2312" w:hAnsi="仿宋_GB2312" w:eastAsia="仿宋_GB2312" w:cs="仿宋_GB2312"/>
                <w:highlight w:val="none"/>
              </w:rPr>
            </w:pPr>
          </w:p>
        </w:tc>
      </w:tr>
      <w:tr w14:paraId="3B4FF9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6FBF539E">
            <w:pPr>
              <w:shd w:val="clear" w:color="auto"/>
              <w:spacing w:after="0" w:line="240" w:lineRule="auto"/>
              <w:jc w:val="center"/>
              <w:rPr>
                <w:rFonts w:hint="eastAsia" w:ascii="仿宋_GB2312" w:hAnsi="仿宋_GB2312" w:eastAsia="仿宋_GB2312" w:cs="仿宋_GB2312"/>
                <w:highlight w:val="none"/>
              </w:rPr>
            </w:pPr>
          </w:p>
        </w:tc>
        <w:tc>
          <w:tcPr>
            <w:tcW w:w="1591" w:type="dxa"/>
            <w:noWrap w:val="0"/>
            <w:vAlign w:val="center"/>
          </w:tcPr>
          <w:p w14:paraId="30AC6B40">
            <w:pPr>
              <w:shd w:val="clear" w:color="auto"/>
              <w:spacing w:after="0" w:line="240" w:lineRule="auto"/>
              <w:jc w:val="center"/>
              <w:rPr>
                <w:rFonts w:hint="eastAsia" w:ascii="仿宋_GB2312" w:hAnsi="仿宋_GB2312" w:eastAsia="仿宋_GB2312" w:cs="仿宋_GB2312"/>
                <w:highlight w:val="none"/>
              </w:rPr>
            </w:pPr>
          </w:p>
        </w:tc>
        <w:tc>
          <w:tcPr>
            <w:tcW w:w="1349" w:type="dxa"/>
            <w:noWrap w:val="0"/>
            <w:vAlign w:val="center"/>
          </w:tcPr>
          <w:p w14:paraId="5B1CA32D">
            <w:pPr>
              <w:shd w:val="clear" w:color="auto"/>
              <w:spacing w:after="0" w:line="240" w:lineRule="auto"/>
              <w:jc w:val="center"/>
              <w:rPr>
                <w:rFonts w:hint="eastAsia" w:ascii="仿宋_GB2312" w:hAnsi="仿宋_GB2312" w:eastAsia="仿宋_GB2312" w:cs="仿宋_GB2312"/>
                <w:highlight w:val="none"/>
              </w:rPr>
            </w:pPr>
          </w:p>
        </w:tc>
        <w:tc>
          <w:tcPr>
            <w:tcW w:w="1530" w:type="dxa"/>
            <w:noWrap w:val="0"/>
            <w:vAlign w:val="center"/>
          </w:tcPr>
          <w:p w14:paraId="052468DE">
            <w:pPr>
              <w:shd w:val="clear" w:color="auto"/>
              <w:spacing w:after="0" w:line="240" w:lineRule="auto"/>
              <w:jc w:val="center"/>
              <w:rPr>
                <w:rFonts w:hint="eastAsia" w:ascii="仿宋_GB2312" w:hAnsi="仿宋_GB2312" w:eastAsia="仿宋_GB2312" w:cs="仿宋_GB2312"/>
                <w:highlight w:val="none"/>
              </w:rPr>
            </w:pPr>
          </w:p>
        </w:tc>
        <w:tc>
          <w:tcPr>
            <w:tcW w:w="1380" w:type="dxa"/>
            <w:noWrap w:val="0"/>
            <w:vAlign w:val="center"/>
          </w:tcPr>
          <w:p w14:paraId="5E8809F5">
            <w:pPr>
              <w:shd w:val="clear" w:color="auto"/>
              <w:spacing w:after="0" w:line="240" w:lineRule="auto"/>
              <w:jc w:val="center"/>
              <w:rPr>
                <w:rFonts w:hint="eastAsia" w:ascii="仿宋_GB2312" w:hAnsi="仿宋_GB2312" w:eastAsia="仿宋_GB2312" w:cs="仿宋_GB2312"/>
                <w:highlight w:val="none"/>
              </w:rPr>
            </w:pPr>
          </w:p>
        </w:tc>
        <w:tc>
          <w:tcPr>
            <w:tcW w:w="1380" w:type="dxa"/>
            <w:noWrap w:val="0"/>
            <w:vAlign w:val="center"/>
          </w:tcPr>
          <w:p w14:paraId="3841F629">
            <w:pPr>
              <w:shd w:val="clear" w:color="auto"/>
              <w:spacing w:after="0" w:line="240" w:lineRule="auto"/>
              <w:jc w:val="center"/>
              <w:rPr>
                <w:rFonts w:hint="eastAsia" w:ascii="仿宋_GB2312" w:hAnsi="仿宋_GB2312" w:eastAsia="仿宋_GB2312" w:cs="仿宋_GB2312"/>
                <w:highlight w:val="none"/>
              </w:rPr>
            </w:pPr>
          </w:p>
        </w:tc>
        <w:tc>
          <w:tcPr>
            <w:tcW w:w="855" w:type="dxa"/>
            <w:noWrap w:val="0"/>
            <w:vAlign w:val="center"/>
          </w:tcPr>
          <w:p w14:paraId="53A4783D">
            <w:pPr>
              <w:shd w:val="clear" w:color="auto"/>
              <w:spacing w:after="0" w:line="240" w:lineRule="auto"/>
              <w:jc w:val="center"/>
              <w:rPr>
                <w:rFonts w:hint="eastAsia" w:ascii="仿宋_GB2312" w:hAnsi="仿宋_GB2312" w:eastAsia="仿宋_GB2312" w:cs="仿宋_GB2312"/>
                <w:highlight w:val="none"/>
              </w:rPr>
            </w:pPr>
          </w:p>
        </w:tc>
      </w:tr>
      <w:tr w14:paraId="1C97EF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43CBBA1F">
            <w:pPr>
              <w:shd w:val="clear" w:color="auto"/>
              <w:spacing w:after="0" w:line="240" w:lineRule="auto"/>
              <w:jc w:val="center"/>
              <w:rPr>
                <w:rFonts w:hint="eastAsia" w:ascii="仿宋_GB2312" w:hAnsi="仿宋_GB2312" w:eastAsia="仿宋_GB2312" w:cs="仿宋_GB2312"/>
                <w:highlight w:val="none"/>
              </w:rPr>
            </w:pPr>
          </w:p>
        </w:tc>
        <w:tc>
          <w:tcPr>
            <w:tcW w:w="1591" w:type="dxa"/>
            <w:noWrap w:val="0"/>
            <w:vAlign w:val="center"/>
          </w:tcPr>
          <w:p w14:paraId="0B3563BC">
            <w:pPr>
              <w:shd w:val="clear" w:color="auto"/>
              <w:spacing w:after="0" w:line="240" w:lineRule="auto"/>
              <w:jc w:val="center"/>
              <w:rPr>
                <w:rFonts w:hint="eastAsia" w:ascii="仿宋_GB2312" w:hAnsi="仿宋_GB2312" w:eastAsia="仿宋_GB2312" w:cs="仿宋_GB2312"/>
                <w:highlight w:val="none"/>
              </w:rPr>
            </w:pPr>
          </w:p>
        </w:tc>
        <w:tc>
          <w:tcPr>
            <w:tcW w:w="1349" w:type="dxa"/>
            <w:noWrap w:val="0"/>
            <w:vAlign w:val="center"/>
          </w:tcPr>
          <w:p w14:paraId="3540D0C7">
            <w:pPr>
              <w:shd w:val="clear" w:color="auto"/>
              <w:spacing w:after="0" w:line="240" w:lineRule="auto"/>
              <w:jc w:val="center"/>
              <w:rPr>
                <w:rFonts w:hint="eastAsia" w:ascii="仿宋_GB2312" w:hAnsi="仿宋_GB2312" w:eastAsia="仿宋_GB2312" w:cs="仿宋_GB2312"/>
                <w:highlight w:val="none"/>
              </w:rPr>
            </w:pPr>
          </w:p>
        </w:tc>
        <w:tc>
          <w:tcPr>
            <w:tcW w:w="1530" w:type="dxa"/>
            <w:noWrap w:val="0"/>
            <w:vAlign w:val="center"/>
          </w:tcPr>
          <w:p w14:paraId="279A7CAC">
            <w:pPr>
              <w:shd w:val="clear" w:color="auto"/>
              <w:spacing w:after="0" w:line="240" w:lineRule="auto"/>
              <w:jc w:val="center"/>
              <w:rPr>
                <w:rFonts w:hint="eastAsia" w:ascii="仿宋_GB2312" w:hAnsi="仿宋_GB2312" w:eastAsia="仿宋_GB2312" w:cs="仿宋_GB2312"/>
                <w:highlight w:val="none"/>
              </w:rPr>
            </w:pPr>
          </w:p>
        </w:tc>
        <w:tc>
          <w:tcPr>
            <w:tcW w:w="1380" w:type="dxa"/>
            <w:noWrap w:val="0"/>
            <w:vAlign w:val="center"/>
          </w:tcPr>
          <w:p w14:paraId="1F45CBBC">
            <w:pPr>
              <w:shd w:val="clear" w:color="auto"/>
              <w:spacing w:after="0" w:line="240" w:lineRule="auto"/>
              <w:jc w:val="center"/>
              <w:rPr>
                <w:rFonts w:hint="eastAsia" w:ascii="仿宋_GB2312" w:hAnsi="仿宋_GB2312" w:eastAsia="仿宋_GB2312" w:cs="仿宋_GB2312"/>
                <w:highlight w:val="none"/>
              </w:rPr>
            </w:pPr>
          </w:p>
        </w:tc>
        <w:tc>
          <w:tcPr>
            <w:tcW w:w="1380" w:type="dxa"/>
            <w:noWrap w:val="0"/>
            <w:vAlign w:val="center"/>
          </w:tcPr>
          <w:p w14:paraId="5EA4E871">
            <w:pPr>
              <w:shd w:val="clear" w:color="auto"/>
              <w:spacing w:after="0" w:line="240" w:lineRule="auto"/>
              <w:jc w:val="center"/>
              <w:rPr>
                <w:rFonts w:hint="eastAsia" w:ascii="仿宋_GB2312" w:hAnsi="仿宋_GB2312" w:eastAsia="仿宋_GB2312" w:cs="仿宋_GB2312"/>
                <w:highlight w:val="none"/>
              </w:rPr>
            </w:pPr>
          </w:p>
        </w:tc>
        <w:tc>
          <w:tcPr>
            <w:tcW w:w="855" w:type="dxa"/>
            <w:noWrap w:val="0"/>
            <w:vAlign w:val="center"/>
          </w:tcPr>
          <w:p w14:paraId="5F83DBEE">
            <w:pPr>
              <w:shd w:val="clear" w:color="auto"/>
              <w:spacing w:after="0" w:line="240" w:lineRule="auto"/>
              <w:jc w:val="center"/>
              <w:rPr>
                <w:rFonts w:hint="eastAsia" w:ascii="仿宋_GB2312" w:hAnsi="仿宋_GB2312" w:eastAsia="仿宋_GB2312" w:cs="仿宋_GB2312"/>
                <w:highlight w:val="none"/>
              </w:rPr>
            </w:pPr>
          </w:p>
        </w:tc>
      </w:tr>
      <w:tr w14:paraId="55E79B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14B41CFD">
            <w:pPr>
              <w:shd w:val="clear" w:color="auto"/>
              <w:spacing w:after="0" w:line="240" w:lineRule="auto"/>
              <w:jc w:val="center"/>
              <w:rPr>
                <w:rFonts w:hint="eastAsia" w:ascii="仿宋_GB2312" w:hAnsi="仿宋_GB2312" w:eastAsia="仿宋_GB2312" w:cs="仿宋_GB2312"/>
                <w:highlight w:val="none"/>
              </w:rPr>
            </w:pPr>
          </w:p>
        </w:tc>
        <w:tc>
          <w:tcPr>
            <w:tcW w:w="1591" w:type="dxa"/>
            <w:noWrap w:val="0"/>
            <w:vAlign w:val="center"/>
          </w:tcPr>
          <w:p w14:paraId="7ED0AC99">
            <w:pPr>
              <w:shd w:val="clear" w:color="auto"/>
              <w:spacing w:after="0" w:line="240" w:lineRule="auto"/>
              <w:jc w:val="center"/>
              <w:rPr>
                <w:rFonts w:hint="eastAsia" w:ascii="仿宋_GB2312" w:hAnsi="仿宋_GB2312" w:eastAsia="仿宋_GB2312" w:cs="仿宋_GB2312"/>
                <w:highlight w:val="none"/>
              </w:rPr>
            </w:pPr>
          </w:p>
        </w:tc>
        <w:tc>
          <w:tcPr>
            <w:tcW w:w="1349" w:type="dxa"/>
            <w:noWrap w:val="0"/>
            <w:vAlign w:val="center"/>
          </w:tcPr>
          <w:p w14:paraId="3AA0EEFA">
            <w:pPr>
              <w:shd w:val="clear" w:color="auto"/>
              <w:spacing w:after="0" w:line="240" w:lineRule="auto"/>
              <w:jc w:val="center"/>
              <w:rPr>
                <w:rFonts w:hint="eastAsia" w:ascii="仿宋_GB2312" w:hAnsi="仿宋_GB2312" w:eastAsia="仿宋_GB2312" w:cs="仿宋_GB2312"/>
                <w:highlight w:val="none"/>
              </w:rPr>
            </w:pPr>
          </w:p>
        </w:tc>
        <w:tc>
          <w:tcPr>
            <w:tcW w:w="1530" w:type="dxa"/>
            <w:noWrap w:val="0"/>
            <w:vAlign w:val="center"/>
          </w:tcPr>
          <w:p w14:paraId="797F2BFE">
            <w:pPr>
              <w:shd w:val="clear" w:color="auto"/>
              <w:spacing w:after="0" w:line="240" w:lineRule="auto"/>
              <w:jc w:val="center"/>
              <w:rPr>
                <w:rFonts w:hint="eastAsia" w:ascii="仿宋_GB2312" w:hAnsi="仿宋_GB2312" w:eastAsia="仿宋_GB2312" w:cs="仿宋_GB2312"/>
                <w:highlight w:val="none"/>
              </w:rPr>
            </w:pPr>
          </w:p>
        </w:tc>
        <w:tc>
          <w:tcPr>
            <w:tcW w:w="1380" w:type="dxa"/>
            <w:noWrap w:val="0"/>
            <w:vAlign w:val="center"/>
          </w:tcPr>
          <w:p w14:paraId="311C9C97">
            <w:pPr>
              <w:shd w:val="clear" w:color="auto"/>
              <w:spacing w:after="0" w:line="240" w:lineRule="auto"/>
              <w:jc w:val="center"/>
              <w:rPr>
                <w:rFonts w:hint="eastAsia" w:ascii="仿宋_GB2312" w:hAnsi="仿宋_GB2312" w:eastAsia="仿宋_GB2312" w:cs="仿宋_GB2312"/>
                <w:highlight w:val="none"/>
              </w:rPr>
            </w:pPr>
          </w:p>
        </w:tc>
        <w:tc>
          <w:tcPr>
            <w:tcW w:w="1380" w:type="dxa"/>
            <w:noWrap w:val="0"/>
            <w:vAlign w:val="center"/>
          </w:tcPr>
          <w:p w14:paraId="2E811167">
            <w:pPr>
              <w:shd w:val="clear" w:color="auto"/>
              <w:spacing w:after="0" w:line="240" w:lineRule="auto"/>
              <w:jc w:val="center"/>
              <w:rPr>
                <w:rFonts w:hint="eastAsia" w:ascii="仿宋_GB2312" w:hAnsi="仿宋_GB2312" w:eastAsia="仿宋_GB2312" w:cs="仿宋_GB2312"/>
                <w:highlight w:val="none"/>
              </w:rPr>
            </w:pPr>
          </w:p>
        </w:tc>
        <w:tc>
          <w:tcPr>
            <w:tcW w:w="855" w:type="dxa"/>
            <w:noWrap w:val="0"/>
            <w:vAlign w:val="center"/>
          </w:tcPr>
          <w:p w14:paraId="24942A13">
            <w:pPr>
              <w:shd w:val="clear" w:color="auto"/>
              <w:spacing w:after="0" w:line="240" w:lineRule="auto"/>
              <w:jc w:val="center"/>
              <w:rPr>
                <w:rFonts w:hint="eastAsia" w:ascii="仿宋_GB2312" w:hAnsi="仿宋_GB2312" w:eastAsia="仿宋_GB2312" w:cs="仿宋_GB2312"/>
                <w:highlight w:val="none"/>
              </w:rPr>
            </w:pPr>
          </w:p>
        </w:tc>
      </w:tr>
      <w:tr w14:paraId="601D1D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0EEA7508">
            <w:pPr>
              <w:shd w:val="clear" w:color="auto"/>
              <w:spacing w:after="0" w:line="240" w:lineRule="auto"/>
              <w:jc w:val="center"/>
              <w:rPr>
                <w:rFonts w:hint="eastAsia" w:ascii="仿宋_GB2312" w:hAnsi="仿宋_GB2312" w:eastAsia="仿宋_GB2312" w:cs="仿宋_GB2312"/>
                <w:highlight w:val="none"/>
              </w:rPr>
            </w:pPr>
          </w:p>
        </w:tc>
        <w:tc>
          <w:tcPr>
            <w:tcW w:w="1591" w:type="dxa"/>
            <w:noWrap w:val="0"/>
            <w:vAlign w:val="center"/>
          </w:tcPr>
          <w:p w14:paraId="4A378E38">
            <w:pPr>
              <w:shd w:val="clear" w:color="auto"/>
              <w:spacing w:after="0" w:line="240" w:lineRule="auto"/>
              <w:jc w:val="center"/>
              <w:rPr>
                <w:rFonts w:hint="eastAsia" w:ascii="仿宋_GB2312" w:hAnsi="仿宋_GB2312" w:eastAsia="仿宋_GB2312" w:cs="仿宋_GB2312"/>
                <w:highlight w:val="none"/>
              </w:rPr>
            </w:pPr>
          </w:p>
        </w:tc>
        <w:tc>
          <w:tcPr>
            <w:tcW w:w="1349" w:type="dxa"/>
            <w:noWrap w:val="0"/>
            <w:vAlign w:val="center"/>
          </w:tcPr>
          <w:p w14:paraId="5E28E7B4">
            <w:pPr>
              <w:shd w:val="clear" w:color="auto"/>
              <w:spacing w:after="0" w:line="240" w:lineRule="auto"/>
              <w:jc w:val="center"/>
              <w:rPr>
                <w:rFonts w:hint="eastAsia" w:ascii="仿宋_GB2312" w:hAnsi="仿宋_GB2312" w:eastAsia="仿宋_GB2312" w:cs="仿宋_GB2312"/>
                <w:highlight w:val="none"/>
              </w:rPr>
            </w:pPr>
          </w:p>
        </w:tc>
        <w:tc>
          <w:tcPr>
            <w:tcW w:w="1530" w:type="dxa"/>
            <w:noWrap w:val="0"/>
            <w:vAlign w:val="center"/>
          </w:tcPr>
          <w:p w14:paraId="5FE74F47">
            <w:pPr>
              <w:shd w:val="clear" w:color="auto"/>
              <w:spacing w:after="0" w:line="240" w:lineRule="auto"/>
              <w:jc w:val="center"/>
              <w:rPr>
                <w:rFonts w:hint="eastAsia" w:ascii="仿宋_GB2312" w:hAnsi="仿宋_GB2312" w:eastAsia="仿宋_GB2312" w:cs="仿宋_GB2312"/>
                <w:highlight w:val="none"/>
              </w:rPr>
            </w:pPr>
          </w:p>
        </w:tc>
        <w:tc>
          <w:tcPr>
            <w:tcW w:w="1380" w:type="dxa"/>
            <w:noWrap w:val="0"/>
            <w:vAlign w:val="center"/>
          </w:tcPr>
          <w:p w14:paraId="4476F784">
            <w:pPr>
              <w:shd w:val="clear" w:color="auto"/>
              <w:spacing w:after="0" w:line="240" w:lineRule="auto"/>
              <w:jc w:val="center"/>
              <w:rPr>
                <w:rFonts w:hint="eastAsia" w:ascii="仿宋_GB2312" w:hAnsi="仿宋_GB2312" w:eastAsia="仿宋_GB2312" w:cs="仿宋_GB2312"/>
                <w:highlight w:val="none"/>
              </w:rPr>
            </w:pPr>
          </w:p>
        </w:tc>
        <w:tc>
          <w:tcPr>
            <w:tcW w:w="1380" w:type="dxa"/>
            <w:noWrap w:val="0"/>
            <w:vAlign w:val="center"/>
          </w:tcPr>
          <w:p w14:paraId="1E6ED272">
            <w:pPr>
              <w:shd w:val="clear" w:color="auto"/>
              <w:spacing w:after="0" w:line="240" w:lineRule="auto"/>
              <w:jc w:val="center"/>
              <w:rPr>
                <w:rFonts w:hint="eastAsia" w:ascii="仿宋_GB2312" w:hAnsi="仿宋_GB2312" w:eastAsia="仿宋_GB2312" w:cs="仿宋_GB2312"/>
                <w:highlight w:val="none"/>
              </w:rPr>
            </w:pPr>
          </w:p>
        </w:tc>
        <w:tc>
          <w:tcPr>
            <w:tcW w:w="855" w:type="dxa"/>
            <w:noWrap w:val="0"/>
            <w:vAlign w:val="center"/>
          </w:tcPr>
          <w:p w14:paraId="69BBC00E">
            <w:pPr>
              <w:shd w:val="clear" w:color="auto"/>
              <w:spacing w:after="0" w:line="240" w:lineRule="auto"/>
              <w:jc w:val="center"/>
              <w:rPr>
                <w:rFonts w:hint="eastAsia" w:ascii="仿宋_GB2312" w:hAnsi="仿宋_GB2312" w:eastAsia="仿宋_GB2312" w:cs="仿宋_GB2312"/>
                <w:highlight w:val="none"/>
              </w:rPr>
            </w:pPr>
          </w:p>
        </w:tc>
      </w:tr>
      <w:tr w14:paraId="3C5EE9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048B6A7F">
            <w:pPr>
              <w:shd w:val="clear" w:color="auto"/>
              <w:spacing w:after="0" w:line="240" w:lineRule="auto"/>
              <w:jc w:val="center"/>
              <w:rPr>
                <w:rFonts w:hint="eastAsia" w:ascii="仿宋_GB2312" w:hAnsi="仿宋_GB2312" w:eastAsia="仿宋_GB2312" w:cs="仿宋_GB2312"/>
                <w:highlight w:val="none"/>
              </w:rPr>
            </w:pPr>
          </w:p>
        </w:tc>
        <w:tc>
          <w:tcPr>
            <w:tcW w:w="1591" w:type="dxa"/>
            <w:noWrap w:val="0"/>
            <w:vAlign w:val="center"/>
          </w:tcPr>
          <w:p w14:paraId="52FF5F6E">
            <w:pPr>
              <w:shd w:val="clear" w:color="auto"/>
              <w:spacing w:after="0" w:line="240" w:lineRule="auto"/>
              <w:jc w:val="center"/>
              <w:rPr>
                <w:rFonts w:hint="eastAsia" w:ascii="仿宋_GB2312" w:hAnsi="仿宋_GB2312" w:eastAsia="仿宋_GB2312" w:cs="仿宋_GB2312"/>
                <w:highlight w:val="none"/>
              </w:rPr>
            </w:pPr>
          </w:p>
        </w:tc>
        <w:tc>
          <w:tcPr>
            <w:tcW w:w="1349" w:type="dxa"/>
            <w:noWrap w:val="0"/>
            <w:vAlign w:val="center"/>
          </w:tcPr>
          <w:p w14:paraId="0E93A3A4">
            <w:pPr>
              <w:shd w:val="clear" w:color="auto"/>
              <w:spacing w:after="0" w:line="240" w:lineRule="auto"/>
              <w:jc w:val="center"/>
              <w:rPr>
                <w:rFonts w:hint="eastAsia" w:ascii="仿宋_GB2312" w:hAnsi="仿宋_GB2312" w:eastAsia="仿宋_GB2312" w:cs="仿宋_GB2312"/>
                <w:highlight w:val="none"/>
              </w:rPr>
            </w:pPr>
          </w:p>
        </w:tc>
        <w:tc>
          <w:tcPr>
            <w:tcW w:w="1530" w:type="dxa"/>
            <w:noWrap w:val="0"/>
            <w:vAlign w:val="center"/>
          </w:tcPr>
          <w:p w14:paraId="55EEDD4A">
            <w:pPr>
              <w:shd w:val="clear" w:color="auto"/>
              <w:spacing w:after="0" w:line="240" w:lineRule="auto"/>
              <w:jc w:val="center"/>
              <w:rPr>
                <w:rFonts w:hint="eastAsia" w:ascii="仿宋_GB2312" w:hAnsi="仿宋_GB2312" w:eastAsia="仿宋_GB2312" w:cs="仿宋_GB2312"/>
                <w:highlight w:val="none"/>
              </w:rPr>
            </w:pPr>
          </w:p>
        </w:tc>
        <w:tc>
          <w:tcPr>
            <w:tcW w:w="1380" w:type="dxa"/>
            <w:noWrap w:val="0"/>
            <w:vAlign w:val="center"/>
          </w:tcPr>
          <w:p w14:paraId="2BF321BD">
            <w:pPr>
              <w:shd w:val="clear" w:color="auto"/>
              <w:spacing w:after="0" w:line="240" w:lineRule="auto"/>
              <w:jc w:val="center"/>
              <w:rPr>
                <w:rFonts w:hint="eastAsia" w:ascii="仿宋_GB2312" w:hAnsi="仿宋_GB2312" w:eastAsia="仿宋_GB2312" w:cs="仿宋_GB2312"/>
                <w:highlight w:val="none"/>
              </w:rPr>
            </w:pPr>
          </w:p>
        </w:tc>
        <w:tc>
          <w:tcPr>
            <w:tcW w:w="1380" w:type="dxa"/>
            <w:noWrap w:val="0"/>
            <w:vAlign w:val="center"/>
          </w:tcPr>
          <w:p w14:paraId="19E1F8E5">
            <w:pPr>
              <w:shd w:val="clear" w:color="auto"/>
              <w:spacing w:after="0" w:line="240" w:lineRule="auto"/>
              <w:jc w:val="center"/>
              <w:rPr>
                <w:rFonts w:hint="eastAsia" w:ascii="仿宋_GB2312" w:hAnsi="仿宋_GB2312" w:eastAsia="仿宋_GB2312" w:cs="仿宋_GB2312"/>
                <w:highlight w:val="none"/>
              </w:rPr>
            </w:pPr>
          </w:p>
        </w:tc>
        <w:tc>
          <w:tcPr>
            <w:tcW w:w="855" w:type="dxa"/>
            <w:noWrap w:val="0"/>
            <w:vAlign w:val="center"/>
          </w:tcPr>
          <w:p w14:paraId="14A13F9D">
            <w:pPr>
              <w:shd w:val="clear" w:color="auto"/>
              <w:spacing w:after="0" w:line="240" w:lineRule="auto"/>
              <w:jc w:val="center"/>
              <w:rPr>
                <w:rFonts w:hint="eastAsia" w:ascii="仿宋_GB2312" w:hAnsi="仿宋_GB2312" w:eastAsia="仿宋_GB2312" w:cs="仿宋_GB2312"/>
                <w:highlight w:val="none"/>
              </w:rPr>
            </w:pPr>
          </w:p>
        </w:tc>
      </w:tr>
      <w:tr w14:paraId="16F3AB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2B9FA506">
            <w:pPr>
              <w:shd w:val="clear" w:color="auto"/>
              <w:spacing w:after="0" w:line="240" w:lineRule="auto"/>
              <w:jc w:val="center"/>
              <w:rPr>
                <w:rFonts w:hint="eastAsia" w:ascii="仿宋_GB2312" w:hAnsi="仿宋_GB2312" w:eastAsia="仿宋_GB2312" w:cs="仿宋_GB2312"/>
                <w:highlight w:val="none"/>
              </w:rPr>
            </w:pPr>
          </w:p>
        </w:tc>
        <w:tc>
          <w:tcPr>
            <w:tcW w:w="1591" w:type="dxa"/>
            <w:noWrap w:val="0"/>
            <w:vAlign w:val="center"/>
          </w:tcPr>
          <w:p w14:paraId="2F2D7924">
            <w:pPr>
              <w:shd w:val="clear" w:color="auto"/>
              <w:spacing w:after="0" w:line="240" w:lineRule="auto"/>
              <w:jc w:val="center"/>
              <w:rPr>
                <w:rFonts w:hint="eastAsia" w:ascii="仿宋_GB2312" w:hAnsi="仿宋_GB2312" w:eastAsia="仿宋_GB2312" w:cs="仿宋_GB2312"/>
                <w:highlight w:val="none"/>
              </w:rPr>
            </w:pPr>
          </w:p>
        </w:tc>
        <w:tc>
          <w:tcPr>
            <w:tcW w:w="1349" w:type="dxa"/>
            <w:noWrap w:val="0"/>
            <w:vAlign w:val="center"/>
          </w:tcPr>
          <w:p w14:paraId="6CB05D65">
            <w:pPr>
              <w:shd w:val="clear" w:color="auto"/>
              <w:spacing w:after="0" w:line="240" w:lineRule="auto"/>
              <w:jc w:val="center"/>
              <w:rPr>
                <w:rFonts w:hint="eastAsia" w:ascii="仿宋_GB2312" w:hAnsi="仿宋_GB2312" w:eastAsia="仿宋_GB2312" w:cs="仿宋_GB2312"/>
                <w:highlight w:val="none"/>
              </w:rPr>
            </w:pPr>
          </w:p>
        </w:tc>
        <w:tc>
          <w:tcPr>
            <w:tcW w:w="1530" w:type="dxa"/>
            <w:noWrap w:val="0"/>
            <w:vAlign w:val="center"/>
          </w:tcPr>
          <w:p w14:paraId="5F2FCA5B">
            <w:pPr>
              <w:shd w:val="clear" w:color="auto"/>
              <w:spacing w:after="0" w:line="240" w:lineRule="auto"/>
              <w:jc w:val="center"/>
              <w:rPr>
                <w:rFonts w:hint="eastAsia" w:ascii="仿宋_GB2312" w:hAnsi="仿宋_GB2312" w:eastAsia="仿宋_GB2312" w:cs="仿宋_GB2312"/>
                <w:highlight w:val="none"/>
              </w:rPr>
            </w:pPr>
          </w:p>
        </w:tc>
        <w:tc>
          <w:tcPr>
            <w:tcW w:w="1380" w:type="dxa"/>
            <w:noWrap w:val="0"/>
            <w:vAlign w:val="center"/>
          </w:tcPr>
          <w:p w14:paraId="3B5D907B">
            <w:pPr>
              <w:shd w:val="clear" w:color="auto"/>
              <w:spacing w:after="0" w:line="240" w:lineRule="auto"/>
              <w:jc w:val="center"/>
              <w:rPr>
                <w:rFonts w:hint="eastAsia" w:ascii="仿宋_GB2312" w:hAnsi="仿宋_GB2312" w:eastAsia="仿宋_GB2312" w:cs="仿宋_GB2312"/>
                <w:highlight w:val="none"/>
              </w:rPr>
            </w:pPr>
          </w:p>
        </w:tc>
        <w:tc>
          <w:tcPr>
            <w:tcW w:w="1380" w:type="dxa"/>
            <w:noWrap w:val="0"/>
            <w:vAlign w:val="center"/>
          </w:tcPr>
          <w:p w14:paraId="5789BD7C">
            <w:pPr>
              <w:shd w:val="clear" w:color="auto"/>
              <w:spacing w:after="0" w:line="240" w:lineRule="auto"/>
              <w:jc w:val="center"/>
              <w:rPr>
                <w:rFonts w:hint="eastAsia" w:ascii="仿宋_GB2312" w:hAnsi="仿宋_GB2312" w:eastAsia="仿宋_GB2312" w:cs="仿宋_GB2312"/>
                <w:highlight w:val="none"/>
              </w:rPr>
            </w:pPr>
          </w:p>
        </w:tc>
        <w:tc>
          <w:tcPr>
            <w:tcW w:w="855" w:type="dxa"/>
            <w:noWrap w:val="0"/>
            <w:vAlign w:val="center"/>
          </w:tcPr>
          <w:p w14:paraId="009500FB">
            <w:pPr>
              <w:shd w:val="clear" w:color="auto"/>
              <w:spacing w:after="0" w:line="240" w:lineRule="auto"/>
              <w:jc w:val="center"/>
              <w:rPr>
                <w:rFonts w:hint="eastAsia" w:ascii="仿宋_GB2312" w:hAnsi="仿宋_GB2312" w:eastAsia="仿宋_GB2312" w:cs="仿宋_GB2312"/>
                <w:highlight w:val="none"/>
              </w:rPr>
            </w:pPr>
          </w:p>
        </w:tc>
      </w:tr>
      <w:tr w14:paraId="424413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0662E24E">
            <w:pPr>
              <w:shd w:val="clear" w:color="auto"/>
              <w:spacing w:after="0" w:line="240" w:lineRule="auto"/>
              <w:jc w:val="center"/>
              <w:rPr>
                <w:rFonts w:hint="eastAsia" w:ascii="仿宋_GB2312" w:hAnsi="仿宋_GB2312" w:eastAsia="仿宋_GB2312" w:cs="仿宋_GB2312"/>
                <w:highlight w:val="none"/>
              </w:rPr>
            </w:pPr>
          </w:p>
        </w:tc>
        <w:tc>
          <w:tcPr>
            <w:tcW w:w="1591" w:type="dxa"/>
            <w:noWrap w:val="0"/>
            <w:vAlign w:val="center"/>
          </w:tcPr>
          <w:p w14:paraId="7E471A39">
            <w:pPr>
              <w:shd w:val="clear" w:color="auto"/>
              <w:spacing w:after="0" w:line="240" w:lineRule="auto"/>
              <w:jc w:val="center"/>
              <w:rPr>
                <w:rFonts w:hint="eastAsia" w:ascii="仿宋_GB2312" w:hAnsi="仿宋_GB2312" w:eastAsia="仿宋_GB2312" w:cs="仿宋_GB2312"/>
                <w:highlight w:val="none"/>
              </w:rPr>
            </w:pPr>
          </w:p>
        </w:tc>
        <w:tc>
          <w:tcPr>
            <w:tcW w:w="1349" w:type="dxa"/>
            <w:noWrap w:val="0"/>
            <w:vAlign w:val="center"/>
          </w:tcPr>
          <w:p w14:paraId="569C1F31">
            <w:pPr>
              <w:shd w:val="clear" w:color="auto"/>
              <w:spacing w:after="0" w:line="240" w:lineRule="auto"/>
              <w:jc w:val="center"/>
              <w:rPr>
                <w:rFonts w:hint="eastAsia" w:ascii="仿宋_GB2312" w:hAnsi="仿宋_GB2312" w:eastAsia="仿宋_GB2312" w:cs="仿宋_GB2312"/>
                <w:highlight w:val="none"/>
              </w:rPr>
            </w:pPr>
          </w:p>
        </w:tc>
        <w:tc>
          <w:tcPr>
            <w:tcW w:w="1530" w:type="dxa"/>
            <w:noWrap w:val="0"/>
            <w:vAlign w:val="center"/>
          </w:tcPr>
          <w:p w14:paraId="72F44FCA">
            <w:pPr>
              <w:shd w:val="clear" w:color="auto"/>
              <w:spacing w:after="0" w:line="240" w:lineRule="auto"/>
              <w:jc w:val="center"/>
              <w:rPr>
                <w:rFonts w:hint="eastAsia" w:ascii="仿宋_GB2312" w:hAnsi="仿宋_GB2312" w:eastAsia="仿宋_GB2312" w:cs="仿宋_GB2312"/>
                <w:highlight w:val="none"/>
              </w:rPr>
            </w:pPr>
          </w:p>
        </w:tc>
        <w:tc>
          <w:tcPr>
            <w:tcW w:w="1380" w:type="dxa"/>
            <w:noWrap w:val="0"/>
            <w:vAlign w:val="center"/>
          </w:tcPr>
          <w:p w14:paraId="13E26A67">
            <w:pPr>
              <w:shd w:val="clear" w:color="auto"/>
              <w:spacing w:after="0" w:line="240" w:lineRule="auto"/>
              <w:jc w:val="center"/>
              <w:rPr>
                <w:rFonts w:hint="eastAsia" w:ascii="仿宋_GB2312" w:hAnsi="仿宋_GB2312" w:eastAsia="仿宋_GB2312" w:cs="仿宋_GB2312"/>
                <w:highlight w:val="none"/>
              </w:rPr>
            </w:pPr>
          </w:p>
        </w:tc>
        <w:tc>
          <w:tcPr>
            <w:tcW w:w="1380" w:type="dxa"/>
            <w:noWrap w:val="0"/>
            <w:vAlign w:val="center"/>
          </w:tcPr>
          <w:p w14:paraId="3667DCA9">
            <w:pPr>
              <w:shd w:val="clear" w:color="auto"/>
              <w:spacing w:after="0" w:line="240" w:lineRule="auto"/>
              <w:jc w:val="center"/>
              <w:rPr>
                <w:rFonts w:hint="eastAsia" w:ascii="仿宋_GB2312" w:hAnsi="仿宋_GB2312" w:eastAsia="仿宋_GB2312" w:cs="仿宋_GB2312"/>
                <w:highlight w:val="none"/>
              </w:rPr>
            </w:pPr>
          </w:p>
        </w:tc>
        <w:tc>
          <w:tcPr>
            <w:tcW w:w="855" w:type="dxa"/>
            <w:noWrap w:val="0"/>
            <w:vAlign w:val="center"/>
          </w:tcPr>
          <w:p w14:paraId="5BBA8EAA">
            <w:pPr>
              <w:shd w:val="clear" w:color="auto"/>
              <w:spacing w:after="0" w:line="240" w:lineRule="auto"/>
              <w:jc w:val="center"/>
              <w:rPr>
                <w:rFonts w:hint="eastAsia" w:ascii="仿宋_GB2312" w:hAnsi="仿宋_GB2312" w:eastAsia="仿宋_GB2312" w:cs="仿宋_GB2312"/>
                <w:highlight w:val="none"/>
              </w:rPr>
            </w:pPr>
          </w:p>
        </w:tc>
      </w:tr>
    </w:tbl>
    <w:p w14:paraId="5313C913">
      <w:pPr>
        <w:widowControl/>
        <w:shd w:val="clear" w:color="auto"/>
        <w:spacing w:after="0" w:line="240" w:lineRule="auto"/>
        <w:jc w:val="left"/>
        <w:rPr>
          <w:rFonts w:hint="eastAsia" w:ascii="仿宋_GB2312" w:hAnsi="仿宋_GB2312" w:eastAsia="仿宋_GB2312" w:cs="仿宋_GB2312"/>
          <w:b/>
          <w:bCs/>
          <w:color w:val="000000"/>
          <w:kern w:val="0"/>
          <w:sz w:val="28"/>
          <w:szCs w:val="28"/>
          <w:highlight w:val="none"/>
          <w:lang w:bidi="ar"/>
        </w:rPr>
      </w:pPr>
      <w:r>
        <w:rPr>
          <w:rFonts w:hint="eastAsia" w:ascii="仿宋_GB2312" w:hAnsi="仿宋_GB2312" w:eastAsia="仿宋_GB2312" w:cs="仿宋_GB2312"/>
          <w:highlight w:val="none"/>
        </w:rPr>
        <w:t>注：</w:t>
      </w:r>
    </w:p>
    <w:p w14:paraId="03EB90E0">
      <w:pPr>
        <w:widowControl/>
        <w:shd w:val="clear" w:color="auto"/>
        <w:spacing w:after="0" w:line="240" w:lineRule="auto"/>
        <w:jc w:val="left"/>
        <w:rPr>
          <w:rFonts w:hint="eastAsia" w:ascii="仿宋_GB2312" w:hAnsi="仿宋_GB2312" w:eastAsia="仿宋_GB2312" w:cs="仿宋_GB2312"/>
          <w:b/>
          <w:bCs/>
          <w:szCs w:val="21"/>
          <w:highlight w:val="none"/>
        </w:rPr>
      </w:pPr>
      <w:r>
        <w:rPr>
          <w:rFonts w:hint="eastAsia" w:ascii="仿宋_GB2312" w:hAnsi="仿宋_GB2312" w:eastAsia="仿宋_GB2312" w:cs="仿宋_GB2312"/>
          <w:b/>
          <w:bCs/>
          <w:color w:val="000000"/>
          <w:kern w:val="0"/>
          <w:szCs w:val="21"/>
          <w:highlight w:val="none"/>
          <w:lang w:bidi="ar"/>
        </w:rPr>
        <w:t>1、上表应填写</w:t>
      </w:r>
      <w:r>
        <w:rPr>
          <w:rFonts w:hint="eastAsia" w:ascii="仿宋_GB2312" w:hAnsi="仿宋_GB2312" w:eastAsia="仿宋_GB2312" w:cs="仿宋_GB2312"/>
          <w:b/>
          <w:bCs/>
          <w:color w:val="000000"/>
          <w:kern w:val="0"/>
          <w:szCs w:val="21"/>
          <w:highlight w:val="none"/>
          <w:lang w:eastAsia="zh-CN" w:bidi="ar"/>
        </w:rPr>
        <w:t>供应商</w:t>
      </w:r>
      <w:r>
        <w:rPr>
          <w:rFonts w:hint="eastAsia" w:ascii="仿宋_GB2312" w:hAnsi="仿宋_GB2312" w:eastAsia="仿宋_GB2312" w:cs="仿宋_GB2312"/>
          <w:b/>
          <w:bCs/>
          <w:color w:val="000000"/>
          <w:kern w:val="0"/>
          <w:szCs w:val="21"/>
          <w:highlight w:val="none"/>
          <w:lang w:bidi="ar"/>
        </w:rPr>
        <w:t>近</w:t>
      </w:r>
      <w:r>
        <w:rPr>
          <w:rFonts w:hint="eastAsia" w:ascii="仿宋_GB2312" w:hAnsi="仿宋_GB2312" w:eastAsia="仿宋_GB2312" w:cs="仿宋_GB2312"/>
          <w:b/>
          <w:bCs/>
          <w:color w:val="000000"/>
          <w:kern w:val="0"/>
          <w:szCs w:val="21"/>
          <w:highlight w:val="none"/>
          <w:lang w:val="en-US" w:eastAsia="zh-CN" w:bidi="ar"/>
        </w:rPr>
        <w:t>三</w:t>
      </w:r>
      <w:r>
        <w:rPr>
          <w:rFonts w:hint="eastAsia" w:ascii="仿宋_GB2312" w:hAnsi="仿宋_GB2312" w:eastAsia="仿宋_GB2312" w:cs="仿宋_GB2312"/>
          <w:b/>
          <w:bCs/>
          <w:color w:val="000000"/>
          <w:kern w:val="0"/>
          <w:szCs w:val="21"/>
          <w:highlight w:val="none"/>
          <w:lang w:bidi="ar"/>
        </w:rPr>
        <w:t xml:space="preserve">年内已完成和正在承担的类似项目业绩； </w:t>
      </w:r>
    </w:p>
    <w:p w14:paraId="6147CB28">
      <w:pPr>
        <w:shd w:val="clear" w:color="auto"/>
        <w:spacing w:after="177" w:line="240" w:lineRule="auto"/>
        <w:rPr>
          <w:rFonts w:hint="eastAsia" w:ascii="仿宋_GB2312" w:hAnsi="仿宋_GB2312" w:eastAsia="仿宋_GB2312" w:cs="仿宋_GB2312"/>
          <w:highlight w:val="none"/>
        </w:rPr>
      </w:pPr>
      <w:r>
        <w:rPr>
          <w:rFonts w:hint="eastAsia" w:ascii="仿宋_GB2312" w:hAnsi="仿宋_GB2312" w:eastAsia="仿宋_GB2312" w:cs="仿宋_GB2312"/>
          <w:b/>
          <w:bCs/>
          <w:color w:val="000000"/>
          <w:kern w:val="0"/>
          <w:szCs w:val="21"/>
          <w:highlight w:val="none"/>
          <w:lang w:bidi="ar"/>
        </w:rPr>
        <w:t>2、根据采购公告对应的要求在本表后附相关证明材料。</w:t>
      </w:r>
    </w:p>
    <w:p w14:paraId="1EA2B66A">
      <w:pPr>
        <w:shd w:val="clear"/>
        <w:spacing w:after="0" w:line="240" w:lineRule="auto"/>
        <w:rPr>
          <w:rFonts w:hint="eastAsia" w:ascii="仿宋_GB2312" w:hAnsi="仿宋_GB2312" w:eastAsia="仿宋_GB2312" w:cs="仿宋_GB2312"/>
          <w:color w:val="auto"/>
          <w:sz w:val="32"/>
          <w:highlight w:val="none"/>
        </w:rPr>
      </w:pPr>
    </w:p>
    <w:p w14:paraId="3477D6D1">
      <w:pPr>
        <w:shd w:val="clear"/>
        <w:spacing w:after="0" w:line="240" w:lineRule="auto"/>
        <w:rPr>
          <w:rFonts w:hint="eastAsia" w:ascii="仿宋_GB2312" w:hAnsi="仿宋_GB2312" w:eastAsia="仿宋_GB2312" w:cs="仿宋_GB2312"/>
          <w:color w:val="auto"/>
          <w:sz w:val="32"/>
          <w:highlight w:val="none"/>
        </w:rPr>
      </w:pPr>
      <w:r>
        <w:rPr>
          <w:rFonts w:hint="eastAsia" w:ascii="仿宋_GB2312" w:hAnsi="仿宋_GB2312" w:eastAsia="仿宋_GB2312" w:cs="仿宋_GB2312"/>
          <w:color w:val="auto"/>
          <w:sz w:val="32"/>
          <w:highlight w:val="none"/>
        </w:rPr>
        <w:br w:type="page"/>
      </w:r>
    </w:p>
    <w:p w14:paraId="38B09ABB">
      <w:pPr>
        <w:pStyle w:val="4"/>
        <w:shd w:val="clear" w:color="auto"/>
        <w:jc w:val="center"/>
        <w:rPr>
          <w:rFonts w:hint="eastAsia" w:ascii="仿宋_GB2312" w:hAnsi="仿宋_GB2312" w:eastAsia="仿宋_GB2312" w:cs="仿宋_GB2312"/>
          <w:color w:val="auto"/>
          <w:sz w:val="32"/>
          <w:highlight w:val="none"/>
          <w:lang w:val="en-US" w:eastAsia="zh-CN"/>
        </w:rPr>
      </w:pPr>
      <w:r>
        <w:rPr>
          <w:rFonts w:hint="eastAsia" w:ascii="仿宋_GB2312" w:hAnsi="仿宋_GB2312" w:eastAsia="仿宋_GB2312" w:cs="仿宋_GB2312"/>
          <w:color w:val="auto"/>
          <w:sz w:val="32"/>
          <w:highlight w:val="none"/>
        </w:rPr>
        <w:t>（</w:t>
      </w:r>
      <w:r>
        <w:rPr>
          <w:rFonts w:hint="eastAsia" w:ascii="仿宋_GB2312" w:hAnsi="仿宋_GB2312" w:eastAsia="仿宋_GB2312" w:cs="仿宋_GB2312"/>
          <w:color w:val="auto"/>
          <w:sz w:val="32"/>
          <w:highlight w:val="none"/>
          <w:lang w:val="en-US" w:eastAsia="zh-CN"/>
        </w:rPr>
        <w:t>四</w:t>
      </w:r>
      <w:r>
        <w:rPr>
          <w:rFonts w:hint="eastAsia" w:ascii="仿宋_GB2312" w:hAnsi="仿宋_GB2312" w:eastAsia="仿宋_GB2312" w:cs="仿宋_GB2312"/>
          <w:color w:val="auto"/>
          <w:sz w:val="32"/>
          <w:highlight w:val="none"/>
        </w:rPr>
        <w:t>）</w:t>
      </w:r>
      <w:bookmarkEnd w:id="34"/>
      <w:r>
        <w:rPr>
          <w:rFonts w:hint="eastAsia" w:ascii="仿宋_GB2312" w:hAnsi="仿宋_GB2312" w:eastAsia="仿宋_GB2312" w:cs="仿宋_GB2312"/>
          <w:color w:val="auto"/>
          <w:sz w:val="32"/>
          <w:highlight w:val="none"/>
          <w:lang w:val="en-US" w:eastAsia="zh-CN"/>
        </w:rPr>
        <w:t>财务审计报告或资信证明</w:t>
      </w:r>
    </w:p>
    <w:p w14:paraId="337EABB2">
      <w:pPr>
        <w:shd w:val="clear" w:color="auto"/>
        <w:spacing w:after="157" w:line="265" w:lineRule="auto"/>
        <w:ind w:left="-5" w:right="103" w:hanging="10"/>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rPr>
        <w:t xml:space="preserve"> </w:t>
      </w:r>
      <w:r>
        <w:rPr>
          <w:rFonts w:hint="eastAsia" w:ascii="仿宋_GB2312" w:hAnsi="仿宋_GB2312" w:eastAsia="仿宋_GB2312" w:cs="仿宋_GB2312"/>
          <w:color w:val="auto"/>
          <w:highlight w:val="none"/>
          <w:lang w:val="en-US" w:eastAsia="zh-CN"/>
        </w:rPr>
        <w:t xml:space="preserve"> </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财务要求：具有良好的财务状况，须提供近一年（2024年或2025年）财务审计报告，若成立不足一年的须提供企业开户银行出具的资信证明</w:t>
      </w:r>
      <w:r>
        <w:rPr>
          <w:rFonts w:hint="eastAsia" w:ascii="仿宋_GB2312" w:hAnsi="仿宋_GB2312" w:eastAsia="仿宋_GB2312" w:cs="仿宋_GB2312"/>
          <w:color w:val="auto"/>
          <w:sz w:val="28"/>
          <w:szCs w:val="28"/>
          <w:highlight w:val="none"/>
          <w:lang w:eastAsia="zh-CN"/>
        </w:rPr>
        <w:t>。</w:t>
      </w:r>
    </w:p>
    <w:p w14:paraId="23116124">
      <w:pPr>
        <w:shd w:val="clear" w:color="auto"/>
        <w:spacing w:after="0" w:line="240" w:lineRule="auto"/>
        <w:rPr>
          <w:rFonts w:hint="eastAsia" w:ascii="仿宋_GB2312" w:hAnsi="仿宋_GB2312" w:eastAsia="仿宋_GB2312" w:cs="仿宋_GB2312"/>
          <w:color w:val="auto"/>
          <w:highlight w:val="none"/>
        </w:rPr>
      </w:pPr>
    </w:p>
    <w:p w14:paraId="7A0B068A">
      <w:pPr>
        <w:shd w:val="clear" w:color="auto"/>
        <w:spacing w:after="0" w:line="240" w:lineRule="auto"/>
        <w:rPr>
          <w:rFonts w:hint="eastAsia" w:ascii="仿宋_GB2312" w:hAnsi="仿宋_GB2312" w:eastAsia="仿宋_GB2312" w:cs="仿宋_GB2312"/>
          <w:color w:val="auto"/>
          <w:highlight w:val="none"/>
        </w:rPr>
      </w:pPr>
      <w:bookmarkStart w:id="35" w:name="_Toc103080"/>
      <w:r>
        <w:rPr>
          <w:rFonts w:hint="eastAsia" w:ascii="仿宋_GB2312" w:hAnsi="仿宋_GB2312" w:eastAsia="仿宋_GB2312" w:cs="仿宋_GB2312"/>
          <w:color w:val="auto"/>
          <w:highlight w:val="none"/>
        </w:rPr>
        <w:br w:type="page"/>
      </w:r>
    </w:p>
    <w:bookmarkEnd w:id="35"/>
    <w:p w14:paraId="0408B9EE">
      <w:pPr>
        <w:keepNext w:val="0"/>
        <w:keepLines w:val="0"/>
        <w:pageBreakBefore w:val="0"/>
        <w:shd w:val="clear"/>
        <w:kinsoku/>
        <w:wordWrap/>
        <w:overflowPunct/>
        <w:topLinePunct w:val="0"/>
        <w:autoSpaceDE/>
        <w:autoSpaceDN/>
        <w:bidi w:val="0"/>
        <w:adjustRightInd/>
        <w:snapToGrid/>
        <w:spacing w:after="0" w:line="360" w:lineRule="auto"/>
        <w:ind w:right="0" w:rightChars="0"/>
        <w:jc w:val="center"/>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highlight w:val="none"/>
        </w:rPr>
        <w:t xml:space="preserve"> </w:t>
      </w:r>
      <w:r>
        <w:rPr>
          <w:rFonts w:hint="eastAsia" w:ascii="仿宋_GB2312" w:hAnsi="仿宋_GB2312" w:eastAsia="仿宋_GB2312" w:cs="仿宋_GB2312"/>
          <w:b/>
          <w:bCs/>
          <w:color w:val="auto"/>
          <w:kern w:val="2"/>
          <w:sz w:val="32"/>
          <w:szCs w:val="32"/>
          <w:highlight w:val="none"/>
          <w:lang w:val="en-US" w:eastAsia="zh-CN" w:bidi="ar-SA"/>
        </w:rPr>
        <w:t>（五）未被列入“信用中国”网站失信被执行人名单查询截图</w:t>
      </w:r>
    </w:p>
    <w:p w14:paraId="4179948D">
      <w:pPr>
        <w:shd w:val="clear"/>
        <w:spacing w:after="0" w:line="240" w:lineRule="auto"/>
        <w:ind w:firstLine="560" w:firstLineChars="200"/>
        <w:rPr>
          <w:rFonts w:hint="eastAsia" w:ascii="仿宋_GB2312" w:hAnsi="仿宋_GB2312" w:eastAsia="仿宋_GB2312" w:cs="仿宋_GB2312"/>
          <w:color w:val="auto"/>
          <w:sz w:val="32"/>
          <w:highlight w:val="none"/>
        </w:rPr>
      </w:pPr>
      <w:r>
        <w:rPr>
          <w:rFonts w:hint="eastAsia" w:ascii="仿宋_GB2312" w:hAnsi="仿宋_GB2312" w:eastAsia="仿宋_GB2312" w:cs="仿宋_GB2312"/>
          <w:color w:val="auto"/>
          <w:sz w:val="28"/>
          <w:szCs w:val="28"/>
          <w:highlight w:val="none"/>
        </w:rPr>
        <w:t>信誉要求：供应商未被列入“信用中国”网站(www.creditchina.gov.cn)失信被执行人名单（以查询截图为准）；</w:t>
      </w:r>
      <w:r>
        <w:rPr>
          <w:rFonts w:hint="eastAsia" w:ascii="仿宋_GB2312" w:hAnsi="仿宋_GB2312" w:eastAsia="仿宋_GB2312" w:cs="仿宋_GB2312"/>
          <w:color w:val="auto"/>
          <w:sz w:val="32"/>
          <w:highlight w:val="none"/>
        </w:rPr>
        <w:br w:type="page"/>
      </w:r>
    </w:p>
    <w:bookmarkEnd w:id="31"/>
    <w:bookmarkEnd w:id="32"/>
    <w:p w14:paraId="5B2E7BFE">
      <w:pPr>
        <w:keepNext/>
        <w:keepLines/>
        <w:widowControl w:val="0"/>
        <w:shd w:val="clear" w:color="auto"/>
        <w:spacing w:before="0" w:beforeLines="0" w:after="0" w:afterLines="0" w:line="360" w:lineRule="auto"/>
        <w:jc w:val="center"/>
        <w:outlineLvl w:val="0"/>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（六）具备履行合同能力及近三年经营活动中无重大违法记录声明</w:t>
      </w:r>
    </w:p>
    <w:p w14:paraId="2D664B4B">
      <w:pPr>
        <w:keepNext/>
        <w:keepLines/>
        <w:widowControl w:val="0"/>
        <w:shd w:val="clear" w:color="auto"/>
        <w:spacing w:before="0" w:beforeLines="0" w:after="0" w:afterLines="0" w:line="360" w:lineRule="auto"/>
        <w:ind w:firstLine="560" w:firstLineChars="200"/>
        <w:jc w:val="both"/>
        <w:outlineLvl w:val="0"/>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val="0"/>
          <w:bCs w:val="0"/>
          <w:color w:val="auto"/>
          <w:kern w:val="44"/>
          <w:sz w:val="28"/>
          <w:szCs w:val="28"/>
          <w:highlight w:val="none"/>
          <w:lang w:val="en-US" w:eastAsia="zh-CN" w:bidi="ar-SA"/>
        </w:rPr>
        <w:t>格式自拟。</w:t>
      </w:r>
    </w:p>
    <w:p w14:paraId="65479620">
      <w:pPr>
        <w:shd w:val="clear"/>
        <w:spacing w:after="0" w:line="240" w:lineRule="auto"/>
        <w:rPr>
          <w:rFonts w:hint="eastAsia" w:ascii="仿宋_GB2312" w:hAnsi="仿宋_GB2312" w:eastAsia="仿宋_GB2312" w:cs="仿宋_GB2312"/>
          <w:color w:val="auto"/>
          <w:kern w:val="2"/>
          <w:sz w:val="32"/>
          <w:szCs w:val="32"/>
          <w:highlight w:val="none"/>
        </w:rPr>
      </w:pPr>
      <w:r>
        <w:rPr>
          <w:rFonts w:hint="eastAsia" w:ascii="仿宋_GB2312" w:hAnsi="仿宋_GB2312" w:eastAsia="仿宋_GB2312" w:cs="仿宋_GB2312"/>
          <w:color w:val="auto"/>
          <w:kern w:val="2"/>
          <w:sz w:val="32"/>
          <w:szCs w:val="32"/>
          <w:highlight w:val="none"/>
        </w:rPr>
        <w:br w:type="page"/>
      </w:r>
    </w:p>
    <w:bookmarkEnd w:id="29"/>
    <w:p w14:paraId="27E35941">
      <w:pPr>
        <w:keepNext/>
        <w:keepLines/>
        <w:widowControl w:val="0"/>
        <w:shd w:val="clear" w:color="auto"/>
        <w:spacing w:before="0" w:beforeLines="0" w:after="0" w:afterLines="0" w:line="360" w:lineRule="auto"/>
        <w:jc w:val="center"/>
        <w:outlineLvl w:val="0"/>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（七）非联合体响应声明</w:t>
      </w:r>
    </w:p>
    <w:p w14:paraId="443F2047">
      <w:pPr>
        <w:shd w:val="clear" w:color="auto"/>
        <w:spacing w:after="0" w:line="240"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致：</w:t>
      </w:r>
    </w:p>
    <w:p w14:paraId="3F82A470">
      <w:pPr>
        <w:shd w:val="clear" w:color="auto"/>
        <w:spacing w:after="0" w:line="60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我公司做出以下声明：</w:t>
      </w:r>
    </w:p>
    <w:p w14:paraId="0CB6F729">
      <w:pPr>
        <w:pStyle w:val="53"/>
        <w:shd w:val="clear" w:color="auto"/>
        <w:spacing w:before="0" w:beforeAutospacing="0" w:after="0" w:afterAutospacing="0" w:line="60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我公司保证本项目并非联合体投标，本项目由本公司独立承担。</w:t>
      </w:r>
    </w:p>
    <w:p w14:paraId="7AF46F1C">
      <w:pPr>
        <w:shd w:val="clear" w:color="auto"/>
        <w:spacing w:after="0" w:line="60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若发现我方上述承诺与事实不符，愿按照招投标相关规定接受相关处罚。</w:t>
      </w:r>
    </w:p>
    <w:p w14:paraId="42E2FE6B">
      <w:pPr>
        <w:pStyle w:val="53"/>
        <w:shd w:val="clear" w:color="auto"/>
        <w:spacing w:before="0" w:beforeAutospacing="0" w:after="0" w:afterAutospacing="0" w:line="60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w:t>
      </w:r>
    </w:p>
    <w:p w14:paraId="5F10A199">
      <w:pPr>
        <w:shd w:val="clear" w:color="auto"/>
        <w:spacing w:after="0" w:line="240"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特此承诺。</w:t>
      </w:r>
    </w:p>
    <w:p w14:paraId="4A23247E">
      <w:pPr>
        <w:shd w:val="clear" w:color="auto"/>
        <w:spacing w:after="0" w:line="240" w:lineRule="auto"/>
        <w:rPr>
          <w:rFonts w:hint="eastAsia" w:ascii="仿宋_GB2312" w:hAnsi="仿宋_GB2312" w:eastAsia="仿宋_GB2312" w:cs="仿宋_GB2312"/>
          <w:color w:val="auto"/>
          <w:sz w:val="28"/>
          <w:szCs w:val="28"/>
          <w:highlight w:val="none"/>
        </w:rPr>
      </w:pPr>
    </w:p>
    <w:p w14:paraId="7D2FCD08">
      <w:pPr>
        <w:widowControl w:val="0"/>
        <w:shd w:val="clear" w:color="auto"/>
        <w:autoSpaceDE w:val="0"/>
        <w:autoSpaceDN w:val="0"/>
        <w:adjustRightInd w:val="0"/>
        <w:rPr>
          <w:rFonts w:hint="eastAsia" w:ascii="仿宋_GB2312" w:hAnsi="仿宋_GB2312" w:eastAsia="仿宋_GB2312" w:cs="仿宋_GB2312"/>
          <w:color w:val="auto"/>
          <w:sz w:val="24"/>
          <w:szCs w:val="24"/>
          <w:highlight w:val="none"/>
          <w:lang w:val="en-US" w:eastAsia="zh-CN" w:bidi="ar-SA"/>
        </w:rPr>
      </w:pPr>
    </w:p>
    <w:p w14:paraId="3B72421B">
      <w:pPr>
        <w:shd w:val="clear" w:color="auto"/>
        <w:spacing w:after="0" w:line="60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lang w:eastAsia="zh-CN"/>
        </w:rPr>
        <w:t>供应商</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（公章）</w:t>
      </w:r>
    </w:p>
    <w:p w14:paraId="2C159778">
      <w:pPr>
        <w:shd w:val="clear" w:color="auto"/>
        <w:spacing w:after="0" w:line="60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法定代表人或其授权委托代理人：</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（签字或盖章）</w:t>
      </w:r>
    </w:p>
    <w:p w14:paraId="18C9F04E">
      <w:pPr>
        <w:shd w:val="clear" w:color="auto"/>
        <w:spacing w:after="0" w:line="240"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日  期：</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日</w:t>
      </w:r>
    </w:p>
    <w:p w14:paraId="03D4AA00">
      <w:pPr>
        <w:shd w:val="clear"/>
        <w:spacing w:after="0" w:line="240"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br w:type="page"/>
      </w:r>
    </w:p>
    <w:p w14:paraId="00F7439F">
      <w:pPr>
        <w:pStyle w:val="15"/>
        <w:shd w:val="clear"/>
        <w:spacing w:after="0" w:line="240" w:lineRule="auto"/>
        <w:jc w:val="center"/>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（八）合同条款约定的承诺</w:t>
      </w:r>
    </w:p>
    <w:p w14:paraId="1CC943E4">
      <w:pPr>
        <w:shd w:val="clear" w:color="auto"/>
        <w:spacing w:after="0" w:line="240"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致：</w:t>
      </w:r>
    </w:p>
    <w:p w14:paraId="76A83A10">
      <w:pPr>
        <w:shd w:val="clear" w:color="auto"/>
        <w:spacing w:after="0" w:line="60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我公司做出以下声明：</w:t>
      </w:r>
    </w:p>
    <w:p w14:paraId="79DA75F5">
      <w:pPr>
        <w:pStyle w:val="53"/>
        <w:shd w:val="clear" w:color="auto"/>
        <w:spacing w:before="0" w:beforeAutospacing="0" w:after="0" w:afterAutospacing="0" w:line="60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我公司保证</w:t>
      </w:r>
      <w:r>
        <w:rPr>
          <w:rFonts w:hint="eastAsia" w:ascii="仿宋_GB2312" w:hAnsi="仿宋_GB2312" w:eastAsia="仿宋_GB2312" w:cs="仿宋_GB2312"/>
          <w:color w:val="auto"/>
          <w:sz w:val="28"/>
          <w:szCs w:val="28"/>
          <w:highlight w:val="none"/>
          <w:lang w:val="en-US" w:eastAsia="zh-CN"/>
        </w:rPr>
        <w:t>若本项目我单位成交</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承诺完全按照合同中约定的条款及所响应文件中所提供的资料执行</w:t>
      </w:r>
      <w:r>
        <w:rPr>
          <w:rFonts w:hint="eastAsia" w:ascii="仿宋_GB2312" w:hAnsi="仿宋_GB2312" w:eastAsia="仿宋_GB2312" w:cs="仿宋_GB2312"/>
          <w:color w:val="auto"/>
          <w:sz w:val="28"/>
          <w:szCs w:val="28"/>
          <w:highlight w:val="none"/>
        </w:rPr>
        <w:t>。</w:t>
      </w:r>
    </w:p>
    <w:p w14:paraId="7D7078F3">
      <w:pPr>
        <w:shd w:val="clear" w:color="auto"/>
        <w:spacing w:after="0" w:line="60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若发现我方上述承诺与事实不符，愿按照招投标相关规定接受相关处罚。</w:t>
      </w:r>
    </w:p>
    <w:p w14:paraId="05C2FC82">
      <w:pPr>
        <w:pStyle w:val="53"/>
        <w:shd w:val="clear" w:color="auto"/>
        <w:spacing w:before="0" w:beforeAutospacing="0" w:after="0" w:afterAutospacing="0" w:line="600" w:lineRule="exact"/>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w:t>
      </w:r>
    </w:p>
    <w:p w14:paraId="1AE672BC">
      <w:pPr>
        <w:shd w:val="clear" w:color="auto"/>
        <w:spacing w:after="0" w:line="240"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特此承诺。</w:t>
      </w:r>
    </w:p>
    <w:p w14:paraId="624DE9D8">
      <w:pPr>
        <w:shd w:val="clear" w:color="auto"/>
        <w:spacing w:after="0" w:line="240" w:lineRule="auto"/>
        <w:rPr>
          <w:rFonts w:hint="eastAsia" w:ascii="仿宋_GB2312" w:hAnsi="仿宋_GB2312" w:eastAsia="仿宋_GB2312" w:cs="仿宋_GB2312"/>
          <w:color w:val="auto"/>
          <w:sz w:val="28"/>
          <w:szCs w:val="28"/>
          <w:highlight w:val="none"/>
        </w:rPr>
      </w:pPr>
    </w:p>
    <w:p w14:paraId="1EB2C87C">
      <w:pPr>
        <w:widowControl w:val="0"/>
        <w:shd w:val="clear" w:color="auto"/>
        <w:autoSpaceDE w:val="0"/>
        <w:autoSpaceDN w:val="0"/>
        <w:adjustRightInd w:val="0"/>
        <w:rPr>
          <w:rFonts w:hint="eastAsia" w:ascii="仿宋_GB2312" w:hAnsi="仿宋_GB2312" w:eastAsia="仿宋_GB2312" w:cs="仿宋_GB2312"/>
          <w:color w:val="auto"/>
          <w:sz w:val="24"/>
          <w:szCs w:val="24"/>
          <w:highlight w:val="none"/>
          <w:lang w:val="en-US" w:eastAsia="zh-CN" w:bidi="ar-SA"/>
        </w:rPr>
      </w:pPr>
    </w:p>
    <w:p w14:paraId="6385DEE6">
      <w:pPr>
        <w:shd w:val="clear" w:color="auto"/>
        <w:spacing w:after="0" w:line="60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lang w:eastAsia="zh-CN"/>
        </w:rPr>
        <w:t>供应商</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（公章）</w:t>
      </w:r>
    </w:p>
    <w:p w14:paraId="6D30245C">
      <w:pPr>
        <w:shd w:val="clear" w:color="auto"/>
        <w:spacing w:after="0" w:line="600" w:lineRule="exac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法定代表人或其授权委托代理人：</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（签字或盖章）</w:t>
      </w:r>
    </w:p>
    <w:p w14:paraId="5C6B1BAF">
      <w:pPr>
        <w:shd w:val="clear"/>
        <w:spacing w:after="0" w:line="240"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日  期：</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日</w:t>
      </w:r>
    </w:p>
    <w:p w14:paraId="3A6219BB">
      <w:pPr>
        <w:shd w:val="clear"/>
        <w:spacing w:after="0" w:line="240" w:lineRule="auto"/>
        <w:rPr>
          <w:rStyle w:val="52"/>
          <w:rFonts w:hint="eastAsia" w:ascii="仿宋_GB2312" w:hAnsi="仿宋_GB2312" w:eastAsia="仿宋_GB2312" w:cs="仿宋_GB2312"/>
          <w:b w:val="0"/>
          <w:bCs/>
          <w:color w:val="auto"/>
          <w:sz w:val="32"/>
          <w:highlight w:val="none"/>
          <w:lang w:val="en-US" w:eastAsia="zh-CN"/>
        </w:rPr>
      </w:pPr>
      <w:r>
        <w:rPr>
          <w:rStyle w:val="52"/>
          <w:rFonts w:hint="eastAsia" w:ascii="仿宋_GB2312" w:hAnsi="仿宋_GB2312" w:eastAsia="仿宋_GB2312" w:cs="仿宋_GB2312"/>
          <w:b w:val="0"/>
          <w:bCs/>
          <w:color w:val="auto"/>
          <w:sz w:val="32"/>
          <w:highlight w:val="none"/>
          <w:lang w:val="en-US" w:eastAsia="zh-CN"/>
        </w:rPr>
        <w:br w:type="page"/>
      </w:r>
    </w:p>
    <w:p w14:paraId="28882FCC">
      <w:pPr>
        <w:numPr>
          <w:ilvl w:val="0"/>
          <w:numId w:val="0"/>
        </w:numPr>
        <w:shd w:val="clear"/>
        <w:spacing w:after="0" w:line="480" w:lineRule="exact"/>
        <w:jc w:val="center"/>
        <w:outlineLvl w:val="4"/>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（九）响应材料真实一致性保证承诺书</w:t>
      </w:r>
    </w:p>
    <w:p w14:paraId="033A4F74">
      <w:pPr>
        <w:shd w:val="clear"/>
        <w:spacing w:after="0" w:line="480" w:lineRule="exact"/>
        <w:rPr>
          <w:rFonts w:hint="eastAsia" w:ascii="仿宋_GB2312" w:hAnsi="仿宋_GB2312" w:eastAsia="仿宋_GB2312" w:cs="仿宋_GB2312"/>
          <w:color w:val="auto"/>
          <w:sz w:val="28"/>
          <w:szCs w:val="28"/>
          <w:highlight w:val="none"/>
          <w:u w:val="single"/>
        </w:rPr>
      </w:pPr>
    </w:p>
    <w:p w14:paraId="3F3F4036">
      <w:pPr>
        <w:shd w:val="clear"/>
        <w:spacing w:after="0" w:line="360"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 xml:space="preserve">（ 招标人名称）   </w:t>
      </w:r>
      <w:r>
        <w:rPr>
          <w:rFonts w:hint="eastAsia" w:ascii="仿宋_GB2312" w:hAnsi="仿宋_GB2312" w:eastAsia="仿宋_GB2312" w:cs="仿宋_GB2312"/>
          <w:color w:val="auto"/>
          <w:sz w:val="28"/>
          <w:szCs w:val="28"/>
          <w:highlight w:val="none"/>
        </w:rPr>
        <w:t>：</w:t>
      </w:r>
    </w:p>
    <w:p w14:paraId="6903A0BA">
      <w:pPr>
        <w:shd w:val="clear"/>
        <w:spacing w:after="0"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我单位在</w:t>
      </w:r>
      <w:r>
        <w:rPr>
          <w:rFonts w:hint="eastAsia" w:ascii="仿宋_GB2312" w:hAnsi="仿宋_GB2312" w:eastAsia="仿宋_GB2312" w:cs="仿宋_GB2312"/>
          <w:color w:val="auto"/>
          <w:sz w:val="28"/>
          <w:szCs w:val="28"/>
          <w:highlight w:val="none"/>
          <w:u w:val="single"/>
        </w:rPr>
        <w:t xml:space="preserve">     （项目名称）     </w:t>
      </w:r>
      <w:r>
        <w:rPr>
          <w:rFonts w:hint="eastAsia" w:ascii="仿宋_GB2312" w:hAnsi="仿宋_GB2312" w:eastAsia="仿宋_GB2312" w:cs="仿宋_GB2312"/>
          <w:color w:val="auto"/>
          <w:sz w:val="28"/>
          <w:szCs w:val="28"/>
          <w:highlight w:val="none"/>
          <w:lang w:val="en-US" w:eastAsia="zh-CN"/>
        </w:rPr>
        <w:t>竞价</w:t>
      </w:r>
      <w:r>
        <w:rPr>
          <w:rFonts w:hint="eastAsia" w:ascii="仿宋_GB2312" w:hAnsi="仿宋_GB2312" w:eastAsia="仿宋_GB2312" w:cs="仿宋_GB2312"/>
          <w:color w:val="auto"/>
          <w:sz w:val="28"/>
          <w:szCs w:val="28"/>
          <w:highlight w:val="none"/>
        </w:rPr>
        <w:t>中按</w:t>
      </w:r>
      <w:r>
        <w:rPr>
          <w:rFonts w:hint="eastAsia" w:ascii="仿宋_GB2312" w:hAnsi="仿宋_GB2312" w:eastAsia="仿宋_GB2312" w:cs="仿宋_GB2312"/>
          <w:color w:val="auto"/>
          <w:sz w:val="28"/>
          <w:szCs w:val="28"/>
          <w:highlight w:val="none"/>
          <w:lang w:val="en-US" w:eastAsia="zh-CN"/>
        </w:rPr>
        <w:t>竞价公告</w:t>
      </w:r>
      <w:r>
        <w:rPr>
          <w:rFonts w:hint="eastAsia" w:ascii="仿宋_GB2312" w:hAnsi="仿宋_GB2312" w:eastAsia="仿宋_GB2312" w:cs="仿宋_GB2312"/>
          <w:color w:val="auto"/>
          <w:sz w:val="28"/>
          <w:szCs w:val="28"/>
          <w:highlight w:val="none"/>
        </w:rPr>
        <w:t>要求提交</w:t>
      </w:r>
      <w:r>
        <w:rPr>
          <w:rFonts w:hint="eastAsia" w:ascii="仿宋_GB2312" w:hAnsi="仿宋_GB2312" w:eastAsia="仿宋_GB2312" w:cs="仿宋_GB2312"/>
          <w:color w:val="auto"/>
          <w:sz w:val="28"/>
          <w:szCs w:val="28"/>
          <w:highlight w:val="none"/>
          <w:lang w:val="en-US" w:eastAsia="zh-CN"/>
        </w:rPr>
        <w:t>资质文件</w:t>
      </w:r>
      <w:r>
        <w:rPr>
          <w:rFonts w:hint="eastAsia" w:ascii="仿宋_GB2312" w:hAnsi="仿宋_GB2312" w:eastAsia="仿宋_GB2312" w:cs="仿宋_GB2312"/>
          <w:color w:val="auto"/>
          <w:sz w:val="28"/>
          <w:szCs w:val="28"/>
          <w:highlight w:val="none"/>
        </w:rPr>
        <w:t>，在此我单位郑重承诺如下：</w:t>
      </w:r>
    </w:p>
    <w:p w14:paraId="73068E31">
      <w:pPr>
        <w:shd w:val="clear"/>
        <w:spacing w:after="0"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1、我单位提交</w:t>
      </w:r>
      <w:r>
        <w:rPr>
          <w:rFonts w:hint="eastAsia" w:ascii="仿宋_GB2312" w:hAnsi="仿宋_GB2312" w:eastAsia="仿宋_GB2312" w:cs="仿宋_GB2312"/>
          <w:color w:val="auto"/>
          <w:sz w:val="28"/>
          <w:szCs w:val="28"/>
          <w:highlight w:val="none"/>
          <w:lang w:val="en-US" w:eastAsia="zh-CN"/>
        </w:rPr>
        <w:t>的资质文件</w:t>
      </w:r>
      <w:r>
        <w:rPr>
          <w:rFonts w:hint="eastAsia" w:ascii="仿宋_GB2312" w:hAnsi="仿宋_GB2312" w:eastAsia="仿宋_GB2312" w:cs="仿宋_GB2312"/>
          <w:color w:val="auto"/>
          <w:sz w:val="28"/>
          <w:szCs w:val="28"/>
          <w:highlight w:val="none"/>
        </w:rPr>
        <w:t>中提供的各类企业和人员证书及相关资料的扫描件与原件一致，真实有效；</w:t>
      </w:r>
    </w:p>
    <w:p w14:paraId="7F640882">
      <w:pPr>
        <w:shd w:val="clear"/>
        <w:spacing w:after="0"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2、贵单位对提交</w:t>
      </w:r>
      <w:r>
        <w:rPr>
          <w:rFonts w:hint="eastAsia" w:ascii="仿宋_GB2312" w:hAnsi="仿宋_GB2312" w:eastAsia="仿宋_GB2312" w:cs="仿宋_GB2312"/>
          <w:color w:val="auto"/>
          <w:sz w:val="28"/>
          <w:szCs w:val="28"/>
          <w:highlight w:val="none"/>
          <w:lang w:val="en-US" w:eastAsia="zh-CN"/>
        </w:rPr>
        <w:t>资质文件</w:t>
      </w:r>
      <w:r>
        <w:rPr>
          <w:rFonts w:hint="eastAsia" w:ascii="仿宋_GB2312" w:hAnsi="仿宋_GB2312" w:eastAsia="仿宋_GB2312" w:cs="仿宋_GB2312"/>
          <w:color w:val="auto"/>
          <w:sz w:val="28"/>
          <w:szCs w:val="28"/>
          <w:highlight w:val="none"/>
        </w:rPr>
        <w:t>中的相关资料若有任何疑义，我单位可随时提供该资料原件供贵单位核实；</w:t>
      </w:r>
    </w:p>
    <w:p w14:paraId="391DCB27">
      <w:pPr>
        <w:shd w:val="clear"/>
        <w:spacing w:after="0"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3、若我单位提供不真实或无效的各类企业和人员证书及相关资料，我单位愿意无条件接受行业主管部门及其他部门依法依规给予的处罚，并承担相应责任及损失。</w:t>
      </w:r>
    </w:p>
    <w:p w14:paraId="11BFB8CE">
      <w:pPr>
        <w:shd w:val="clear"/>
        <w:spacing w:after="0" w:line="360" w:lineRule="auto"/>
        <w:ind w:firstLine="7490" w:firstLineChars="2675"/>
        <w:rPr>
          <w:rFonts w:hint="eastAsia" w:ascii="仿宋_GB2312" w:hAnsi="仿宋_GB2312" w:eastAsia="仿宋_GB2312" w:cs="仿宋_GB2312"/>
          <w:color w:val="auto"/>
          <w:sz w:val="28"/>
          <w:szCs w:val="28"/>
          <w:highlight w:val="none"/>
        </w:rPr>
      </w:pPr>
    </w:p>
    <w:p w14:paraId="79A9A668">
      <w:pPr>
        <w:shd w:val="clear"/>
        <w:spacing w:after="0" w:line="360" w:lineRule="auto"/>
        <w:ind w:firstLine="7490" w:firstLineChars="2675"/>
        <w:rPr>
          <w:rFonts w:hint="eastAsia" w:ascii="仿宋_GB2312" w:hAnsi="仿宋_GB2312" w:eastAsia="仿宋_GB2312" w:cs="仿宋_GB2312"/>
          <w:color w:val="auto"/>
          <w:sz w:val="28"/>
          <w:szCs w:val="28"/>
          <w:highlight w:val="none"/>
        </w:rPr>
      </w:pPr>
    </w:p>
    <w:p w14:paraId="6CC3077A">
      <w:pPr>
        <w:shd w:val="clear" w:color="auto"/>
        <w:wordWrap w:val="0"/>
        <w:spacing w:after="0" w:line="360" w:lineRule="exact"/>
        <w:jc w:val="both"/>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响应</w:t>
      </w:r>
      <w:r>
        <w:rPr>
          <w:rFonts w:hint="eastAsia" w:ascii="仿宋_GB2312" w:hAnsi="仿宋_GB2312" w:eastAsia="仿宋_GB2312" w:cs="仿宋_GB2312"/>
          <w:color w:val="auto"/>
          <w:sz w:val="28"/>
          <w:szCs w:val="28"/>
          <w:highlight w:val="none"/>
        </w:rPr>
        <w:t>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（单位公章）</w:t>
      </w:r>
    </w:p>
    <w:p w14:paraId="49A0EEFE">
      <w:pPr>
        <w:pStyle w:val="54"/>
        <w:shd w:val="clear" w:color="auto"/>
        <w:spacing w:after="0"/>
        <w:rPr>
          <w:rFonts w:hint="eastAsia" w:ascii="仿宋_GB2312" w:hAnsi="仿宋_GB2312" w:eastAsia="仿宋_GB2312" w:cs="仿宋_GB2312"/>
          <w:color w:val="auto"/>
          <w:sz w:val="28"/>
          <w:szCs w:val="28"/>
          <w:highlight w:val="none"/>
        </w:rPr>
      </w:pPr>
    </w:p>
    <w:p w14:paraId="6388D33D">
      <w:pPr>
        <w:shd w:val="clear" w:color="auto"/>
        <w:wordWrap w:val="0"/>
        <w:spacing w:after="0" w:line="360" w:lineRule="exact"/>
        <w:jc w:val="both"/>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法定代表人或委托代理人：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（签字或盖章）</w:t>
      </w:r>
    </w:p>
    <w:p w14:paraId="12698E30">
      <w:pPr>
        <w:shd w:val="clear" w:color="auto"/>
        <w:wordWrap w:val="0"/>
        <w:spacing w:after="0" w:line="360" w:lineRule="exact"/>
        <w:ind w:firstLine="560" w:firstLineChars="200"/>
        <w:jc w:val="right"/>
        <w:rPr>
          <w:rFonts w:hint="eastAsia" w:ascii="仿宋_GB2312" w:hAnsi="仿宋_GB2312" w:eastAsia="仿宋_GB2312" w:cs="仿宋_GB2312"/>
          <w:color w:val="auto"/>
          <w:sz w:val="28"/>
          <w:szCs w:val="28"/>
          <w:highlight w:val="none"/>
        </w:rPr>
      </w:pPr>
    </w:p>
    <w:p w14:paraId="29DE4933">
      <w:pPr>
        <w:shd w:val="clear"/>
        <w:spacing w:after="0" w:line="240" w:lineRule="auto"/>
        <w:rPr>
          <w:rStyle w:val="52"/>
          <w:rFonts w:hint="eastAsia" w:ascii="仿宋_GB2312" w:hAnsi="仿宋_GB2312" w:eastAsia="仿宋_GB2312" w:cs="仿宋_GB2312"/>
          <w:b w:val="0"/>
          <w:bCs/>
          <w:color w:val="auto"/>
          <w:sz w:val="32"/>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日期：     </w:t>
      </w:r>
      <w:r>
        <w:rPr>
          <w:rFonts w:hint="eastAsia" w:ascii="仿宋_GB2312" w:hAnsi="仿宋_GB2312" w:eastAsia="仿宋_GB2312" w:cs="仿宋_GB2312"/>
          <w:color w:val="auto"/>
          <w:sz w:val="28"/>
          <w:szCs w:val="28"/>
          <w:highlight w:val="none"/>
        </w:rPr>
        <w:t>年     月    日</w:t>
      </w:r>
      <w:r>
        <w:rPr>
          <w:rStyle w:val="52"/>
          <w:rFonts w:hint="eastAsia" w:ascii="仿宋_GB2312" w:hAnsi="仿宋_GB2312" w:eastAsia="仿宋_GB2312" w:cs="仿宋_GB2312"/>
          <w:b w:val="0"/>
          <w:bCs/>
          <w:color w:val="auto"/>
          <w:sz w:val="32"/>
          <w:highlight w:val="none"/>
          <w:lang w:val="en-US" w:eastAsia="zh-CN"/>
        </w:rPr>
        <w:br w:type="page"/>
      </w:r>
    </w:p>
    <w:p w14:paraId="2FA24A1E">
      <w:pPr>
        <w:numPr>
          <w:ilvl w:val="0"/>
          <w:numId w:val="0"/>
        </w:numPr>
        <w:shd w:val="clear"/>
        <w:spacing w:after="0" w:line="240" w:lineRule="auto"/>
        <w:jc w:val="center"/>
        <w:outlineLvl w:val="1"/>
        <w:rPr>
          <w:rStyle w:val="52"/>
          <w:rFonts w:hint="eastAsia" w:ascii="仿宋_GB2312" w:hAnsi="仿宋_GB2312" w:eastAsia="仿宋_GB2312" w:cs="仿宋_GB2312"/>
          <w:b w:val="0"/>
          <w:bCs/>
          <w:color w:val="auto"/>
          <w:sz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四、服务方案</w:t>
      </w:r>
    </w:p>
    <w:p w14:paraId="29BBB9F9">
      <w:pPr>
        <w:shd w:val="clear"/>
        <w:spacing w:after="0" w:line="240" w:lineRule="auto"/>
        <w:rPr>
          <w:rFonts w:hint="eastAsia" w:ascii="仿宋_GB2312" w:hAnsi="仿宋_GB2312" w:eastAsia="仿宋_GB2312" w:cs="仿宋_GB2312"/>
          <w:highlight w:val="none"/>
        </w:rPr>
      </w:pPr>
      <w:r>
        <w:rPr>
          <w:rFonts w:hint="eastAsia" w:ascii="仿宋_GB2312" w:hAnsi="仿宋_GB2312" w:eastAsia="仿宋_GB2312" w:cs="仿宋_GB2312"/>
          <w:b w:val="0"/>
          <w:bCs w:val="0"/>
          <w:color w:val="auto"/>
          <w:sz w:val="28"/>
          <w:szCs w:val="28"/>
          <w:highlight w:val="none"/>
        </w:rPr>
        <w:t>响应单位根据公告中所有要求</w:t>
      </w:r>
      <w:r>
        <w:rPr>
          <w:rFonts w:hint="eastAsia" w:ascii="仿宋_GB2312" w:hAnsi="仿宋_GB2312" w:eastAsia="仿宋_GB2312" w:cs="仿宋_GB2312"/>
          <w:b w:val="0"/>
          <w:bCs w:val="0"/>
          <w:color w:val="auto"/>
          <w:sz w:val="28"/>
          <w:szCs w:val="28"/>
          <w:highlight w:val="none"/>
          <w:lang w:val="en-US" w:eastAsia="zh-CN"/>
        </w:rPr>
        <w:t>服务内容及技术要求</w:t>
      </w:r>
      <w:r>
        <w:rPr>
          <w:rFonts w:hint="eastAsia" w:ascii="仿宋_GB2312" w:hAnsi="仿宋_GB2312" w:eastAsia="仿宋_GB2312" w:cs="仿宋_GB2312"/>
          <w:b w:val="0"/>
          <w:bCs w:val="0"/>
          <w:color w:val="auto"/>
          <w:sz w:val="28"/>
          <w:szCs w:val="28"/>
          <w:highlight w:val="none"/>
        </w:rPr>
        <w:t>自行编制</w:t>
      </w:r>
      <w:r>
        <w:rPr>
          <w:rFonts w:hint="eastAsia" w:ascii="仿宋_GB2312" w:hAnsi="仿宋_GB2312" w:eastAsia="仿宋_GB2312" w:cs="仿宋_GB2312"/>
          <w:b w:val="0"/>
          <w:bCs w:val="0"/>
          <w:color w:val="auto"/>
          <w:sz w:val="28"/>
          <w:szCs w:val="28"/>
          <w:highlight w:val="none"/>
          <w:lang w:val="en-US" w:eastAsia="zh-CN"/>
        </w:rPr>
        <w:t>服务</w:t>
      </w:r>
      <w:r>
        <w:rPr>
          <w:rFonts w:hint="eastAsia" w:ascii="仿宋_GB2312" w:hAnsi="仿宋_GB2312" w:eastAsia="仿宋_GB2312" w:cs="仿宋_GB2312"/>
          <w:b w:val="0"/>
          <w:bCs w:val="0"/>
          <w:color w:val="auto"/>
          <w:sz w:val="28"/>
          <w:szCs w:val="28"/>
          <w:highlight w:val="none"/>
        </w:rPr>
        <w:t>方案，格式自拟</w:t>
      </w:r>
      <w:r>
        <w:rPr>
          <w:rFonts w:hint="eastAsia" w:ascii="仿宋_GB2312" w:hAnsi="仿宋_GB2312" w:eastAsia="仿宋_GB2312" w:cs="仿宋_GB2312"/>
          <w:b w:val="0"/>
          <w:bCs w:val="0"/>
          <w:color w:val="auto"/>
          <w:sz w:val="28"/>
          <w:szCs w:val="28"/>
          <w:highlight w:val="none"/>
          <w:lang w:eastAsia="zh-CN"/>
        </w:rPr>
        <w:t>。</w:t>
      </w:r>
    </w:p>
    <w:p w14:paraId="29CFF03A">
      <w:pPr>
        <w:keepNext w:val="0"/>
        <w:keepLines/>
        <w:pageBreakBefore w:val="0"/>
        <w:widowControl/>
        <w:shd w:val="clear"/>
        <w:kinsoku/>
        <w:wordWrap w:val="0"/>
        <w:overflowPunct/>
        <w:topLinePunct/>
        <w:autoSpaceDE/>
        <w:autoSpaceDN/>
        <w:bidi w:val="0"/>
        <w:adjustRightInd/>
        <w:snapToGrid/>
        <w:spacing w:after="0" w:line="440" w:lineRule="exact"/>
        <w:jc w:val="right"/>
        <w:textAlignment w:val="auto"/>
        <w:rPr>
          <w:rFonts w:hint="eastAsia" w:ascii="仿宋_GB2312" w:hAnsi="仿宋_GB2312" w:eastAsia="仿宋_GB2312" w:cs="仿宋_GB2312"/>
          <w:color w:val="000000"/>
          <w:kern w:val="2"/>
          <w:sz w:val="28"/>
          <w:szCs w:val="28"/>
          <w:highlight w:val="none"/>
          <w:lang w:val="en-US" w:eastAsia="zh-CN" w:bidi="ar-SA"/>
        </w:rPr>
      </w:pPr>
    </w:p>
    <w:sectPr>
      <w:pgSz w:w="11906" w:h="16838"/>
      <w:pgMar w:top="2098" w:right="1474" w:bottom="1984"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BatangChe">
    <w:altName w:val="Malgun Gothic"/>
    <w:panose1 w:val="02030609000101010101"/>
    <w:charset w:val="81"/>
    <w:family w:val="moder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embedRegular r:id="rId1" w:fontKey="{3910AB35-3DFF-4BB1-8931-FF0C91A904F3}"/>
  </w:font>
  <w:font w:name="方正公文小标宋">
    <w:panose1 w:val="02000500000000000000"/>
    <w:charset w:val="86"/>
    <w:family w:val="auto"/>
    <w:pitch w:val="default"/>
    <w:sig w:usb0="A00002BF" w:usb1="38CF7CFA" w:usb2="00000016" w:usb3="00000000" w:csb0="00040001" w:csb1="00000000"/>
    <w:embedRegular r:id="rId2" w:fontKey="{7513DDB2-F74F-47B2-B72C-C19D8D2A6F0D}"/>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NiMTY3NzJlMWFmMTUxOGU2ODliZDE0N2FkYWQzYmQifQ=="/>
  </w:docVars>
  <w:rsids>
    <w:rsidRoot w:val="00E04CAF"/>
    <w:rsid w:val="001C2129"/>
    <w:rsid w:val="00276F21"/>
    <w:rsid w:val="0043188D"/>
    <w:rsid w:val="006D1FF4"/>
    <w:rsid w:val="00941632"/>
    <w:rsid w:val="00942461"/>
    <w:rsid w:val="00954D97"/>
    <w:rsid w:val="00A43664"/>
    <w:rsid w:val="00A64A51"/>
    <w:rsid w:val="00A8013B"/>
    <w:rsid w:val="00A87F74"/>
    <w:rsid w:val="00BD443B"/>
    <w:rsid w:val="00D46EA0"/>
    <w:rsid w:val="00E04CAF"/>
    <w:rsid w:val="00F77639"/>
    <w:rsid w:val="012D000C"/>
    <w:rsid w:val="015A390A"/>
    <w:rsid w:val="01720663"/>
    <w:rsid w:val="018C33F1"/>
    <w:rsid w:val="02247ACE"/>
    <w:rsid w:val="024A3D0D"/>
    <w:rsid w:val="033C5BA6"/>
    <w:rsid w:val="038416C7"/>
    <w:rsid w:val="04117BDE"/>
    <w:rsid w:val="041322F0"/>
    <w:rsid w:val="04BC5D9C"/>
    <w:rsid w:val="04C37417"/>
    <w:rsid w:val="05237BC9"/>
    <w:rsid w:val="054A4CD4"/>
    <w:rsid w:val="05FB16D5"/>
    <w:rsid w:val="065772A0"/>
    <w:rsid w:val="068D6F85"/>
    <w:rsid w:val="074A7EF0"/>
    <w:rsid w:val="07CF228A"/>
    <w:rsid w:val="07F910B5"/>
    <w:rsid w:val="08253C58"/>
    <w:rsid w:val="08A37CB2"/>
    <w:rsid w:val="08E27D9B"/>
    <w:rsid w:val="08FB670B"/>
    <w:rsid w:val="095959DA"/>
    <w:rsid w:val="0A410AF1"/>
    <w:rsid w:val="0A6E5D8A"/>
    <w:rsid w:val="0A894972"/>
    <w:rsid w:val="0AA7551A"/>
    <w:rsid w:val="0B6158EF"/>
    <w:rsid w:val="0C0B294E"/>
    <w:rsid w:val="0DA10224"/>
    <w:rsid w:val="0E4C44E8"/>
    <w:rsid w:val="0F6312FE"/>
    <w:rsid w:val="0F7200CA"/>
    <w:rsid w:val="0F762B74"/>
    <w:rsid w:val="0FD37F25"/>
    <w:rsid w:val="0FE67AA3"/>
    <w:rsid w:val="102D0964"/>
    <w:rsid w:val="10555328"/>
    <w:rsid w:val="11320F31"/>
    <w:rsid w:val="11D230A2"/>
    <w:rsid w:val="120668A8"/>
    <w:rsid w:val="14327E28"/>
    <w:rsid w:val="15DD3DC4"/>
    <w:rsid w:val="15EA13D1"/>
    <w:rsid w:val="163D0D06"/>
    <w:rsid w:val="164B16C1"/>
    <w:rsid w:val="174F2A9F"/>
    <w:rsid w:val="179A0EC8"/>
    <w:rsid w:val="181778E9"/>
    <w:rsid w:val="18766A1E"/>
    <w:rsid w:val="18DA5702"/>
    <w:rsid w:val="190E1C3C"/>
    <w:rsid w:val="193F08F1"/>
    <w:rsid w:val="19573E8D"/>
    <w:rsid w:val="196565AA"/>
    <w:rsid w:val="19706CFD"/>
    <w:rsid w:val="19E80F89"/>
    <w:rsid w:val="1A115CED"/>
    <w:rsid w:val="1A381F10"/>
    <w:rsid w:val="1B0C2622"/>
    <w:rsid w:val="1BA50EE0"/>
    <w:rsid w:val="1C6263C2"/>
    <w:rsid w:val="1D532BBD"/>
    <w:rsid w:val="1DE53F8F"/>
    <w:rsid w:val="1EF53F2C"/>
    <w:rsid w:val="1F0C74C8"/>
    <w:rsid w:val="1F33285C"/>
    <w:rsid w:val="1F413615"/>
    <w:rsid w:val="206234BF"/>
    <w:rsid w:val="207C1627"/>
    <w:rsid w:val="211E548B"/>
    <w:rsid w:val="214F3F42"/>
    <w:rsid w:val="215056EE"/>
    <w:rsid w:val="218C4997"/>
    <w:rsid w:val="22902376"/>
    <w:rsid w:val="239857CE"/>
    <w:rsid w:val="23C55BDE"/>
    <w:rsid w:val="23D04F68"/>
    <w:rsid w:val="23F8790C"/>
    <w:rsid w:val="254B6F9C"/>
    <w:rsid w:val="25976D74"/>
    <w:rsid w:val="26A050C5"/>
    <w:rsid w:val="26A83F7A"/>
    <w:rsid w:val="27561C28"/>
    <w:rsid w:val="27BD1CA7"/>
    <w:rsid w:val="27E47234"/>
    <w:rsid w:val="287A1946"/>
    <w:rsid w:val="28E86BF1"/>
    <w:rsid w:val="29B10A8C"/>
    <w:rsid w:val="2A5C6178"/>
    <w:rsid w:val="2A796405"/>
    <w:rsid w:val="2AAA56D7"/>
    <w:rsid w:val="2BD1187D"/>
    <w:rsid w:val="2C372028"/>
    <w:rsid w:val="2D376058"/>
    <w:rsid w:val="2DE33AEA"/>
    <w:rsid w:val="2E782484"/>
    <w:rsid w:val="2E862DF3"/>
    <w:rsid w:val="2FD66256"/>
    <w:rsid w:val="30755ADE"/>
    <w:rsid w:val="311213EE"/>
    <w:rsid w:val="31CC3212"/>
    <w:rsid w:val="32E53E60"/>
    <w:rsid w:val="33C10429"/>
    <w:rsid w:val="3419271D"/>
    <w:rsid w:val="34656BF2"/>
    <w:rsid w:val="346E1392"/>
    <w:rsid w:val="347D6A46"/>
    <w:rsid w:val="35D5465E"/>
    <w:rsid w:val="35F45269"/>
    <w:rsid w:val="360D4880"/>
    <w:rsid w:val="3656754F"/>
    <w:rsid w:val="36A60C61"/>
    <w:rsid w:val="36DA1F2E"/>
    <w:rsid w:val="37023232"/>
    <w:rsid w:val="37476E97"/>
    <w:rsid w:val="37F214F9"/>
    <w:rsid w:val="382974C8"/>
    <w:rsid w:val="38657F1D"/>
    <w:rsid w:val="38CE5AC2"/>
    <w:rsid w:val="38FB618B"/>
    <w:rsid w:val="397A3554"/>
    <w:rsid w:val="39E36099"/>
    <w:rsid w:val="3A4F678F"/>
    <w:rsid w:val="3AA201E9"/>
    <w:rsid w:val="3B503280"/>
    <w:rsid w:val="3B5B73B5"/>
    <w:rsid w:val="3B5C1588"/>
    <w:rsid w:val="3C795D45"/>
    <w:rsid w:val="3D08531B"/>
    <w:rsid w:val="3D197528"/>
    <w:rsid w:val="3D8B7C2D"/>
    <w:rsid w:val="3DCC255F"/>
    <w:rsid w:val="3E800EE0"/>
    <w:rsid w:val="3E8E4943"/>
    <w:rsid w:val="3EDD744F"/>
    <w:rsid w:val="3F850EA5"/>
    <w:rsid w:val="3FDF71A8"/>
    <w:rsid w:val="40EB11DB"/>
    <w:rsid w:val="40F736DC"/>
    <w:rsid w:val="415723CD"/>
    <w:rsid w:val="41577B5D"/>
    <w:rsid w:val="417040F4"/>
    <w:rsid w:val="41BA3D92"/>
    <w:rsid w:val="42AF1CC4"/>
    <w:rsid w:val="42B165DB"/>
    <w:rsid w:val="42EA799C"/>
    <w:rsid w:val="43804A6A"/>
    <w:rsid w:val="43F263DD"/>
    <w:rsid w:val="44CE55E5"/>
    <w:rsid w:val="45AF3186"/>
    <w:rsid w:val="45E32481"/>
    <w:rsid w:val="45E93AC8"/>
    <w:rsid w:val="461E7BDC"/>
    <w:rsid w:val="467E426B"/>
    <w:rsid w:val="46E110B6"/>
    <w:rsid w:val="493A3714"/>
    <w:rsid w:val="4A6E4D7D"/>
    <w:rsid w:val="4ACA1E61"/>
    <w:rsid w:val="4B524331"/>
    <w:rsid w:val="4B7C7600"/>
    <w:rsid w:val="4B814C16"/>
    <w:rsid w:val="4BF753DC"/>
    <w:rsid w:val="4C0F4179"/>
    <w:rsid w:val="4C20442F"/>
    <w:rsid w:val="4C6965EB"/>
    <w:rsid w:val="4C805723"/>
    <w:rsid w:val="4E191136"/>
    <w:rsid w:val="4E302793"/>
    <w:rsid w:val="4ECE0172"/>
    <w:rsid w:val="4F02606E"/>
    <w:rsid w:val="4F3F40FA"/>
    <w:rsid w:val="4F7F6B3F"/>
    <w:rsid w:val="4FC40DE0"/>
    <w:rsid w:val="50966E45"/>
    <w:rsid w:val="512262FF"/>
    <w:rsid w:val="51B760F6"/>
    <w:rsid w:val="51D922A9"/>
    <w:rsid w:val="5233653E"/>
    <w:rsid w:val="528218C7"/>
    <w:rsid w:val="53114AD1"/>
    <w:rsid w:val="532F6D06"/>
    <w:rsid w:val="535A6478"/>
    <w:rsid w:val="53F2206A"/>
    <w:rsid w:val="54046BAE"/>
    <w:rsid w:val="555869E7"/>
    <w:rsid w:val="55D5350A"/>
    <w:rsid w:val="56F664B8"/>
    <w:rsid w:val="56FD67CD"/>
    <w:rsid w:val="571E5A0F"/>
    <w:rsid w:val="579E17D2"/>
    <w:rsid w:val="57BF2D4E"/>
    <w:rsid w:val="57F66044"/>
    <w:rsid w:val="58AE2DC2"/>
    <w:rsid w:val="58C55541"/>
    <w:rsid w:val="591D6F70"/>
    <w:rsid w:val="594C739B"/>
    <w:rsid w:val="5B1C2265"/>
    <w:rsid w:val="5B215ACE"/>
    <w:rsid w:val="5B6F5610"/>
    <w:rsid w:val="5BA71B9B"/>
    <w:rsid w:val="5BDB59DE"/>
    <w:rsid w:val="5BEA183E"/>
    <w:rsid w:val="5C0F1DCA"/>
    <w:rsid w:val="5C9B41FC"/>
    <w:rsid w:val="5D616655"/>
    <w:rsid w:val="5DE70B2B"/>
    <w:rsid w:val="5DEF12A5"/>
    <w:rsid w:val="5E766130"/>
    <w:rsid w:val="5E875C48"/>
    <w:rsid w:val="5EE035AA"/>
    <w:rsid w:val="600C1E79"/>
    <w:rsid w:val="605424A1"/>
    <w:rsid w:val="60A24FBB"/>
    <w:rsid w:val="6155207B"/>
    <w:rsid w:val="61E41616"/>
    <w:rsid w:val="625452D4"/>
    <w:rsid w:val="62A768B8"/>
    <w:rsid w:val="63584057"/>
    <w:rsid w:val="653C72E4"/>
    <w:rsid w:val="654F1F0D"/>
    <w:rsid w:val="65F31E15"/>
    <w:rsid w:val="66A617FA"/>
    <w:rsid w:val="67674868"/>
    <w:rsid w:val="67F42082"/>
    <w:rsid w:val="689B5E67"/>
    <w:rsid w:val="68C647E9"/>
    <w:rsid w:val="68F517AC"/>
    <w:rsid w:val="691702F9"/>
    <w:rsid w:val="69A14537"/>
    <w:rsid w:val="6B104B32"/>
    <w:rsid w:val="6B19056F"/>
    <w:rsid w:val="6B1B411A"/>
    <w:rsid w:val="6B467757"/>
    <w:rsid w:val="6B6813EC"/>
    <w:rsid w:val="6B735C37"/>
    <w:rsid w:val="6B841E8D"/>
    <w:rsid w:val="6B912979"/>
    <w:rsid w:val="6BFC51BF"/>
    <w:rsid w:val="6CD81D64"/>
    <w:rsid w:val="6D167479"/>
    <w:rsid w:val="6D8C3FA6"/>
    <w:rsid w:val="6D99628D"/>
    <w:rsid w:val="6E375D38"/>
    <w:rsid w:val="6E5B319E"/>
    <w:rsid w:val="6EE67218"/>
    <w:rsid w:val="6F9401C4"/>
    <w:rsid w:val="6FEE1FCA"/>
    <w:rsid w:val="6FF12A87"/>
    <w:rsid w:val="70ED2282"/>
    <w:rsid w:val="724C4D86"/>
    <w:rsid w:val="7251239D"/>
    <w:rsid w:val="739D6DFE"/>
    <w:rsid w:val="749869A9"/>
    <w:rsid w:val="755F7D29"/>
    <w:rsid w:val="758205BE"/>
    <w:rsid w:val="766A71CA"/>
    <w:rsid w:val="768C317D"/>
    <w:rsid w:val="76C30EE4"/>
    <w:rsid w:val="774921DC"/>
    <w:rsid w:val="77EB64BE"/>
    <w:rsid w:val="78A27DF6"/>
    <w:rsid w:val="79366790"/>
    <w:rsid w:val="79E306C6"/>
    <w:rsid w:val="79EB2E43"/>
    <w:rsid w:val="7A590988"/>
    <w:rsid w:val="7AA77622"/>
    <w:rsid w:val="7AD94FCC"/>
    <w:rsid w:val="7AF81F4F"/>
    <w:rsid w:val="7B1D1D40"/>
    <w:rsid w:val="7B2A7C2F"/>
    <w:rsid w:val="7B586985"/>
    <w:rsid w:val="7BE20509"/>
    <w:rsid w:val="7C7B38B9"/>
    <w:rsid w:val="7CD42548"/>
    <w:rsid w:val="7CE06406"/>
    <w:rsid w:val="7EB37DD6"/>
    <w:rsid w:val="7EBE0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eastAsia="宋体" w:asciiTheme="minorHAnsi" w:hAnsiTheme="minorHAnsi" w:cstheme="minorBidi"/>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left"/>
      <w:outlineLvl w:val="0"/>
    </w:pPr>
    <w:rPr>
      <w:rFonts w:eastAsia="华文仿宋"/>
      <w:b/>
      <w:kern w:val="44"/>
      <w:sz w:val="28"/>
    </w:rPr>
  </w:style>
  <w:style w:type="paragraph" w:styleId="3">
    <w:name w:val="heading 2"/>
    <w:next w:val="1"/>
    <w:link w:val="52"/>
    <w:qFormat/>
    <w:uiPriority w:val="0"/>
    <w:pPr>
      <w:keepNext/>
      <w:keepLines/>
      <w:widowControl w:val="0"/>
      <w:spacing w:before="50" w:beforeLines="50" w:line="360" w:lineRule="auto"/>
      <w:jc w:val="left"/>
      <w:outlineLvl w:val="1"/>
    </w:pPr>
    <w:rPr>
      <w:rFonts w:ascii="Arial" w:hAnsi="Arial" w:eastAsia="黑体" w:cs="Times New Roman"/>
      <w:bCs/>
      <w:kern w:val="0"/>
      <w:sz w:val="28"/>
      <w:szCs w:val="32"/>
      <w:lang w:val="en-US" w:eastAsia="zh-CN" w:bidi="ar-SA"/>
    </w:rPr>
  </w:style>
  <w:style w:type="paragraph" w:styleId="4">
    <w:name w:val="heading 3"/>
    <w:next w:val="1"/>
    <w:unhideWhenUsed/>
    <w:qFormat/>
    <w:uiPriority w:val="0"/>
    <w:pPr>
      <w:keepNext/>
      <w:keepLines/>
      <w:widowControl w:val="0"/>
      <w:spacing w:before="260" w:after="260" w:line="416" w:lineRule="auto"/>
      <w:jc w:val="both"/>
      <w:outlineLvl w:val="2"/>
    </w:pPr>
    <w:rPr>
      <w:rFonts w:ascii="Times New Roman" w:hAnsi="Times New Roman" w:eastAsia="宋体" w:cs="Times New Roman"/>
      <w:b/>
      <w:bCs/>
      <w:kern w:val="2"/>
      <w:sz w:val="32"/>
      <w:szCs w:val="32"/>
      <w:lang w:val="en-US" w:eastAsia="zh-CN" w:bidi="ar-SA"/>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after="120"/>
    </w:pPr>
  </w:style>
  <w:style w:type="paragraph" w:styleId="7">
    <w:name w:val="Body Text Indent"/>
    <w:basedOn w:val="1"/>
    <w:qFormat/>
    <w:uiPriority w:val="0"/>
    <w:pPr>
      <w:spacing w:after="120"/>
      <w:ind w:left="420" w:leftChars="200"/>
    </w:pPr>
  </w:style>
  <w:style w:type="paragraph" w:styleId="8">
    <w:name w:val="toc 3"/>
    <w:basedOn w:val="1"/>
    <w:next w:val="1"/>
    <w:qFormat/>
    <w:uiPriority w:val="39"/>
    <w:pPr>
      <w:tabs>
        <w:tab w:val="right" w:leader="dot" w:pos="8398"/>
      </w:tabs>
      <w:spacing w:line="400" w:lineRule="exact"/>
      <w:ind w:left="-2" w:leftChars="-1" w:firstLine="209" w:firstLineChars="87"/>
      <w:jc w:val="left"/>
    </w:pPr>
    <w:rPr>
      <w:rFonts w:hAnsi="宋体"/>
      <w:bCs/>
      <w:i/>
      <w:iCs/>
      <w:sz w:val="24"/>
    </w:rPr>
  </w:style>
  <w:style w:type="paragraph" w:styleId="9">
    <w:name w:val="Plain Text"/>
    <w:basedOn w:val="1"/>
    <w:qFormat/>
    <w:uiPriority w:val="0"/>
    <w:rPr>
      <w:rFonts w:ascii="宋体" w:hAnsi="Courier New"/>
      <w:szCs w:val="21"/>
    </w:rPr>
  </w:style>
  <w:style w:type="paragraph" w:styleId="10">
    <w:name w:val="Body Text Indent 2"/>
    <w:basedOn w:val="1"/>
    <w:next w:val="6"/>
    <w:qFormat/>
    <w:uiPriority w:val="0"/>
    <w:pPr>
      <w:spacing w:line="480" w:lineRule="atLeast"/>
      <w:ind w:firstLine="560"/>
    </w:pPr>
    <w:rPr>
      <w:rFonts w:ascii="Times New Roman" w:hAnsi="Times New Roman" w:cs="Times New Roman"/>
      <w:sz w:val="28"/>
      <w:szCs w:val="20"/>
    </w:rPr>
  </w:style>
  <w:style w:type="paragraph" w:styleId="11">
    <w:name w:val="footer"/>
    <w:basedOn w:val="1"/>
    <w:link w:val="36"/>
    <w:qFormat/>
    <w:uiPriority w:val="0"/>
    <w:pPr>
      <w:tabs>
        <w:tab w:val="center" w:pos="4153"/>
        <w:tab w:val="right" w:pos="8306"/>
      </w:tabs>
      <w:snapToGrid w:val="0"/>
      <w:spacing w:line="240" w:lineRule="auto"/>
      <w:jc w:val="left"/>
    </w:pPr>
    <w:rPr>
      <w:sz w:val="18"/>
      <w:szCs w:val="18"/>
    </w:rPr>
  </w:style>
  <w:style w:type="paragraph" w:styleId="12">
    <w:name w:val="envelope return"/>
    <w:basedOn w:val="1"/>
    <w:next w:val="13"/>
    <w:qFormat/>
    <w:uiPriority w:val="0"/>
    <w:pPr>
      <w:spacing w:line="360" w:lineRule="atLeast"/>
    </w:pPr>
    <w:rPr>
      <w:rFonts w:ascii="Arial" w:hAnsi="Arial" w:eastAsia="BatangChe" w:cs="Arial"/>
      <w:sz w:val="20"/>
      <w:lang w:eastAsia="ko-KR"/>
    </w:rPr>
  </w:style>
  <w:style w:type="paragraph" w:customStyle="1" w:styleId="13">
    <w:name w:val="样式 标题 1 + 段前: 0.7 行 段后: 0.7 行 + 段前: 0.7 行 段后: 0.7 行"/>
    <w:next w:val="8"/>
    <w:qFormat/>
    <w:uiPriority w:val="0"/>
    <w:pPr>
      <w:spacing w:after="160" w:line="278" w:lineRule="auto"/>
      <w:ind w:firstLine="3584"/>
    </w:pPr>
    <w:rPr>
      <w:rFonts w:ascii="Times New Roman" w:hAnsi="Times New Roman" w:eastAsia="宋体" w:cs="Times New Roman"/>
      <w:sz w:val="21"/>
      <w:szCs w:val="22"/>
      <w:lang w:val="en-US" w:eastAsia="zh-CN" w:bidi="ar-SA"/>
    </w:rPr>
  </w:style>
  <w:style w:type="paragraph" w:styleId="14">
    <w:name w:val="header"/>
    <w:basedOn w:val="1"/>
    <w:link w:val="35"/>
    <w:qFormat/>
    <w:uiPriority w:val="0"/>
    <w:pPr>
      <w:tabs>
        <w:tab w:val="center" w:pos="4153"/>
        <w:tab w:val="right" w:pos="8306"/>
      </w:tabs>
      <w:snapToGrid w:val="0"/>
      <w:spacing w:line="240" w:lineRule="auto"/>
      <w:jc w:val="center"/>
    </w:pPr>
    <w:rPr>
      <w:sz w:val="18"/>
      <w:szCs w:val="18"/>
    </w:rPr>
  </w:style>
  <w:style w:type="paragraph" w:styleId="15">
    <w:name w:val="toc 1"/>
    <w:next w:val="1"/>
    <w:unhideWhenUsed/>
    <w:qFormat/>
    <w:uiPriority w:val="39"/>
    <w:pPr>
      <w:widowControl w:val="0"/>
      <w:tabs>
        <w:tab w:val="left" w:pos="1260"/>
        <w:tab w:val="right" w:leader="dot" w:pos="8296"/>
      </w:tabs>
      <w:jc w:val="center"/>
    </w:pPr>
    <w:rPr>
      <w:rFonts w:ascii="Times New Roman" w:hAnsi="Times New Roman" w:eastAsia="宋体" w:cs="Times New Roman"/>
      <w:b/>
      <w:kern w:val="2"/>
      <w:sz w:val="28"/>
      <w:szCs w:val="24"/>
      <w:lang w:val="en-US" w:eastAsia="zh-CN" w:bidi="ar-SA"/>
    </w:rPr>
  </w:style>
  <w:style w:type="paragraph" w:styleId="16">
    <w:name w:val="Normal (Web)"/>
    <w:basedOn w:val="1"/>
    <w:qFormat/>
    <w:uiPriority w:val="0"/>
    <w:pPr>
      <w:spacing w:after="0"/>
      <w:jc w:val="left"/>
    </w:pPr>
    <w:rPr>
      <w:rFonts w:cs="Times New Roman"/>
      <w:kern w:val="0"/>
      <w:sz w:val="24"/>
    </w:rPr>
  </w:style>
  <w:style w:type="paragraph" w:styleId="17">
    <w:name w:val="Title"/>
    <w:next w:val="1"/>
    <w:qFormat/>
    <w:uiPriority w:val="0"/>
    <w:pPr>
      <w:widowControl w:val="0"/>
      <w:spacing w:before="240" w:after="60"/>
      <w:jc w:val="center"/>
      <w:outlineLvl w:val="0"/>
    </w:pPr>
    <w:rPr>
      <w:rFonts w:ascii="Cambria" w:hAnsi="Cambria" w:eastAsia="Cambria" w:cs="Times New Roman"/>
      <w:b/>
      <w:kern w:val="2"/>
      <w:sz w:val="32"/>
      <w:szCs w:val="32"/>
      <w:lang w:val="en-US" w:eastAsia="zh-CN" w:bidi="ar-SA"/>
    </w:rPr>
  </w:style>
  <w:style w:type="paragraph" w:styleId="18">
    <w:name w:val="Body Text First Indent"/>
    <w:qFormat/>
    <w:uiPriority w:val="0"/>
    <w:pPr>
      <w:widowControl w:val="0"/>
      <w:spacing w:before="100" w:beforeAutospacing="1" w:after="120"/>
      <w:ind w:firstLine="420" w:firstLineChars="100"/>
      <w:jc w:val="both"/>
    </w:pPr>
    <w:rPr>
      <w:rFonts w:ascii="Times New Roman" w:hAnsi="Times New Roman" w:eastAsia="宋体" w:cs="Calibri"/>
      <w:kern w:val="2"/>
      <w:sz w:val="21"/>
      <w:szCs w:val="24"/>
      <w:lang w:val="en-US" w:eastAsia="zh-CN" w:bidi="ar-SA"/>
    </w:rPr>
  </w:style>
  <w:style w:type="paragraph" w:styleId="19">
    <w:name w:val="Body Text First Indent 2"/>
    <w:basedOn w:val="7"/>
    <w:qFormat/>
    <w:uiPriority w:val="0"/>
    <w:pPr>
      <w:ind w:firstLine="420"/>
    </w:pPr>
  </w:style>
  <w:style w:type="character" w:styleId="22">
    <w:name w:val="Strong"/>
    <w:basedOn w:val="21"/>
    <w:qFormat/>
    <w:uiPriority w:val="0"/>
    <w:rPr>
      <w:b/>
      <w:bCs/>
    </w:rPr>
  </w:style>
  <w:style w:type="character" w:styleId="23">
    <w:name w:val="FollowedHyperlink"/>
    <w:basedOn w:val="21"/>
    <w:qFormat/>
    <w:uiPriority w:val="0"/>
    <w:rPr>
      <w:color w:val="5C5C5C"/>
      <w:u w:val="none"/>
    </w:rPr>
  </w:style>
  <w:style w:type="character" w:styleId="24">
    <w:name w:val="Emphasis"/>
    <w:basedOn w:val="21"/>
    <w:qFormat/>
    <w:uiPriority w:val="0"/>
    <w:rPr>
      <w:b/>
      <w:bCs/>
    </w:rPr>
  </w:style>
  <w:style w:type="character" w:styleId="25">
    <w:name w:val="HTML Definition"/>
    <w:basedOn w:val="21"/>
    <w:qFormat/>
    <w:uiPriority w:val="0"/>
  </w:style>
  <w:style w:type="character" w:styleId="26">
    <w:name w:val="HTML Typewriter"/>
    <w:basedOn w:val="21"/>
    <w:qFormat/>
    <w:uiPriority w:val="0"/>
    <w:rPr>
      <w:rFonts w:ascii="monospace" w:hAnsi="monospace" w:eastAsia="monospace" w:cs="monospace"/>
      <w:sz w:val="20"/>
    </w:rPr>
  </w:style>
  <w:style w:type="character" w:styleId="27">
    <w:name w:val="HTML Acronym"/>
    <w:basedOn w:val="21"/>
    <w:qFormat/>
    <w:uiPriority w:val="0"/>
    <w:rPr>
      <w:color w:val="5C5C5C"/>
      <w:sz w:val="14"/>
      <w:szCs w:val="14"/>
      <w:bdr w:val="single" w:color="EBEBEB" w:sz="2" w:space="0"/>
      <w:shd w:val="clear" w:fill="FFFFFF"/>
    </w:rPr>
  </w:style>
  <w:style w:type="character" w:styleId="28">
    <w:name w:val="HTML Variable"/>
    <w:basedOn w:val="21"/>
    <w:qFormat/>
    <w:uiPriority w:val="0"/>
  </w:style>
  <w:style w:type="character" w:styleId="29">
    <w:name w:val="Hyperlink"/>
    <w:basedOn w:val="21"/>
    <w:qFormat/>
    <w:uiPriority w:val="0"/>
    <w:rPr>
      <w:color w:val="5C5C5C"/>
      <w:u w:val="none"/>
    </w:rPr>
  </w:style>
  <w:style w:type="character" w:styleId="30">
    <w:name w:val="HTML Code"/>
    <w:basedOn w:val="21"/>
    <w:qFormat/>
    <w:uiPriority w:val="0"/>
    <w:rPr>
      <w:rFonts w:hint="default" w:ascii="monospace" w:hAnsi="monospace" w:eastAsia="monospace" w:cs="monospace"/>
      <w:color w:val="FCAF31"/>
      <w:sz w:val="20"/>
    </w:rPr>
  </w:style>
  <w:style w:type="character" w:styleId="31">
    <w:name w:val="HTML Cite"/>
    <w:basedOn w:val="21"/>
    <w:qFormat/>
    <w:uiPriority w:val="0"/>
  </w:style>
  <w:style w:type="character" w:styleId="32">
    <w:name w:val="HTML Keyboard"/>
    <w:basedOn w:val="21"/>
    <w:qFormat/>
    <w:uiPriority w:val="0"/>
    <w:rPr>
      <w:rFonts w:hint="default" w:ascii="monospace" w:hAnsi="monospace" w:eastAsia="monospace" w:cs="monospace"/>
      <w:sz w:val="20"/>
    </w:rPr>
  </w:style>
  <w:style w:type="character" w:styleId="33">
    <w:name w:val="HTML Sample"/>
    <w:basedOn w:val="21"/>
    <w:qFormat/>
    <w:uiPriority w:val="0"/>
    <w:rPr>
      <w:rFonts w:hint="default" w:ascii="monospace" w:hAnsi="monospace" w:eastAsia="monospace" w:cs="monospace"/>
    </w:rPr>
  </w:style>
  <w:style w:type="paragraph" w:customStyle="1" w:styleId="34">
    <w:name w:val="Default"/>
    <w:basedOn w:val="1"/>
    <w:qFormat/>
    <w:uiPriority w:val="0"/>
    <w:pPr>
      <w:autoSpaceDE w:val="0"/>
      <w:autoSpaceDN w:val="0"/>
      <w:adjustRightInd w:val="0"/>
      <w:jc w:val="left"/>
    </w:pPr>
    <w:rPr>
      <w:rFonts w:ascii="宋体" w:cs="宋体"/>
      <w:color w:val="000000"/>
      <w:kern w:val="0"/>
      <w:sz w:val="24"/>
      <w:szCs w:val="24"/>
    </w:rPr>
  </w:style>
  <w:style w:type="character" w:customStyle="1" w:styleId="35">
    <w:name w:val="页眉 字符"/>
    <w:basedOn w:val="21"/>
    <w:link w:val="14"/>
    <w:qFormat/>
    <w:uiPriority w:val="0"/>
    <w:rPr>
      <w:rFonts w:eastAsia="宋体"/>
      <w:kern w:val="2"/>
      <w:sz w:val="18"/>
      <w:szCs w:val="18"/>
    </w:rPr>
  </w:style>
  <w:style w:type="character" w:customStyle="1" w:styleId="36">
    <w:name w:val="页脚 字符"/>
    <w:basedOn w:val="21"/>
    <w:link w:val="11"/>
    <w:qFormat/>
    <w:uiPriority w:val="0"/>
    <w:rPr>
      <w:rFonts w:eastAsia="宋体"/>
      <w:kern w:val="2"/>
      <w:sz w:val="18"/>
      <w:szCs w:val="18"/>
    </w:rPr>
  </w:style>
  <w:style w:type="paragraph" w:customStyle="1" w:styleId="37">
    <w:name w:val="Revision"/>
    <w:hidden/>
    <w:unhideWhenUsed/>
    <w:qFormat/>
    <w:uiPriority w:val="99"/>
    <w:pPr>
      <w:spacing w:after="0" w:line="240" w:lineRule="auto"/>
    </w:pPr>
    <w:rPr>
      <w:rFonts w:eastAsia="宋体" w:asciiTheme="minorHAnsi" w:hAnsiTheme="minorHAnsi" w:cstheme="minorBidi"/>
      <w:kern w:val="2"/>
      <w:sz w:val="21"/>
      <w:szCs w:val="24"/>
      <w:lang w:val="en-US" w:eastAsia="zh-CN" w:bidi="ar-SA"/>
    </w:rPr>
  </w:style>
  <w:style w:type="character" w:customStyle="1" w:styleId="38">
    <w:name w:val="hover"/>
    <w:basedOn w:val="21"/>
    <w:qFormat/>
    <w:uiPriority w:val="0"/>
    <w:rPr>
      <w:shd w:val="clear" w:fill="E9F4FD"/>
    </w:rPr>
  </w:style>
  <w:style w:type="character" w:customStyle="1" w:styleId="39">
    <w:name w:val="hover1"/>
    <w:basedOn w:val="21"/>
    <w:qFormat/>
    <w:uiPriority w:val="0"/>
    <w:rPr>
      <w:color w:val="2590EB"/>
      <w:shd w:val="clear" w:fill="E9F4FD"/>
    </w:rPr>
  </w:style>
  <w:style w:type="character" w:customStyle="1" w:styleId="40">
    <w:name w:val="hover2"/>
    <w:basedOn w:val="21"/>
    <w:qFormat/>
    <w:uiPriority w:val="0"/>
    <w:rPr>
      <w:color w:val="2590EB"/>
    </w:rPr>
  </w:style>
  <w:style w:type="character" w:customStyle="1" w:styleId="41">
    <w:name w:val="hover3"/>
    <w:basedOn w:val="21"/>
    <w:qFormat/>
    <w:uiPriority w:val="0"/>
    <w:rPr>
      <w:color w:val="2590EB"/>
    </w:rPr>
  </w:style>
  <w:style w:type="character" w:customStyle="1" w:styleId="42">
    <w:name w:val="laydate-disabled"/>
    <w:basedOn w:val="21"/>
    <w:qFormat/>
    <w:uiPriority w:val="0"/>
    <w:rPr>
      <w:color w:val="2590EB"/>
    </w:rPr>
  </w:style>
  <w:style w:type="character" w:customStyle="1" w:styleId="43">
    <w:name w:val="font21"/>
    <w:basedOn w:val="21"/>
    <w:qFormat/>
    <w:uiPriority w:val="0"/>
    <w:rPr>
      <w:rFonts w:hint="default" w:ascii="Times New Roman" w:hAnsi="Times New Roman" w:cs="Times New Roman"/>
      <w:b/>
      <w:bCs/>
      <w:color w:val="000000"/>
      <w:sz w:val="24"/>
      <w:szCs w:val="24"/>
      <w:u w:val="none"/>
    </w:rPr>
  </w:style>
  <w:style w:type="character" w:customStyle="1" w:styleId="44">
    <w:name w:val="font11"/>
    <w:basedOn w:val="21"/>
    <w:qFormat/>
    <w:uiPriority w:val="0"/>
    <w:rPr>
      <w:rFonts w:hint="eastAsia" w:ascii="宋体" w:hAnsi="宋体" w:eastAsia="宋体" w:cs="宋体"/>
      <w:b/>
      <w:bCs/>
      <w:color w:val="000000"/>
      <w:sz w:val="24"/>
      <w:szCs w:val="24"/>
      <w:u w:val="none"/>
    </w:rPr>
  </w:style>
  <w:style w:type="character" w:customStyle="1" w:styleId="45">
    <w:name w:val="font41"/>
    <w:basedOn w:val="21"/>
    <w:qFormat/>
    <w:uiPriority w:val="0"/>
    <w:rPr>
      <w:rFonts w:hint="default" w:ascii="仿宋_GB2312" w:eastAsia="仿宋_GB2312" w:cs="仿宋_GB2312"/>
      <w:color w:val="000000"/>
      <w:sz w:val="24"/>
      <w:szCs w:val="24"/>
      <w:u w:val="none"/>
    </w:rPr>
  </w:style>
  <w:style w:type="character" w:customStyle="1" w:styleId="46">
    <w:name w:val="font101"/>
    <w:basedOn w:val="21"/>
    <w:qFormat/>
    <w:uiPriority w:val="0"/>
    <w:rPr>
      <w:rFonts w:hint="default" w:ascii="仿宋_GB2312" w:eastAsia="仿宋_GB2312" w:cs="仿宋_GB2312"/>
      <w:color w:val="000000"/>
      <w:sz w:val="18"/>
      <w:szCs w:val="18"/>
      <w:u w:val="none"/>
    </w:rPr>
  </w:style>
  <w:style w:type="character" w:customStyle="1" w:styleId="47">
    <w:name w:val="font31"/>
    <w:basedOn w:val="21"/>
    <w:qFormat/>
    <w:uiPriority w:val="0"/>
    <w:rPr>
      <w:rFonts w:hint="default" w:ascii="Times New Roman" w:hAnsi="Times New Roman" w:cs="Times New Roman"/>
      <w:color w:val="000000"/>
      <w:sz w:val="24"/>
      <w:szCs w:val="24"/>
      <w:u w:val="none"/>
    </w:rPr>
  </w:style>
  <w:style w:type="character" w:customStyle="1" w:styleId="48">
    <w:name w:val="font131"/>
    <w:basedOn w:val="21"/>
    <w:qFormat/>
    <w:uiPriority w:val="0"/>
    <w:rPr>
      <w:rFonts w:hint="default" w:ascii="仿宋_GB2312" w:eastAsia="仿宋_GB2312" w:cs="仿宋_GB2312"/>
      <w:color w:val="000000"/>
      <w:sz w:val="18"/>
      <w:szCs w:val="18"/>
      <w:u w:val="none"/>
    </w:rPr>
  </w:style>
  <w:style w:type="paragraph" w:customStyle="1" w:styleId="49">
    <w:name w:val="正文（缩进）"/>
    <w:basedOn w:val="1"/>
    <w:qFormat/>
    <w:uiPriority w:val="0"/>
    <w:pPr>
      <w:spacing w:beforeLines="50" w:afterLines="50"/>
      <w:ind w:firstLine="480"/>
    </w:pPr>
    <w:rPr>
      <w:sz w:val="24"/>
    </w:rPr>
  </w:style>
  <w:style w:type="paragraph" w:customStyle="1" w:styleId="5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51">
    <w:name w:val="font51"/>
    <w:basedOn w:val="21"/>
    <w:qFormat/>
    <w:uiPriority w:val="0"/>
    <w:rPr>
      <w:rFonts w:hint="default" w:ascii="Times New Roman" w:hAnsi="Times New Roman" w:cs="Times New Roman"/>
      <w:b/>
      <w:bCs/>
      <w:color w:val="000000"/>
      <w:sz w:val="24"/>
      <w:szCs w:val="24"/>
      <w:u w:val="none"/>
    </w:rPr>
  </w:style>
  <w:style w:type="character" w:customStyle="1" w:styleId="52">
    <w:name w:val="标题 2 字符"/>
    <w:link w:val="3"/>
    <w:qFormat/>
    <w:uiPriority w:val="0"/>
    <w:rPr>
      <w:rFonts w:ascii="Arial" w:hAnsi="Arial" w:eastAsia="黑体" w:cs="Times New Roman"/>
      <w:bCs/>
      <w:kern w:val="0"/>
      <w:sz w:val="28"/>
      <w:szCs w:val="32"/>
      <w:lang w:val="en-US" w:eastAsia="zh-CN" w:bidi="ar-SA"/>
    </w:rPr>
  </w:style>
  <w:style w:type="paragraph" w:customStyle="1" w:styleId="53">
    <w:name w:val="a"/>
    <w:qFormat/>
    <w:uiPriority w:val="0"/>
    <w:pPr>
      <w:widowControl/>
      <w:autoSpaceDE/>
      <w:autoSpaceDN/>
      <w:spacing w:before="100" w:beforeAutospacing="1" w:after="100" w:afterAutospacing="1"/>
      <w:jc w:val="both"/>
    </w:pPr>
    <w:rPr>
      <w:rFonts w:ascii="宋体" w:hAnsi="宋体" w:eastAsia="宋体" w:cs="宋体"/>
      <w:kern w:val="2"/>
      <w:sz w:val="24"/>
      <w:szCs w:val="24"/>
      <w:lang w:val="en-US" w:eastAsia="zh-CN" w:bidi="ar-SA"/>
    </w:rPr>
  </w:style>
  <w:style w:type="paragraph" w:customStyle="1" w:styleId="54">
    <w:name w:val="正文缩进1"/>
    <w:qFormat/>
    <w:uiPriority w:val="0"/>
    <w:pPr>
      <w:widowControl w:val="0"/>
      <w:spacing w:line="240" w:lineRule="auto"/>
      <w:ind w:firstLine="420" w:firstLineChars="200"/>
      <w:jc w:val="both"/>
    </w:pPr>
    <w:rPr>
      <w:rFonts w:ascii="Times New Roman" w:hAnsi="Times New Roman" w:eastAsia="宋体" w:cs="Times New Roman"/>
      <w:kern w:val="0"/>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038a427a-a102-4634-ae35-574bb7ad2c87</errorID>
      <errorWord>款</errorWord>
      <group>L1_Word</group>
      <groupName>字词问题</groupName>
      <ability>L2_Typo</ability>
      <abilityName>字词错误</abilityName>
      <candidateList>
        <item>款的</item>
      </candidateList>
      <explain/>
      <paraID>7E97B72F</paraID>
      <start>96</start>
      <end>97</end>
      <status>unmodified</status>
      <modifiedWord/>
      <trackRevisions>false</trackRevisions>
    </reviewItem>
    <reviewItem>
      <errorID>3f57fc90-352f-4c2a-b9bd-2fa0f4794d3d</errorID>
      <errorWord>是</errorWord>
      <group>L1_Word</group>
      <groupName>字词问题</groupName>
      <ability>L2_Typo</ability>
      <abilityName>字词错误</abilityName>
      <candidateList>
        <item>是在</item>
      </candidateList>
      <explain/>
      <paraID>52701109</paraID>
      <start>11</start>
      <end>12</end>
      <status>unmodified</status>
      <modifiedWord/>
      <trackRevisions>false</trackRevisions>
    </reviewItem>
    <reviewItem>
      <errorID>1e15fd95-507d-4603-8ae9-266e7411c2ee</errorID>
      <errorWord>平台中</errorWord>
      <group>L1_Word</group>
      <groupName>字词问题</groupName>
      <ability>L2_Typo</ability>
      <abilityName>字词错误</abilityName>
      <candidateList>
        <item>平台</item>
      </candidateList>
      <explain>〈名〉❶晒台。❷生产和施工过程中，为操作方便而设置的工作台，有的能移动和升降。❸指计算机硬件或软件的操作环境。❹泛指进行某项工作所需要的环境或条件：科技推广站为农民学习科学知识、获取市场信息提供了～。</explain>
      <paraID>5B9E9B6F</paraID>
      <start>5</start>
      <end>8</end>
      <status>unmodified</status>
      <modifiedWord/>
      <trackRevisions>false</trackRevisions>
    </reviewItem>
    <reviewItem>
      <errorID>5ba32dab-2793-43b8-b963-942651ed0a7c</errorID>
      <errorWord>-</errorWord>
      <group>L1_Format</group>
      <groupName>格式问题</groupName>
      <ability>L2_HalfPunc</ability>
      <abilityName>全半角检查</abilityName>
      <candidateList>
        <item>－</item>
      </candidateList>
      <explain>文本全半角错误。</explain>
      <paraID>7C54F18E</paraID>
      <start>32</start>
      <end>33</end>
      <status>unmodified</status>
      <modifiedWord/>
      <trackRevisions>false</trackRevisions>
    </reviewItem>
    <reviewItem>
      <errorID>86532aca-5022-47b4-81b1-d0b8b918c92d</errorID>
      <errorWord>-</errorWord>
      <group>L1_Format</group>
      <groupName>格式问题</groupName>
      <ability>L2_HalfPunc</ability>
      <abilityName>全半角检查</abilityName>
      <candidateList>
        <item>－</item>
      </candidateList>
      <explain>文本全半角错误。</explain>
      <paraID>7C54F18E</paraID>
      <start>37</start>
      <end>38</end>
      <status>unmodified</status>
      <modifiedWord/>
      <trackRevisions>false</trackRevisions>
    </reviewItem>
    <reviewItem>
      <errorID>ba353044-019b-4981-9d9d-7cb508bc4ecc</errorID>
      <errorWord>-</errorWord>
      <group>L1_Format</group>
      <groupName>格式问题</groupName>
      <ability>L2_HalfPunc</ability>
      <abilityName>全半角检查</abilityName>
      <candidateList>
        <item>－</item>
      </candidateList>
      <explain>文本全半角错误。</explain>
      <paraID>7C54F18E</paraID>
      <start>99</start>
      <end>100</end>
      <status>unmodified</status>
      <modifiedWord/>
      <trackRevisions>false</trackRevisions>
    </reviewItem>
    <reviewItem>
      <errorID>70d3aa7e-5cd6-47f9-8699-8c55f1b42d48</errorID>
      <errorWord>-</errorWord>
      <group>L1_Format</group>
      <groupName>格式问题</groupName>
      <ability>L2_HalfPunc</ability>
      <abilityName>全半角检查</abilityName>
      <candidateList>
        <item>－</item>
      </candidateList>
      <explain>文本全半角错误。</explain>
      <paraID>7C54F18E</paraID>
      <start>104</start>
      <end>105</end>
      <status>unmodified</status>
      <modifiedWord/>
      <trackRevisions>false</trackRevisions>
    </reviewItem>
    <reviewItem>
      <errorID>196a8dc8-bd35-409b-a41e-9405af72701c</errorID>
      <errorWord>人在</errorWord>
      <group>L1_Word</group>
      <groupName>字词问题</groupName>
      <ability>L2_Typo</ability>
      <abilityName>字词错误</abilityName>
      <candidateList>
        <item>人</item>
      </candidateList>
      <explain>〈名〉❶能制造工具并使用工具进行劳动的高等动物：男～｜女～｜～们｜～类。❷每人；一般人：～手一册｜～所共知。❸指成年人：长大成～。❹指某种人：工～｜军～｜主～｜介绍～。❺别人：～云亦云｜待～诚恳。❻指人的品质、性格或名誉：丢～｜这个同志～很好｜他～老实。❼指人的身体或意识：这两天～不大舒服｜送到医院～已经昏迷过去了。</explain>
      <paraID> 4AA6599</paraID>
      <start>51</start>
      <end>53</end>
      <status>unmodified</status>
      <modifiedWord/>
      <trackRevisions>false</trackRevisions>
    </reviewItem>
    <reviewItem>
      <errorID>1d3fc209-b742-4913-9011-c6b40210d3a6</errorID>
      <errorWord>(</errorWord>
      <group>L1_Format</group>
      <groupName>格式问题</groupName>
      <ability>L2_HalfPunc</ability>
      <abilityName>全半角检查</abilityName>
      <candidateList>
        <item>（</item>
      </candidateList>
      <explain>文本全半角错误。</explain>
      <paraID>6216E70D</paraID>
      <start>18</start>
      <end>19</end>
      <status>unmodified</status>
      <modifiedWord/>
      <trackRevisions>false</trackRevisions>
    </reviewItem>
    <reviewItem>
      <errorID>dad77a60-6ef7-4189-a193-a22a50eff1c6</errorID>
      <errorWord>)</errorWord>
      <group>L1_Format</group>
      <groupName>格式问题</groupName>
      <ability>L2_HalfPunc</ability>
      <abilityName>全半角检查</abilityName>
      <candidateList>
        <item>）</item>
      </candidateList>
      <explain>文本全半角错误。</explain>
      <paraID>6216E70D</paraID>
      <start>33</start>
      <end>34</end>
      <status>unmodified</status>
      <modifiedWord/>
      <trackRevisions>false</trackRevisions>
    </reviewItem>
    <reviewItem>
      <errorID>00570384-92dc-418d-84bc-5135c0a1e628</errorID>
      <errorWord>-</errorWord>
      <group>L1_Format</group>
      <groupName>格式问题</groupName>
      <ability>L2_HalfPunc</ability>
      <abilityName>全半角检查</abilityName>
      <candidateList>
        <item>－</item>
      </candidateList>
      <explain>文本全半角错误。</explain>
      <paraID>6216E70D</paraID>
      <start>117</start>
      <end>118</end>
      <status>unmodified</status>
      <modifiedWord/>
      <trackRevisions>false</trackRevisions>
    </reviewItem>
    <reviewItem>
      <errorID>d339103f-7f0b-434d-b3ac-f8102b9dbb9f</errorID>
      <errorWord>-</errorWord>
      <group>L1_Format</group>
      <groupName>格式问题</groupName>
      <ability>L2_HalfPunc</ability>
      <abilityName>全半角检查</abilityName>
      <candidateList>
        <item>－</item>
      </candidateList>
      <explain>文本全半角错误。</explain>
      <paraID>6216E70D</paraID>
      <start>132</start>
      <end>133</end>
      <status>unmodified</status>
      <modifiedWord/>
      <trackRevisions>false</trackRevisions>
    </reviewItem>
    <reviewItem>
      <errorID>1e78823a-681e-42b2-a003-73f08f316b71</errorID>
      <errorWord>-</errorWord>
      <group>L1_Format</group>
      <groupName>格式问题</groupName>
      <ability>L2_HalfPunc</ability>
      <abilityName>全半角检查</abilityName>
      <candidateList>
        <item>－</item>
      </candidateList>
      <explain>文本全半角错误。</explain>
      <paraID>6216E70D</paraID>
      <start>141</start>
      <end>142</end>
      <status>unmodified</status>
      <modifiedWord/>
      <trackRevisions>false</trackRevisions>
    </reviewItem>
    <reviewItem>
      <errorID>b99beecf-8a86-4a16-9f37-ae993dd55c9e</errorID>
      <errorWord>-</errorWord>
      <group>L1_Format</group>
      <groupName>格式问题</groupName>
      <ability>L2_HalfPunc</ability>
      <abilityName>全半角检查</abilityName>
      <candidateList>
        <item>－</item>
      </candidateList>
      <explain>文本全半角错误。</explain>
      <paraID>6216E70D</paraID>
      <start>146</start>
      <end>147</end>
      <status>unmodified</status>
      <modifiedWord/>
      <trackRevisions>false</trackRevisions>
    </reviewItem>
  </reviewItems>
  <config/>
</contractReview>
</file>

<file path=customXml/itemProps1.xml><?xml version="1.0" encoding="utf-8"?>
<ds:datastoreItem xmlns:ds="http://schemas.openxmlformats.org/officeDocument/2006/customXml" ds:itemID="{e4040b9b-84f3-48bf-90fa-abd12c9018c7}">
  <ds:schemaRefs/>
</ds:datastoreItem>
</file>

<file path=docProps/app.xml><?xml version="1.0" encoding="utf-8"?>
<Properties xmlns="http://schemas.openxmlformats.org/officeDocument/2006/extended-properties" xmlns:vt="http://schemas.openxmlformats.org/officeDocument/2006/docPropsVTypes">
  <Template>Normal</Template>
  <Pages>23</Pages>
  <Words>5239</Words>
  <Characters>5535</Characters>
  <Lines>1</Lines>
  <Paragraphs>1</Paragraphs>
  <TotalTime>54</TotalTime>
  <ScaleCrop>false</ScaleCrop>
  <LinksUpToDate>false</LinksUpToDate>
  <CharactersWithSpaces>6251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2025-08-12T02:02:00Z</dcterms:created>
  <dc:creator>86189</dc:creator>
  <cp:lastModifiedBy>朱</cp:lastModifiedBy>
  <cp:lastPrinted>2024-06-21T02:17:00Z</cp:lastPrinted>
  <dcterms:modified xsi:type="dcterms:W3CDTF">2026-04-29T08:14:31Z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E89AD34869BE4B69B5A3DC7FADD2C749_13</vt:lpwstr>
  </property>
  <property fmtid="{D5CDD505-2E9C-101B-9397-08002B2CF9AE}" pid="4" name="KSOTemplateDocerSaveRecord">
    <vt:lpwstr>eyJoZGlkIjoiNjVkYjI0NzRjMGNkN2VkYzE5OThhYWZhNGQ1NjkyYzIiLCJ1c2VySWQiOiIxMTIxNDY0NDgxIn0=</vt:lpwstr>
  </property>
</Properties>
</file>