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C2041">
      <w:pPr>
        <w:widowControl w:val="0"/>
        <w:autoSpaceDE w:val="0"/>
        <w:spacing w:after="0" w:line="240" w:lineRule="auto"/>
        <w:ind w:firstLine="880" w:firstLineChars="200"/>
        <w:jc w:val="center"/>
        <w:rPr>
          <w:rFonts w:hint="eastAsia" w:ascii="黑体" w:hAnsi="黑体" w:eastAsia="黑体" w:cs="黑体"/>
          <w:kern w:val="2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kern w:val="2"/>
          <w:sz w:val="44"/>
          <w:szCs w:val="44"/>
          <w:lang w:val="en-US" w:eastAsia="zh-CN"/>
        </w:rPr>
        <w:t>DWZY1000-2800自移机尾</w:t>
      </w:r>
      <w:r>
        <w:rPr>
          <w:rFonts w:hint="eastAsia" w:ascii="黑体" w:hAnsi="黑体" w:eastAsia="黑体" w:cs="黑体"/>
          <w:kern w:val="2"/>
          <w:sz w:val="44"/>
          <w:szCs w:val="44"/>
          <w:lang w:eastAsia="zh-CN"/>
        </w:rPr>
        <w:t>千斤顶</w:t>
      </w:r>
    </w:p>
    <w:p w14:paraId="6F71F919">
      <w:pPr>
        <w:widowControl w:val="0"/>
        <w:autoSpaceDE w:val="0"/>
        <w:spacing w:after="0" w:line="240" w:lineRule="auto"/>
        <w:ind w:firstLine="880" w:firstLineChars="200"/>
        <w:jc w:val="center"/>
        <w:rPr>
          <w:rFonts w:hint="eastAsia" w:ascii="黑体" w:hAnsi="黑体" w:eastAsia="黑体" w:cs="黑体"/>
          <w:kern w:val="2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kern w:val="2"/>
          <w:sz w:val="44"/>
          <w:szCs w:val="44"/>
          <w:lang w:eastAsia="zh-CN"/>
        </w:rPr>
        <w:t>整体修理技术要求</w:t>
      </w:r>
    </w:p>
    <w:p w14:paraId="0351BE8B">
      <w:pPr>
        <w:widowControl w:val="0"/>
        <w:autoSpaceDE w:val="0"/>
        <w:spacing w:after="0" w:line="240" w:lineRule="auto"/>
        <w:ind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自移机尾千斤顶打压介质为液压油。</w:t>
      </w:r>
      <w:bookmarkStart w:id="0" w:name="_GoBack"/>
      <w:bookmarkEnd w:id="0"/>
    </w:p>
    <w:p w14:paraId="3D46AA01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.所有导向套、各种沟槽（卡环槽、卡键槽、卡簧槽等）、动、静密封带、活塞等内部零件，要清洗干净，检验、维修，密封沟槽熔覆恢复原设计要求或换新，其中导向套镀锌处理，并钝化处理。</w:t>
      </w:r>
    </w:p>
    <w:p w14:paraId="0058C507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.对可修复的缸体外表面进行喷丸处理。</w:t>
      </w:r>
    </w:p>
    <w:p w14:paraId="78E669BC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.为保证千斤顶进回液密封性能和再制造后的油缸清洁度，所有千斤顶外缸体上进回液接头座、通液管、安全阀座、控制阀座换新，更换的接头座类采用20CrMo材质，通液管采用15CrMo耐腐蚀材质。</w:t>
      </w:r>
    </w:p>
    <w:p w14:paraId="423283C1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.卡环槽、卡键槽、卡簧槽、止口、螺纹除锈打磨；缸筒螺纹损伤不得超过螺纹高度的一半，损伤超过螺纹高度的一半，换新。锈蚀严重、损坏的按原设计标准补制新件。</w:t>
      </w:r>
    </w:p>
    <w:p w14:paraId="27B3B074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6.内进液千斤顶螺纹接头孔抛光除锈，超差或研伤的反向钻孔修复。</w:t>
      </w:r>
    </w:p>
    <w:p w14:paraId="416BE052"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  7.所有密封更换新件，要求一线品牌（派克、SKF、上海唯万、科隆新材、山西泰宝、优泰科）。</w:t>
      </w:r>
    </w:p>
    <w:p w14:paraId="6504C562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8.千斤顶维修后打维修标记，并在打压试验后做好维修记录及打压试验报告。</w:t>
      </w:r>
    </w:p>
    <w:p w14:paraId="0E8FF6D9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9.千斤顶按《GB25974.2-2010 煤矿用液压支架 第2部分 立柱和千斤顶技术条件》进行制造、试验和验收。</w:t>
      </w:r>
    </w:p>
    <w:p w14:paraId="496AC82D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10.弯曲或锈蚀非常严重无法修复或无维修价值的，报废处理，补制新件，补制新件表面处理工艺同维修；新制作的千斤顶需满足外部连接尺寸与原旧件保持一致，内部结构按照最新标准要求设计、加工。</w:t>
      </w:r>
    </w:p>
    <w:p w14:paraId="07D09214">
      <w:pPr>
        <w:numPr>
          <w:ilvl w:val="0"/>
          <w:numId w:val="0"/>
        </w:num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11.维修千斤顶活塞杆采用激光熔覆工艺恢复尺寸。</w:t>
      </w:r>
    </w:p>
    <w:p w14:paraId="40065494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 12.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质保期为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千斤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投入使用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个月。质保期内设备出现质量问题，所需配件承修方无偿提供。并给予技术支持，售后服务人员在接到通知后24小时内必须到矿解决问题。</w:t>
      </w:r>
    </w:p>
    <w:p w14:paraId="39FFF49D"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82582">
    <w:pPr>
      <w:pStyle w:val="5"/>
      <w:tabs>
        <w:tab w:val="center" w:pos="4453"/>
        <w:tab w:val="left" w:pos="5128"/>
      </w:tabs>
      <w:jc w:val="left"/>
      <w:rPr>
        <w:rFonts w:hint="default" w:ascii="Times New Roman" w:hAnsi="Times New Roman" w:eastAsia="宋体" w:cs="Times New Roman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FBBC2">
    <w:pPr>
      <w:pStyle w:val="6"/>
      <w:pBdr>
        <w:bottom w:val="none" w:color="auto" w:sz="0" w:space="0"/>
      </w:pBdr>
      <w:rPr>
        <w:rFonts w:ascii="Times New Roman" w:hAnsi="Times New Roman" w:eastAsia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D73B5"/>
    <w:rsid w:val="063A076D"/>
    <w:rsid w:val="06D70987"/>
    <w:rsid w:val="099A752C"/>
    <w:rsid w:val="16EB0762"/>
    <w:rsid w:val="19CF6119"/>
    <w:rsid w:val="239D73B5"/>
    <w:rsid w:val="356B2D42"/>
    <w:rsid w:val="401364B0"/>
    <w:rsid w:val="57E91344"/>
    <w:rsid w:val="5A0D304E"/>
    <w:rsid w:val="69A96E81"/>
    <w:rsid w:val="75FA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4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qFormat/>
    <w:uiPriority w:val="99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5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styleId="6">
    <w:name w:val="header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665</Characters>
  <Lines>0</Lines>
  <Paragraphs>0</Paragraphs>
  <TotalTime>3</TotalTime>
  <ScaleCrop>false</ScaleCrop>
  <LinksUpToDate>false</LinksUpToDate>
  <CharactersWithSpaces>676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2026-04-13T03:45:00Z</dcterms:created>
  <dc:creator>Administrator</dc:creator>
  <cp:lastModifiedBy>千念</cp:lastModifiedBy>
  <dcterms:modified xsi:type="dcterms:W3CDTF">2026-04-18T02:55:32Z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A45ACDE254F4436A96DDCF3333E23CCB_13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