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43C3" w:rsidRDefault="00000000">
      <w:pPr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2880" cy="2911475"/>
            <wp:effectExtent l="0" t="0" r="0" b="0"/>
            <wp:docPr id="179" name="图片 179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公司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3" w:rsidRDefault="004A43C3">
      <w:pPr>
        <w:ind w:firstLineChars="0" w:firstLine="0"/>
        <w:rPr>
          <w:rFonts w:ascii="宋体" w:eastAsia="宋体" w:hAnsi="宋体" w:cs="宋体"/>
          <w:color w:val="000000" w:themeColor="text1"/>
        </w:rPr>
      </w:pPr>
    </w:p>
    <w:p w:rsidR="004A43C3" w:rsidRDefault="004A43C3">
      <w:pPr>
        <w:ind w:firstLineChars="0" w:firstLine="0"/>
        <w:rPr>
          <w:rFonts w:ascii="宋体" w:eastAsia="宋体" w:hAnsi="宋体" w:cs="宋体"/>
          <w:color w:val="000000" w:themeColor="text1"/>
        </w:rPr>
      </w:pPr>
    </w:p>
    <w:p w:rsidR="004A43C3" w:rsidRDefault="004A43C3">
      <w:pPr>
        <w:ind w:firstLineChars="0" w:firstLine="0"/>
        <w:rPr>
          <w:rFonts w:ascii="宋体" w:eastAsia="宋体" w:hAnsi="宋体" w:cs="宋体"/>
          <w:color w:val="000000" w:themeColor="text1"/>
        </w:rPr>
      </w:pPr>
    </w:p>
    <w:p w:rsidR="004A43C3" w:rsidRDefault="004A43C3">
      <w:pPr>
        <w:ind w:firstLineChars="0" w:firstLine="0"/>
        <w:rPr>
          <w:rFonts w:ascii="宋体" w:eastAsia="宋体" w:hAnsi="宋体" w:cs="宋体"/>
          <w:color w:val="000000" w:themeColor="text1"/>
        </w:rPr>
      </w:pP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数字化采购管理平台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b/>
          <w:sz w:val="44"/>
          <w:szCs w:val="44"/>
        </w:rPr>
      </w:pPr>
      <w:r>
        <w:rPr>
          <w:rFonts w:ascii="宋体" w:eastAsia="宋体" w:hAnsi="宋体" w:cs="宋体" w:hint="eastAsia"/>
          <w:b/>
          <w:sz w:val="44"/>
          <w:szCs w:val="44"/>
        </w:rPr>
        <w:t>招标代理操作手册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36"/>
          <w:szCs w:val="36"/>
        </w:rPr>
        <w:t>（邀请招标）</w:t>
      </w:r>
    </w:p>
    <w:p w:rsidR="004A43C3" w:rsidRDefault="004A43C3">
      <w:pPr>
        <w:pStyle w:val="1"/>
        <w:ind w:firstLineChars="0" w:firstLine="0"/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4A43C3">
      <w:pPr>
        <w:rPr>
          <w:rFonts w:ascii="宋体" w:eastAsia="宋体" w:hAnsi="宋体" w:cs="宋体"/>
        </w:rPr>
      </w:pPr>
    </w:p>
    <w:p w:rsidR="004A43C3" w:rsidRDefault="006729E9" w:rsidP="006729E9">
      <w:pPr>
        <w:ind w:firstLineChars="0" w:firstLine="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lastRenderedPageBreak/>
        <w:t>目录</w:t>
      </w:r>
    </w:p>
    <w:p w:rsidR="006729E9" w:rsidRDefault="000000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>
        <w:rPr>
          <w:rFonts w:ascii="宋体" w:eastAsia="宋体" w:hAnsi="宋体" w:cs="宋体" w:hint="eastAsia"/>
        </w:rPr>
        <w:fldChar w:fldCharType="begin"/>
      </w:r>
      <w:r>
        <w:rPr>
          <w:rFonts w:ascii="宋体" w:eastAsia="宋体" w:hAnsi="宋体" w:cs="宋体" w:hint="eastAsia"/>
        </w:rPr>
        <w:instrText xml:space="preserve">TOC \o "1-4" \h \u </w:instrText>
      </w:r>
      <w:r>
        <w:rPr>
          <w:rFonts w:ascii="宋体" w:eastAsia="宋体" w:hAnsi="宋体" w:cs="宋体" w:hint="eastAsia"/>
        </w:rPr>
        <w:fldChar w:fldCharType="separate"/>
      </w:r>
      <w:hyperlink w:anchor="_Toc139906478" w:history="1">
        <w:r w:rsidR="006729E9" w:rsidRPr="003301B6">
          <w:rPr>
            <w:rStyle w:val="a9"/>
            <w:rFonts w:ascii="宋体" w:eastAsia="宋体" w:hAnsi="宋体" w:cs="宋体"/>
            <w:noProof/>
          </w:rPr>
          <w:t>一、用户登录</w:t>
        </w:r>
        <w:r w:rsidR="006729E9">
          <w:rPr>
            <w:noProof/>
          </w:rPr>
          <w:tab/>
        </w:r>
        <w:r w:rsidR="006729E9">
          <w:rPr>
            <w:noProof/>
          </w:rPr>
          <w:fldChar w:fldCharType="begin"/>
        </w:r>
        <w:r w:rsidR="006729E9">
          <w:rPr>
            <w:noProof/>
          </w:rPr>
          <w:instrText xml:space="preserve"> PAGEREF _Toc139906478 \h </w:instrText>
        </w:r>
        <w:r w:rsidR="006729E9">
          <w:rPr>
            <w:noProof/>
          </w:rPr>
        </w:r>
        <w:r w:rsidR="006729E9">
          <w:rPr>
            <w:noProof/>
          </w:rPr>
          <w:fldChar w:fldCharType="separate"/>
        </w:r>
        <w:r w:rsidR="006729E9">
          <w:rPr>
            <w:noProof/>
          </w:rPr>
          <w:t>3</w:t>
        </w:r>
        <w:r w:rsidR="006729E9">
          <w:rPr>
            <w:noProof/>
          </w:rPr>
          <w:fldChar w:fldCharType="end"/>
        </w:r>
      </w:hyperlink>
    </w:p>
    <w:p w:rsidR="006729E9" w:rsidRDefault="006729E9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79" w:history="1">
        <w:r w:rsidRPr="003301B6">
          <w:rPr>
            <w:rStyle w:val="a9"/>
            <w:rFonts w:ascii="宋体" w:eastAsia="宋体" w:hAnsi="宋体" w:cs="宋体"/>
            <w:noProof/>
          </w:rPr>
          <w:t>二、 邀请招标流程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0" w:history="1">
        <w:r w:rsidRPr="003301B6">
          <w:rPr>
            <w:rStyle w:val="a9"/>
            <w:rFonts w:ascii="宋体" w:eastAsia="宋体" w:hAnsi="宋体" w:cs="宋体"/>
            <w:noProof/>
          </w:rPr>
          <w:t>2.1 计划投资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1" w:history="1">
        <w:r w:rsidRPr="003301B6">
          <w:rPr>
            <w:rStyle w:val="a9"/>
            <w:rFonts w:ascii="宋体" w:eastAsia="宋体" w:hAnsi="宋体" w:cs="宋体"/>
            <w:noProof/>
          </w:rPr>
          <w:t>2.1.1 投资计划制定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2" w:history="1">
        <w:r w:rsidRPr="003301B6">
          <w:rPr>
            <w:rStyle w:val="a9"/>
            <w:rFonts w:ascii="宋体" w:eastAsia="宋体" w:hAnsi="宋体" w:cs="宋体"/>
            <w:noProof/>
          </w:rPr>
          <w:t>2.1.2 年度投资计划制定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3" w:history="1">
        <w:r w:rsidRPr="003301B6">
          <w:rPr>
            <w:rStyle w:val="a9"/>
            <w:rFonts w:ascii="宋体" w:eastAsia="宋体" w:hAnsi="宋体" w:cs="宋体"/>
            <w:noProof/>
          </w:rPr>
          <w:t>2.2 邀请招标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4" w:history="1">
        <w:r w:rsidRPr="003301B6">
          <w:rPr>
            <w:rStyle w:val="a9"/>
            <w:rFonts w:ascii="宋体" w:eastAsia="宋体" w:hAnsi="宋体" w:cs="宋体"/>
            <w:bCs/>
            <w:noProof/>
          </w:rPr>
          <w:t>2.2.1  投标邀请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5" w:history="1">
        <w:r w:rsidRPr="003301B6">
          <w:rPr>
            <w:rStyle w:val="a9"/>
            <w:rFonts w:ascii="宋体" w:eastAsia="宋体" w:hAnsi="宋体" w:cs="宋体"/>
            <w:bCs/>
            <w:noProof/>
          </w:rPr>
          <w:t>2.2.1.1 投标邀请书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6" w:history="1">
        <w:r w:rsidRPr="003301B6">
          <w:rPr>
            <w:rStyle w:val="a9"/>
            <w:rFonts w:ascii="宋体" w:eastAsia="宋体" w:hAnsi="宋体" w:cs="宋体"/>
            <w:noProof/>
          </w:rPr>
          <w:t>2.2.1.2 投标邀请书变更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7" w:history="1">
        <w:r w:rsidRPr="003301B6">
          <w:rPr>
            <w:rStyle w:val="a9"/>
            <w:rFonts w:ascii="宋体" w:eastAsia="宋体" w:hAnsi="宋体" w:cs="宋体"/>
            <w:noProof/>
          </w:rPr>
          <w:t>2.2.2 发标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8" w:history="1">
        <w:r w:rsidRPr="003301B6">
          <w:rPr>
            <w:rStyle w:val="a9"/>
            <w:rFonts w:ascii="宋体" w:eastAsia="宋体" w:hAnsi="宋体" w:cs="宋体"/>
            <w:noProof/>
          </w:rPr>
          <w:t>2.2.2.1 开评标场地预约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89" w:history="1">
        <w:r w:rsidRPr="003301B6">
          <w:rPr>
            <w:rStyle w:val="a9"/>
            <w:rFonts w:ascii="宋体" w:eastAsia="宋体" w:hAnsi="宋体" w:cs="宋体"/>
            <w:noProof/>
          </w:rPr>
          <w:t>2.2.2.2 开评标场地变更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0" w:history="1">
        <w:r w:rsidRPr="003301B6">
          <w:rPr>
            <w:rStyle w:val="a9"/>
            <w:rFonts w:ascii="宋体" w:eastAsia="宋体" w:hAnsi="宋体" w:cs="宋体"/>
            <w:noProof/>
          </w:rPr>
          <w:t>2.2.2.3 开评标场地取消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1" w:history="1">
        <w:r w:rsidRPr="003301B6">
          <w:rPr>
            <w:rStyle w:val="a9"/>
            <w:rFonts w:ascii="宋体" w:eastAsia="宋体" w:hAnsi="宋体" w:cs="宋体"/>
            <w:noProof/>
          </w:rPr>
          <w:t>2.2.2.4 招标文件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2" w:history="1">
        <w:r w:rsidRPr="003301B6">
          <w:rPr>
            <w:rStyle w:val="a9"/>
            <w:rFonts w:ascii="宋体" w:eastAsia="宋体" w:hAnsi="宋体" w:cs="宋体"/>
            <w:noProof/>
          </w:rPr>
          <w:t>2.2.2.5 答疑澄清文件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3" w:history="1">
        <w:r w:rsidRPr="003301B6">
          <w:rPr>
            <w:rStyle w:val="a9"/>
            <w:rFonts w:ascii="宋体" w:eastAsia="宋体" w:hAnsi="宋体" w:cs="宋体"/>
            <w:noProof/>
          </w:rPr>
          <w:t>2.2.2.6 组建评标委员会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4" w:history="1">
        <w:r w:rsidRPr="003301B6">
          <w:rPr>
            <w:rStyle w:val="a9"/>
            <w:rFonts w:ascii="宋体" w:eastAsia="宋体" w:hAnsi="宋体" w:cs="宋体"/>
            <w:noProof/>
          </w:rPr>
          <w:t>2.2.3  开评标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5" w:history="1">
        <w:r w:rsidRPr="003301B6">
          <w:rPr>
            <w:rStyle w:val="a9"/>
            <w:rFonts w:ascii="宋体" w:eastAsia="宋体" w:hAnsi="宋体" w:cs="宋体"/>
            <w:noProof/>
          </w:rPr>
          <w:t>2.2.3.1  在线开标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6" w:history="1">
        <w:r w:rsidRPr="003301B6">
          <w:rPr>
            <w:rStyle w:val="a9"/>
            <w:rFonts w:ascii="宋体" w:eastAsia="宋体" w:hAnsi="宋体" w:cs="宋体"/>
            <w:noProof/>
          </w:rPr>
          <w:t>2.2.3.2  在线评标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7" w:history="1">
        <w:r w:rsidRPr="003301B6">
          <w:rPr>
            <w:rStyle w:val="a9"/>
            <w:rFonts w:ascii="宋体" w:eastAsia="宋体" w:hAnsi="宋体" w:cs="宋体"/>
            <w:noProof/>
          </w:rPr>
          <w:t>2.2.3.3  开标情况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8" w:history="1">
        <w:r w:rsidRPr="003301B6">
          <w:rPr>
            <w:rStyle w:val="a9"/>
            <w:rFonts w:ascii="宋体" w:eastAsia="宋体" w:hAnsi="宋体" w:cs="宋体"/>
            <w:noProof/>
          </w:rPr>
          <w:t>2.2.3.4  评标情况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499" w:history="1">
        <w:r w:rsidRPr="003301B6">
          <w:rPr>
            <w:rStyle w:val="a9"/>
            <w:rFonts w:ascii="宋体" w:eastAsia="宋体" w:hAnsi="宋体" w:cs="宋体"/>
            <w:noProof/>
          </w:rPr>
          <w:t>2.2.4 定标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_Toc139906499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500" w:history="1">
        <w:r w:rsidRPr="003301B6">
          <w:rPr>
            <w:rStyle w:val="a9"/>
            <w:rFonts w:ascii="宋体" w:eastAsia="宋体" w:hAnsi="宋体" w:cs="宋体"/>
            <w:noProof/>
          </w:rPr>
          <w:t>2.2.4.1 中标候选人公示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_Toc139906500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501" w:history="1">
        <w:r w:rsidRPr="003301B6">
          <w:rPr>
            <w:rStyle w:val="a9"/>
            <w:rFonts w:ascii="宋体" w:eastAsia="宋体" w:hAnsi="宋体" w:cs="宋体"/>
            <w:noProof/>
          </w:rPr>
          <w:t>2.2.4.2 中标结果公告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_Toc139906501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502" w:history="1">
        <w:r w:rsidRPr="003301B6">
          <w:rPr>
            <w:rStyle w:val="a9"/>
            <w:rFonts w:ascii="宋体" w:eastAsia="宋体" w:hAnsi="宋体" w:cs="宋体"/>
            <w:noProof/>
          </w:rPr>
          <w:t>2.2.4.3 中标通知书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_Toc139906502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503" w:history="1">
        <w:r w:rsidRPr="003301B6">
          <w:rPr>
            <w:rStyle w:val="a9"/>
            <w:rFonts w:ascii="宋体" w:eastAsia="宋体" w:hAnsi="宋体" w:cs="宋体"/>
            <w:noProof/>
          </w:rPr>
          <w:t>2.2.5 特殊情况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_Toc139906503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504" w:history="1">
        <w:r w:rsidRPr="003301B6">
          <w:rPr>
            <w:rStyle w:val="a9"/>
            <w:rFonts w:ascii="宋体" w:eastAsia="宋体" w:hAnsi="宋体" w:cs="宋体"/>
            <w:noProof/>
          </w:rPr>
          <w:t>2.2.5.1 招标异常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_Toc139906504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505" w:history="1">
        <w:r w:rsidRPr="003301B6">
          <w:rPr>
            <w:rStyle w:val="a9"/>
            <w:rFonts w:ascii="宋体" w:eastAsia="宋体" w:hAnsi="宋体" w:cs="宋体"/>
            <w:noProof/>
          </w:rPr>
          <w:t>2.2.5.2 中标后中标单位变更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_Toc139906505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6729E9" w:rsidRDefault="006729E9">
      <w:pPr>
        <w:pStyle w:val="TOC4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506" w:history="1">
        <w:r w:rsidRPr="003301B6">
          <w:rPr>
            <w:rStyle w:val="a9"/>
            <w:rFonts w:ascii="宋体" w:eastAsia="宋体" w:hAnsi="宋体" w:cs="宋体"/>
            <w:noProof/>
          </w:rPr>
          <w:t>2.2.5.3 异议回复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_Toc139906506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hyperlink>
    </w:p>
    <w:p w:rsidR="004A43C3" w:rsidRDefault="0000000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fldChar w:fldCharType="end"/>
      </w:r>
    </w:p>
    <w:p w:rsidR="004A43C3" w:rsidRDefault="00000000">
      <w:pPr>
        <w:pStyle w:val="1"/>
        <w:ind w:firstLineChars="0" w:firstLine="0"/>
        <w:rPr>
          <w:rFonts w:ascii="宋体" w:eastAsia="宋体" w:hAnsi="宋体" w:cs="宋体"/>
        </w:rPr>
      </w:pPr>
      <w:bookmarkStart w:id="0" w:name="_Toc139906478"/>
      <w:r>
        <w:rPr>
          <w:rFonts w:ascii="宋体" w:eastAsia="宋体" w:hAnsi="宋体" w:cs="宋体" w:hint="eastAsia"/>
        </w:rPr>
        <w:t>一、用户登录</w:t>
      </w:r>
      <w:bookmarkEnd w:id="0"/>
    </w:p>
    <w:p w:rsidR="004A43C3" w:rsidRDefault="00000000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打开数字化采购网站首页（www.gsnhcg.com），如下图：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2748915"/>
            <wp:effectExtent l="0" t="0" r="2540" b="6985"/>
            <wp:docPr id="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点击采购代理机构前往中心端，如下图：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161540"/>
            <wp:effectExtent l="0" t="0" r="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4745355" cy="2195195"/>
            <wp:effectExtent l="0" t="0" r="444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="735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3、选择登录方式：用户密码登录，用户登录：输入账号密码，点击【立即登录】。</w:t>
      </w:r>
    </w:p>
    <w:p w:rsidR="004A43C3" w:rsidRDefault="00000000">
      <w:pPr>
        <w:ind w:left="735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注：如果账号或者密码输入错误，提示：系统不能完成您的登录请求，请检查您的用户名和密码是否匹配！还剩下X次机会!</w:t>
      </w:r>
    </w:p>
    <w:p w:rsidR="004A43C3" w:rsidRDefault="00000000">
      <w:pPr>
        <w:ind w:left="735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每输错一次，提醒中剩下次数会递减。当输错超过4次，该用户账号会被锁定。</w:t>
      </w:r>
    </w:p>
    <w:p w:rsidR="004A43C3" w:rsidRDefault="00000000">
      <w:pPr>
        <w:widowControl/>
        <w:ind w:firstLineChars="0" w:firstLine="0"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drawing>
          <wp:inline distT="0" distB="0" distL="114300" distR="114300">
            <wp:extent cx="5014595" cy="2496185"/>
            <wp:effectExtent l="0" t="0" r="1905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left="735"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4、当账号密码输错之后，再次使用用户登录就要输入验证码，当验证码输入错误后，系统会提示“系统不能完成您的登录请求，请检查验证码是否填写正确！”填写正确验证码后，完成系统登录。</w:t>
      </w:r>
    </w:p>
    <w:p w:rsidR="004A43C3" w:rsidRDefault="00000000">
      <w:pPr>
        <w:widowControl/>
        <w:ind w:firstLineChars="0" w:firstLine="0"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134610" cy="2669540"/>
            <wp:effectExtent l="0" t="0" r="889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1"/>
        <w:numPr>
          <w:ilvl w:val="0"/>
          <w:numId w:val="2"/>
        </w:numPr>
        <w:ind w:firstLineChars="0" w:firstLine="0"/>
        <w:rPr>
          <w:rFonts w:ascii="宋体" w:eastAsia="宋体" w:hAnsi="宋体" w:cs="宋体"/>
        </w:rPr>
      </w:pPr>
      <w:bookmarkStart w:id="1" w:name="_Toc139906479"/>
      <w:r>
        <w:rPr>
          <w:rFonts w:ascii="宋体" w:eastAsia="宋体" w:hAnsi="宋体" w:cs="宋体" w:hint="eastAsia"/>
        </w:rPr>
        <w:t>邀请招标流程</w:t>
      </w:r>
      <w:bookmarkEnd w:id="1"/>
    </w:p>
    <w:p w:rsidR="004A43C3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2405" cy="3188335"/>
            <wp:effectExtent l="0" t="0" r="10795" b="1206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2"/>
        <w:ind w:firstLine="643"/>
        <w:rPr>
          <w:rFonts w:ascii="宋体" w:eastAsia="宋体" w:hAnsi="宋体" w:cs="宋体"/>
        </w:rPr>
      </w:pPr>
      <w:bookmarkStart w:id="2" w:name="_Toc961"/>
      <w:bookmarkStart w:id="3" w:name="_Toc22930"/>
      <w:bookmarkStart w:id="4" w:name="_Toc139906480"/>
      <w:r>
        <w:rPr>
          <w:rFonts w:ascii="宋体" w:eastAsia="宋体" w:hAnsi="宋体" w:cs="宋体" w:hint="eastAsia"/>
        </w:rPr>
        <w:t>2.1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计划投资</w:t>
      </w:r>
      <w:bookmarkEnd w:id="2"/>
      <w:bookmarkEnd w:id="3"/>
      <w:bookmarkEnd w:id="4"/>
    </w:p>
    <w:p w:rsidR="004A43C3" w:rsidRDefault="00000000">
      <w:pPr>
        <w:pStyle w:val="3"/>
        <w:ind w:firstLine="643"/>
        <w:rPr>
          <w:rFonts w:ascii="宋体" w:eastAsia="宋体" w:hAnsi="宋体" w:cs="宋体"/>
        </w:rPr>
      </w:pPr>
      <w:bookmarkStart w:id="5" w:name="_Toc26386"/>
      <w:bookmarkStart w:id="6" w:name="_Toc1866"/>
      <w:bookmarkStart w:id="7" w:name="_Toc139906481"/>
      <w:r>
        <w:rPr>
          <w:rFonts w:ascii="宋体" w:eastAsia="宋体" w:hAnsi="宋体" w:cs="宋体" w:hint="eastAsia"/>
        </w:rPr>
        <w:t>2.1.1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投资计划制定</w:t>
      </w:r>
      <w:bookmarkEnd w:id="5"/>
      <w:bookmarkEnd w:id="6"/>
      <w:bookmarkEnd w:id="7"/>
    </w:p>
    <w:p w:rsidR="004A43C3" w:rsidRDefault="00000000">
      <w:pPr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Style w:val="40"/>
          <w:rFonts w:hint="eastAsia"/>
        </w:rPr>
        <w:t xml:space="preserve">         </w:t>
      </w:r>
      <w:r>
        <w:rPr>
          <w:rFonts w:ascii="宋体" w:eastAsia="宋体" w:hAnsi="宋体" w:cs="宋体" w:hint="eastAsia"/>
          <w:kern w:val="0"/>
          <w:sz w:val="24"/>
          <w:lang w:bidi="ar"/>
        </w:rPr>
        <w:t>1、点击“投资计划”，进入投资计划制定页面。如下图：</w:t>
      </w:r>
    </w:p>
    <w:p w:rsidR="004A43C3" w:rsidRDefault="00000000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5201920" cy="2420620"/>
            <wp:effectExtent l="0" t="0" r="5080" b="508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   2、点击“新增投资计划”按钮，进入新增投资计划页面。如下图：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342890" cy="2536190"/>
            <wp:effectExtent l="0" t="0" r="3810" b="381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191760" cy="1797050"/>
            <wp:effectExtent l="0" t="0" r="254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 xml:space="preserve"> 3、填写投资计划信息里的字段信息，带红色</w:t>
      </w:r>
      <w:r>
        <w:rPr>
          <w:rFonts w:ascii="宋体" w:eastAsia="宋体" w:hAnsi="宋体" w:cs="宋体"/>
          <w:kern w:val="0"/>
          <w:sz w:val="24"/>
          <w:lang w:bidi="ar"/>
        </w:rPr>
        <w:t>’</w:t>
      </w:r>
      <w:r>
        <w:rPr>
          <w:rFonts w:ascii="宋体" w:eastAsia="宋体" w:hAnsi="宋体" w:cs="宋体" w:hint="eastAsia"/>
          <w:kern w:val="0"/>
          <w:sz w:val="24"/>
          <w:lang w:bidi="ar"/>
        </w:rPr>
        <w:t>*</w:t>
      </w:r>
      <w:r>
        <w:rPr>
          <w:rFonts w:ascii="宋体" w:eastAsia="宋体" w:hAnsi="宋体" w:cs="宋体"/>
          <w:kern w:val="0"/>
          <w:sz w:val="24"/>
          <w:lang w:bidi="ar"/>
        </w:rPr>
        <w:t>’</w:t>
      </w:r>
      <w:r>
        <w:rPr>
          <w:rFonts w:ascii="宋体" w:eastAsia="宋体" w:hAnsi="宋体" w:cs="宋体" w:hint="eastAsia"/>
          <w:kern w:val="0"/>
          <w:sz w:val="24"/>
          <w:lang w:bidi="ar"/>
        </w:rPr>
        <w:t>的为必填；如有附件可以在‘附件信息’中上传，如图：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092065" cy="2305050"/>
            <wp:effectExtent l="0" t="0" r="635" b="635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4A43C3">
      <w:pPr>
        <w:widowControl/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000000">
      <w:pPr>
        <w:widowControl/>
        <w:ind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4、填写完成后，若是需要后续修改的可以先点击“修改保存”。保存后会在“投资计划制定”页面“编辑中”知道刚才的投资计划，点击“操作”可以继续编辑。</w:t>
      </w:r>
    </w:p>
    <w:p w:rsidR="004A43C3" w:rsidRDefault="00000000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576570" cy="887095"/>
            <wp:effectExtent l="0" t="0" r="11430" b="190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 xml:space="preserve">   5、内容填写确认无误后，点击“提交审核”，输入“签署意见”，送入下一步“招标单位领导内审”。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502275" cy="3169285"/>
            <wp:effectExtent l="0" t="0" r="9525" b="571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>6、①在计划被退回时。在右上角铃铛处，点击进入消息中心，在消息中心处点击待办，会进入详细信息页面。如下图：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540375" cy="2865755"/>
            <wp:effectExtent l="0" t="0" r="9525" b="4445"/>
            <wp:docPr id="2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②进入详细页面后，可以重新编辑投资计划，修改完成后可以重新点击提交。如下图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4955540" cy="2634615"/>
            <wp:effectExtent l="0" t="0" r="10160" b="6985"/>
            <wp:docPr id="2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4A43C3">
      <w:pPr>
        <w:widowControl/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4A43C3">
      <w:pPr>
        <w:widowControl/>
        <w:ind w:firstLineChars="0" w:firstLine="0"/>
      </w:pPr>
    </w:p>
    <w:p w:rsidR="004A43C3" w:rsidRDefault="00000000">
      <w:pPr>
        <w:pStyle w:val="3"/>
        <w:ind w:firstLine="643"/>
        <w:rPr>
          <w:rFonts w:ascii="宋体" w:eastAsia="宋体" w:hAnsi="宋体" w:cs="宋体"/>
        </w:rPr>
      </w:pPr>
      <w:bookmarkStart w:id="8" w:name="_Toc23687"/>
      <w:bookmarkStart w:id="9" w:name="_Toc19887"/>
      <w:bookmarkStart w:id="10" w:name="_Toc139906482"/>
      <w:r>
        <w:rPr>
          <w:rFonts w:ascii="宋体" w:eastAsia="宋体" w:hAnsi="宋体" w:cs="宋体" w:hint="eastAsia"/>
        </w:rPr>
        <w:t>2.</w:t>
      </w:r>
      <w:r w:rsidR="006729E9">
        <w:rPr>
          <w:rFonts w:ascii="宋体" w:eastAsia="宋体" w:hAnsi="宋体" w:cs="宋体"/>
        </w:rPr>
        <w:t>1</w:t>
      </w:r>
      <w:r>
        <w:rPr>
          <w:rFonts w:ascii="宋体" w:eastAsia="宋体" w:hAnsi="宋体" w:cs="宋体" w:hint="eastAsia"/>
        </w:rPr>
        <w:t>.2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年度投资计划制定</w:t>
      </w:r>
      <w:bookmarkEnd w:id="8"/>
      <w:bookmarkEnd w:id="9"/>
      <w:bookmarkEnd w:id="10"/>
    </w:p>
    <w:p w:rsidR="004A43C3" w:rsidRDefault="00000000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1、点击“投资计划”，进入年度投资计划制定页面。如下图：</w:t>
      </w:r>
    </w:p>
    <w:p w:rsidR="004A43C3" w:rsidRDefault="00000000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4621530" cy="2412365"/>
            <wp:effectExtent l="0" t="0" r="1270" b="635"/>
            <wp:docPr id="2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4A43C3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4A43C3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4A43C3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4A43C3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4A43C3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4A43C3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4A43C3">
      <w:pPr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4A43C3" w:rsidRDefault="00000000">
      <w:pPr>
        <w:widowControl/>
        <w:numPr>
          <w:ilvl w:val="0"/>
          <w:numId w:val="1"/>
        </w:numPr>
        <w:ind w:left="84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点击“新增年度投资计划”，进入新增年度投资计划，年度投资计划分为“汇总表信息”和“汇总信息新增及关联”，如下图：</w:t>
      </w:r>
    </w:p>
    <w:p w:rsidR="004A43C3" w:rsidRDefault="00000000">
      <w:pPr>
        <w:widowControl/>
        <w:ind w:left="735"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①“汇总信息新增及关联”中，可以新增投资计划，关联投资计划，删除关联投资计划。</w:t>
      </w:r>
    </w:p>
    <w:p w:rsidR="004A43C3" w:rsidRDefault="00000000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4806315" cy="2549525"/>
            <wp:effectExtent l="0" t="0" r="6985" b="3175"/>
            <wp:docPr id="2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②点击新增投资计划，会跳转至“新增投资计划界面”，完成字段填写以后，点击“添加保存”后，会添加到“汇总信息新增及关联”中，数值也会添加进“汇总表信息”中。如下图：</w:t>
      </w:r>
    </w:p>
    <w:p w:rsidR="004A43C3" w:rsidRDefault="00000000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4722495" cy="2851150"/>
            <wp:effectExtent l="0" t="0" r="1905" b="6350"/>
            <wp:docPr id="3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ab/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304800" cy="304800"/>
            <wp:effectExtent l="0" t="0" r="0" b="0"/>
            <wp:docPr id="2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4880610" cy="2472690"/>
            <wp:effectExtent l="0" t="0" r="8890" b="3810"/>
            <wp:docPr id="3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   ③点击“关联投资计划”，可以选择之前审核通过的“投资计划”，点击“确认选择”后，会在“汇总信息新增及关联”中显示，汇总表信息也会新增相应的数值。如下图：</w:t>
      </w:r>
    </w:p>
    <w:p w:rsidR="004A43C3" w:rsidRDefault="00000000">
      <w:pPr>
        <w:widowControl/>
        <w:tabs>
          <w:tab w:val="left" w:pos="1358"/>
        </w:tabs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4248150" cy="2228215"/>
            <wp:effectExtent l="0" t="0" r="6350" b="6985"/>
            <wp:docPr id="3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>
            <wp:extent cx="4728210" cy="2520950"/>
            <wp:effectExtent l="0" t="0" r="8890" b="6350"/>
            <wp:docPr id="3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left="735"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④“删除关联投资计划”会列表中删除相应的投资计划。</w:t>
      </w:r>
    </w:p>
    <w:p w:rsidR="004A43C3" w:rsidRDefault="00000000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>4、完成计划新增和计划关联后，点击“修改保存”，将年度投资计划保存，变为“编辑中的状态”，可以点击“操作”按钮继续编辑。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276850" cy="1364615"/>
            <wp:effectExtent l="0" t="0" r="6350" b="6985"/>
            <wp:docPr id="3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 5、点击“提交审批”，输入完成“签署意见”后，点击确认提交，将送入下一步“招标单位领导内审”。</w:t>
      </w:r>
    </w:p>
    <w:p w:rsidR="004A43C3" w:rsidRDefault="00000000">
      <w:pPr>
        <w:ind w:firstLineChars="0" w:firstLine="0"/>
        <w:jc w:val="both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>
            <wp:extent cx="5297805" cy="2710815"/>
            <wp:effectExtent l="0" t="0" r="10795" b="6985"/>
            <wp:docPr id="3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2"/>
        <w:ind w:firstLineChars="0" w:firstLine="0"/>
        <w:rPr>
          <w:rFonts w:ascii="宋体" w:eastAsia="宋体" w:hAnsi="宋体" w:cs="宋体"/>
        </w:rPr>
      </w:pPr>
      <w:bookmarkStart w:id="11" w:name="_Toc139906483"/>
      <w:r>
        <w:rPr>
          <w:rFonts w:ascii="宋体" w:eastAsia="宋体" w:hAnsi="宋体" w:cs="宋体" w:hint="eastAsia"/>
        </w:rPr>
        <w:lastRenderedPageBreak/>
        <w:t>2.2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邀请招标</w:t>
      </w:r>
      <w:bookmarkEnd w:id="11"/>
    </w:p>
    <w:p w:rsidR="004A43C3" w:rsidRPr="006729E9" w:rsidRDefault="00000000">
      <w:pPr>
        <w:ind w:firstLineChars="0" w:firstLine="0"/>
        <w:outlineLvl w:val="2"/>
        <w:rPr>
          <w:rStyle w:val="30"/>
          <w:rFonts w:ascii="宋体" w:eastAsia="宋体" w:hAnsi="宋体" w:cs="宋体"/>
          <w:b w:val="0"/>
          <w:bCs/>
        </w:rPr>
      </w:pPr>
      <w:bookmarkStart w:id="12" w:name="_Toc139906484"/>
      <w:r w:rsidRPr="006729E9">
        <w:rPr>
          <w:rStyle w:val="30"/>
          <w:rFonts w:ascii="宋体" w:eastAsia="宋体" w:hAnsi="宋体" w:cs="宋体" w:hint="eastAsia"/>
          <w:b w:val="0"/>
          <w:bCs/>
        </w:rPr>
        <w:t>2.2.1 投标邀请</w:t>
      </w:r>
      <w:bookmarkEnd w:id="12"/>
    </w:p>
    <w:p w:rsidR="004A43C3" w:rsidRPr="006729E9" w:rsidRDefault="00000000">
      <w:pPr>
        <w:ind w:firstLineChars="0" w:firstLine="0"/>
        <w:outlineLvl w:val="3"/>
        <w:rPr>
          <w:rStyle w:val="40"/>
          <w:rFonts w:ascii="宋体" w:eastAsia="宋体" w:hAnsi="宋体" w:cs="宋体"/>
          <w:b w:val="0"/>
          <w:bCs/>
        </w:rPr>
      </w:pPr>
      <w:bookmarkStart w:id="13" w:name="_Toc139906485"/>
      <w:r w:rsidRPr="006729E9">
        <w:rPr>
          <w:rStyle w:val="40"/>
          <w:rFonts w:ascii="宋体" w:eastAsia="宋体" w:hAnsi="宋体" w:cs="宋体" w:hint="eastAsia"/>
          <w:b w:val="0"/>
          <w:bCs/>
        </w:rPr>
        <w:t>2.2.</w:t>
      </w:r>
      <w:r w:rsidR="006729E9" w:rsidRPr="006729E9">
        <w:rPr>
          <w:rStyle w:val="40"/>
          <w:rFonts w:ascii="宋体" w:eastAsia="宋体" w:hAnsi="宋体" w:cs="宋体"/>
          <w:b w:val="0"/>
          <w:bCs/>
        </w:rPr>
        <w:t>1</w:t>
      </w:r>
      <w:r w:rsidRPr="006729E9">
        <w:rPr>
          <w:rStyle w:val="40"/>
          <w:rFonts w:ascii="宋体" w:eastAsia="宋体" w:hAnsi="宋体" w:cs="宋体" w:hint="eastAsia"/>
          <w:b w:val="0"/>
          <w:bCs/>
        </w:rPr>
        <w:t>.1</w:t>
      </w:r>
      <w:r w:rsidR="006729E9" w:rsidRPr="006729E9">
        <w:rPr>
          <w:rStyle w:val="40"/>
          <w:rFonts w:ascii="宋体" w:eastAsia="宋体" w:hAnsi="宋体" w:cs="宋体"/>
          <w:b w:val="0"/>
          <w:bCs/>
        </w:rPr>
        <w:t xml:space="preserve"> </w:t>
      </w:r>
      <w:r w:rsidRPr="006729E9">
        <w:rPr>
          <w:rStyle w:val="40"/>
          <w:rFonts w:ascii="宋体" w:eastAsia="宋体" w:hAnsi="宋体" w:cs="宋体" w:hint="eastAsia"/>
          <w:b w:val="0"/>
          <w:bCs/>
        </w:rPr>
        <w:t>投标邀请书</w:t>
      </w:r>
      <w:bookmarkEnd w:id="13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招标采购立项审核通过，</w:t>
      </w:r>
      <w:r>
        <w:rPr>
          <w:rFonts w:ascii="宋体" w:eastAsia="宋体" w:hAnsi="宋体" w:cs="宋体" w:hint="eastAsia"/>
          <w:sz w:val="24"/>
        </w:rPr>
        <w:t>标段（包）采购方式为邀请招标。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编制投标邀请书。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numPr>
          <w:ilvl w:val="0"/>
          <w:numId w:val="3"/>
        </w:numPr>
        <w:spacing w:line="240" w:lineRule="auto"/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点击【菜单】—【招标采购业务】—【邀请招标】—【投标邀请】—【投标邀请书】菜单，进入投标邀请书列表页面。如下图：</w:t>
      </w:r>
    </w:p>
    <w:p w:rsidR="004A43C3" w:rsidRDefault="00000000">
      <w:pPr>
        <w:ind w:firstLineChars="0" w:firstLine="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105400" cy="2613660"/>
            <wp:effectExtent l="0" t="0" r="0" b="2540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3"/>
        </w:numPr>
        <w:spacing w:line="240" w:lineRule="auto"/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点击【新增邀请】按钮，进入挑选标段（包）页面。选择标段包，点击【确认选择】按钮或标段包后的选择图标，进入“新增投标邀请书编辑”页面。如下图：</w:t>
      </w:r>
    </w:p>
    <w:p w:rsidR="004A43C3" w:rsidRDefault="00000000">
      <w:pPr>
        <w:spacing w:line="240" w:lineRule="auto"/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041265" cy="2616835"/>
            <wp:effectExtent l="0" t="0" r="635" b="12065"/>
            <wp:docPr id="1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011420" cy="2668270"/>
            <wp:effectExtent l="0" t="0" r="5080" b="11430"/>
            <wp:docPr id="1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 4、</w:t>
      </w:r>
      <w:r>
        <w:rPr>
          <w:rFonts w:ascii="宋体" w:eastAsia="宋体" w:hAnsi="宋体" w:cs="宋体" w:hint="eastAsia"/>
          <w:color w:val="000000" w:themeColor="text1"/>
          <w:sz w:val="24"/>
        </w:rPr>
        <w:t>“新增投标邀请书编辑”页面，录入相关信息，生成子账号，点击【新增邀请单位】按钮，进入邀请单位录入页面。如下图：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665730"/>
            <wp:effectExtent l="0" t="0" r="3810" b="1270"/>
            <wp:docPr id="1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2769870"/>
            <wp:effectExtent l="0" t="0" r="3175" b="11430"/>
            <wp:docPr id="1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注：新增邀请单位：必须先点击页面右上角【修改保存】按钮，保存邀请书后才能新增邀请单位。</w:t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5、点击两个“选择”按钮，可以选择需要邀请的单位和该单位的项目负责人。如下图：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2372995"/>
            <wp:effectExtent l="0" t="0" r="1905" b="1905"/>
            <wp:docPr id="1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6、点击【新增邀请名单】按钮，可以新增所选择的邀请单位。如下图：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211070"/>
            <wp:effectExtent l="0" t="0" r="3810" b="11430"/>
            <wp:docPr id="3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7、点击【删除邀请单位】按钮，可以将选中的邀请单位删除。如下图：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055" cy="2361565"/>
            <wp:effectExtent l="0" t="0" r="4445" b="635"/>
            <wp:docPr id="3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982345"/>
            <wp:effectExtent l="0" t="0" r="4445" b="8255"/>
            <wp:docPr id="1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8、点击【打印】按钮，可以预览邀请名单。如下图：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769870"/>
            <wp:effectExtent l="0" t="0" r="0" b="11430"/>
            <wp:docPr id="1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1643380"/>
            <wp:effectExtent l="0" t="0" r="3175" b="7620"/>
            <wp:docPr id="1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9、点击【生成邀请函】按钮，提示信息中点击【确定】按钮，弹出【生成邀请函】页面。如下图：</w:t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4310" cy="2331720"/>
            <wp:effectExtent l="0" t="0" r="8890" b="5080"/>
            <wp:docPr id="1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10、使用标证通完成签章。如下图：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3014980"/>
            <wp:effectExtent l="0" t="0" r="1270" b="7620"/>
            <wp:docPr id="1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4A43C3">
      <w:pPr>
        <w:ind w:firstLineChars="0" w:firstLine="0"/>
        <w:rPr>
          <w:rFonts w:ascii="宋体" w:eastAsia="宋体" w:hAnsi="宋体" w:cs="宋体"/>
          <w:sz w:val="24"/>
        </w:rPr>
      </w:pP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11、点击【投标邀请书确认】按钮，提示【确认提交】，提交给交易中心进行审核。如下图：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9705" cy="2691130"/>
            <wp:effectExtent l="0" t="0" r="10795" b="1270"/>
            <wp:docPr id="1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注：</w:t>
      </w:r>
    </w:p>
    <w:p w:rsidR="004A43C3" w:rsidRDefault="00000000">
      <w:pPr>
        <w:ind w:leftChars="300" w:left="870" w:hangingChars="100" w:hanging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</w:t>
      </w:r>
      <w:r>
        <w:rPr>
          <w:rFonts w:ascii="宋体" w:eastAsia="宋体" w:hAnsi="宋体" w:cs="宋体" w:hint="eastAsia"/>
          <w:color w:val="000000" w:themeColor="text1"/>
          <w:sz w:val="24"/>
        </w:rPr>
        <w:t>点击“投标邀请书确认”按钮之前，如果点击“保存信息”按钮，信息保存成功，且可以对页面信息继续进行修改。</w:t>
      </w:r>
    </w:p>
    <w:p w:rsidR="004A43C3" w:rsidRDefault="00000000">
      <w:pPr>
        <w:ind w:firstLineChars="300" w:firstLine="7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②邀请单位必须大于或等于三家，才能提交给交易中心审核。</w:t>
      </w:r>
    </w:p>
    <w:p w:rsidR="004A43C3" w:rsidRDefault="004A43C3">
      <w:pPr>
        <w:ind w:firstLineChars="300" w:firstLine="630"/>
        <w:rPr>
          <w:rFonts w:ascii="宋体" w:eastAsia="宋体" w:hAnsi="宋体" w:cs="宋体"/>
        </w:rPr>
      </w:pPr>
    </w:p>
    <w:p w:rsidR="004A43C3" w:rsidRDefault="00000000">
      <w:pPr>
        <w:pStyle w:val="4"/>
        <w:tabs>
          <w:tab w:val="left" w:pos="504"/>
        </w:tabs>
        <w:ind w:firstLine="562"/>
        <w:rPr>
          <w:rFonts w:ascii="宋体" w:eastAsia="宋体" w:hAnsi="宋体" w:cs="宋体"/>
        </w:rPr>
      </w:pPr>
      <w:bookmarkStart w:id="14" w:name="_Toc22195"/>
      <w:bookmarkStart w:id="15" w:name="_Toc17963"/>
      <w:bookmarkStart w:id="16" w:name="_Toc29466"/>
      <w:bookmarkStart w:id="17" w:name="_Toc139906486"/>
      <w:r>
        <w:rPr>
          <w:rFonts w:ascii="宋体" w:eastAsia="宋体" w:hAnsi="宋体" w:cs="宋体" w:hint="eastAsia"/>
        </w:rPr>
        <w:t>2.2.</w:t>
      </w:r>
      <w:r w:rsidR="006729E9">
        <w:rPr>
          <w:rFonts w:ascii="宋体" w:eastAsia="宋体" w:hAnsi="宋体" w:cs="宋体"/>
        </w:rPr>
        <w:t>1</w:t>
      </w:r>
      <w:r>
        <w:rPr>
          <w:rFonts w:ascii="宋体" w:eastAsia="宋体" w:hAnsi="宋体" w:cs="宋体" w:hint="eastAsia"/>
        </w:rPr>
        <w:t>.2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投标邀请书变更</w:t>
      </w:r>
      <w:bookmarkEnd w:id="14"/>
      <w:bookmarkEnd w:id="15"/>
      <w:bookmarkEnd w:id="16"/>
      <w:bookmarkEnd w:id="17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投标邀请书审核通过。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新增邀请单位，修改投标邀请书信息。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点击【菜单】—【招标采购业务】—【邀请招标】—【投标邀请】—【投标邀请书变更】菜单，进入投标邀请书变更列表页面。如下图：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4310" cy="2273300"/>
            <wp:effectExtent l="0" t="0" r="8890" b="0"/>
            <wp:docPr id="1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点击【新增变更】按钮，进入挑选标段（包）页面。如下图：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346960"/>
            <wp:effectExtent l="0" t="0" r="6350" b="2540"/>
            <wp:docPr id="1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9705" cy="2830195"/>
            <wp:effectExtent l="0" t="0" r="10795" b="1905"/>
            <wp:docPr id="1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选择标段包，点击【确认选择】按钮或标段包后的选择图标，进入【新增投标邀请书变更】页面。如下图：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544445"/>
            <wp:effectExtent l="0" t="0" r="0" b="8255"/>
            <wp:docPr id="2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9070" cy="2480945"/>
            <wp:effectExtent l="0" t="0" r="11430" b="8255"/>
            <wp:docPr id="2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页面信息默认获取投标邀请书的信息，可修改页面信息。如下图：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829560"/>
            <wp:effectExtent l="0" t="0" r="8255" b="2540"/>
            <wp:docPr id="2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点击【新增邀请单位】按钮，进入邀请单位录入页面。如下图：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5420" cy="2669540"/>
            <wp:effectExtent l="0" t="0" r="5080" b="10160"/>
            <wp:docPr id="2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点击两个“选择”按钮，可以选择需要邀请的单位和该单位的项目负责人。如下图：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9705" cy="2658745"/>
            <wp:effectExtent l="0" t="0" r="10795" b="8255"/>
            <wp:docPr id="2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点击【新增邀请名单】按钮，可以新增所选择的邀请单位。如下图：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9070" cy="2825115"/>
            <wp:effectExtent l="0" t="0" r="11430" b="6985"/>
            <wp:docPr id="20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未发出状态下，点击【删除邀请单位】按钮，可以将选中的邀请单位删除。如下图：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785" cy="722630"/>
            <wp:effectExtent l="0" t="0" r="5715" b="1270"/>
            <wp:docPr id="336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12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点击【打印】按钮，可以预览邀请名单。如下图：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1087120"/>
            <wp:effectExtent l="0" t="0" r="10795" b="5080"/>
            <wp:docPr id="2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9070" cy="1557655"/>
            <wp:effectExtent l="0" t="0" r="11430" b="4445"/>
            <wp:docPr id="20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点击【生成邀请函】按钮，弹出签章提示，如下图：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135" cy="1129030"/>
            <wp:effectExtent l="0" t="0" r="12065" b="1270"/>
            <wp:docPr id="2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3415030"/>
            <wp:effectExtent l="0" t="0" r="9525" b="1270"/>
            <wp:docPr id="20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点击签章按钮，使用标证通扫码完成签章。如下图：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3237865"/>
            <wp:effectExtent l="0" t="0" r="8255" b="635"/>
            <wp:docPr id="2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9230" cy="3014980"/>
            <wp:effectExtent l="0" t="0" r="1270" b="7620"/>
            <wp:docPr id="2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4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点击【投标邀请书变更确认】按钮，点击【确认提交】，提交给中心进行审核。如下图：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282190"/>
            <wp:effectExtent l="0" t="0" r="3810" b="3810"/>
            <wp:docPr id="337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12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  <w:r>
        <w:rPr>
          <w:rFonts w:ascii="宋体" w:eastAsia="宋体" w:hAnsi="宋体" w:cs="宋体" w:hint="eastAsia"/>
          <w:color w:val="000000" w:themeColor="text1"/>
          <w:sz w:val="24"/>
        </w:rPr>
        <w:t>点击“投标邀请书确认”按钮之前，如果点击“保存信息”按钮，信息保存成功，且可以对页面信息继续进行修改。</w:t>
      </w:r>
    </w:p>
    <w:p w:rsidR="004A43C3" w:rsidRDefault="00000000">
      <w:pPr>
        <w:pStyle w:val="3"/>
        <w:tabs>
          <w:tab w:val="left" w:pos="567"/>
        </w:tabs>
        <w:ind w:firstLine="643"/>
        <w:rPr>
          <w:rFonts w:ascii="宋体" w:eastAsia="宋体" w:hAnsi="宋体" w:cs="宋体"/>
          <w:color w:val="000000" w:themeColor="text1"/>
        </w:rPr>
      </w:pPr>
      <w:bookmarkStart w:id="18" w:name="_Toc30156"/>
      <w:bookmarkStart w:id="19" w:name="_Toc27133"/>
      <w:bookmarkStart w:id="20" w:name="_Toc27983"/>
      <w:bookmarkStart w:id="21" w:name="_Toc14702"/>
      <w:bookmarkStart w:id="22" w:name="_Toc139906487"/>
      <w:r>
        <w:rPr>
          <w:rFonts w:ascii="宋体" w:eastAsia="宋体" w:hAnsi="宋体" w:cs="宋体" w:hint="eastAsia"/>
          <w:color w:val="000000" w:themeColor="text1"/>
        </w:rPr>
        <w:t>2.2.2</w:t>
      </w:r>
      <w:r w:rsidR="006729E9">
        <w:rPr>
          <w:rFonts w:ascii="宋体" w:eastAsia="宋体" w:hAnsi="宋体" w:cs="宋体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>发标</w:t>
      </w:r>
      <w:bookmarkEnd w:id="18"/>
      <w:bookmarkEnd w:id="19"/>
      <w:bookmarkEnd w:id="20"/>
      <w:bookmarkEnd w:id="21"/>
      <w:bookmarkEnd w:id="22"/>
    </w:p>
    <w:p w:rsidR="004A43C3" w:rsidRDefault="00000000">
      <w:pPr>
        <w:pStyle w:val="4"/>
        <w:tabs>
          <w:tab w:val="left" w:pos="567"/>
        </w:tabs>
        <w:ind w:firstLine="562"/>
        <w:rPr>
          <w:rFonts w:ascii="宋体" w:eastAsia="宋体" w:hAnsi="宋体" w:cs="宋体"/>
          <w:color w:val="000000" w:themeColor="text1"/>
        </w:rPr>
      </w:pPr>
      <w:bookmarkStart w:id="23" w:name="_Toc27284"/>
      <w:bookmarkStart w:id="24" w:name="_Toc26941"/>
      <w:bookmarkStart w:id="25" w:name="_Toc29923"/>
      <w:bookmarkStart w:id="26" w:name="_Toc12218"/>
      <w:bookmarkStart w:id="27" w:name="_Toc10199"/>
      <w:bookmarkStart w:id="28" w:name="_Toc139906488"/>
      <w:r>
        <w:rPr>
          <w:rFonts w:ascii="宋体" w:eastAsia="宋体" w:hAnsi="宋体" w:cs="宋体" w:hint="eastAsia"/>
          <w:color w:val="000000" w:themeColor="text1"/>
        </w:rPr>
        <w:t>2.2.2.1</w:t>
      </w:r>
      <w:r w:rsidR="006729E9">
        <w:rPr>
          <w:rFonts w:ascii="宋体" w:eastAsia="宋体" w:hAnsi="宋体" w:cs="宋体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>开评标场地预约</w:t>
      </w:r>
      <w:bookmarkEnd w:id="23"/>
      <w:bookmarkEnd w:id="24"/>
      <w:bookmarkEnd w:id="25"/>
      <w:bookmarkEnd w:id="26"/>
      <w:bookmarkEnd w:id="27"/>
      <w:bookmarkEnd w:id="28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招标采购立项审核通过。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预约开评标的场地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lastRenderedPageBreak/>
        <w:t>操作步骤：</w:t>
      </w:r>
    </w:p>
    <w:p w:rsidR="004A43C3" w:rsidRDefault="00000000">
      <w:pPr>
        <w:numPr>
          <w:ilvl w:val="0"/>
          <w:numId w:val="5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点击【菜单】—【招标采购业务】—【邀请招标】—【发标】—【开评标场地预约】菜单，进入开评标场地预约列表页面。如下图：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2251710"/>
            <wp:effectExtent l="0" t="0" r="1905" b="8890"/>
            <wp:docPr id="2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5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点击【新增场地预约】按钮，进入挑选标段（包）页面。如下图：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9070" cy="2784475"/>
            <wp:effectExtent l="0" t="0" r="11430" b="9525"/>
            <wp:docPr id="2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5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选择标段包，点击【确认选择】按钮，进入“新增开评标场地预约”页面。如下图</w:t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775585"/>
            <wp:effectExtent l="0" t="0" r="3810" b="5715"/>
            <wp:docPr id="2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2801620"/>
            <wp:effectExtent l="0" t="0" r="1270" b="5080"/>
            <wp:docPr id="2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5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开评标场地预约页面，选择开标时间、开标地点；选择评标时间和评标地点。如下图：</w:t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0500" cy="2869565"/>
            <wp:effectExtent l="0" t="0" r="0" b="635"/>
            <wp:docPr id="2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336040"/>
            <wp:effectExtent l="0" t="0" r="3810" b="10160"/>
            <wp:docPr id="2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（1）</w:t>
      </w:r>
      <w:r>
        <w:rPr>
          <w:rFonts w:ascii="宋体" w:eastAsia="宋体" w:hAnsi="宋体" w:cs="宋体" w:hint="eastAsia"/>
          <w:sz w:val="24"/>
        </w:rPr>
        <w:t>页面上“标段（包）信息”中，点击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0025" cy="209550"/>
            <wp:effectExtent l="0" t="0" r="3175" b="6350"/>
            <wp:docPr id="80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图片 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添加标段（包），可以添加多个同一招标项目下未新增开评标场地的标段。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（2）开标和评标信息均在开评标场地预约页面直接填写。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（3）设置的“开标时间”必须晚于当前时间。“评标时间”不能早于“开标时间”。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（4）选择的“开标室”、“评标室”在同时间段内不能与其他标段（包）重复。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（5）勾选“自定义”后，可以填写外部场地信息。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（6）不勾选“自定义”，评标室选择，可选择多个评标室。</w:t>
      </w:r>
    </w:p>
    <w:p w:rsidR="004A43C3" w:rsidRDefault="00000000">
      <w:pPr>
        <w:numPr>
          <w:ilvl w:val="0"/>
          <w:numId w:val="5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场地选择后，点击“提交信息”按钮，弹出意见框中输入意见，点击“确认提交”按钮，直接审核通过。如下图：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7325" cy="2613660"/>
            <wp:effectExtent l="0" t="0" r="3175" b="2540"/>
            <wp:docPr id="2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3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注：点击“提交信息”按钮之前，如果点击“修改保存”按钮，信息保存成功，且可以对页面信息继续进行修改。</w:t>
      </w:r>
    </w:p>
    <w:p w:rsidR="004A43C3" w:rsidRDefault="00000000">
      <w:pPr>
        <w:pStyle w:val="4"/>
        <w:ind w:firstLine="562"/>
        <w:rPr>
          <w:rFonts w:ascii="宋体" w:eastAsia="宋体" w:hAnsi="宋体" w:cs="宋体"/>
        </w:rPr>
      </w:pPr>
      <w:bookmarkStart w:id="29" w:name="_Toc8339"/>
      <w:bookmarkStart w:id="30" w:name="_Toc139906489"/>
      <w:r>
        <w:rPr>
          <w:rFonts w:ascii="宋体" w:eastAsia="宋体" w:hAnsi="宋体" w:cs="宋体" w:hint="eastAsia"/>
        </w:rPr>
        <w:t>2.2.2.2 开评标场地变更</w:t>
      </w:r>
      <w:bookmarkEnd w:id="30"/>
    </w:p>
    <w:p w:rsidR="004A43C3" w:rsidRDefault="00000000">
      <w:pPr>
        <w:ind w:firstLineChars="300" w:firstLine="723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开评标场地预约审核通过。</w:t>
      </w:r>
    </w:p>
    <w:p w:rsidR="004A43C3" w:rsidRDefault="00000000">
      <w:pPr>
        <w:ind w:firstLineChars="300" w:firstLine="723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变更开评标场地、时间。</w:t>
      </w:r>
    </w:p>
    <w:p w:rsidR="004A43C3" w:rsidRDefault="00000000">
      <w:pPr>
        <w:ind w:firstLineChars="300" w:firstLine="723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ind w:firstLineChars="300" w:firstLine="72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1、菜单里，点击 【发标】—【开评标场地变更】菜单，进入开评标场地变更列表页面。如下图：</w:t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577340"/>
            <wp:effectExtent l="0" t="0" r="3810" b="10160"/>
            <wp:docPr id="2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2、</w:t>
      </w:r>
      <w:r>
        <w:rPr>
          <w:rFonts w:ascii="宋体" w:eastAsia="宋体" w:hAnsi="宋体" w:cs="宋体" w:hint="eastAsia"/>
          <w:color w:val="000000" w:themeColor="text1"/>
          <w:sz w:val="24"/>
        </w:rPr>
        <w:t>开评标场地变更列表页面，点击【新增开评标场地变更】按钮，进入挑选标段包列表页面。如下图：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2245" cy="2309495"/>
            <wp:effectExtent l="0" t="0" r="8255" b="1905"/>
            <wp:docPr id="2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527175"/>
            <wp:effectExtent l="0" t="0" r="3810" b="9525"/>
            <wp:docPr id="2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3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3、挑选标段包列表页面，勾选标段并点击“确认选择”按钮，进入新增开评标场地变更。如下图：</w:t>
      </w:r>
    </w:p>
    <w:p w:rsidR="004A43C3" w:rsidRDefault="00000000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769870"/>
            <wp:effectExtent l="0" t="0" r="8255" b="11430"/>
            <wp:docPr id="2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3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9705" cy="2784475"/>
            <wp:effectExtent l="0" t="0" r="10795" b="9525"/>
            <wp:docPr id="2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4、进入开评标场地变更页面，填写变更原因，重新选择开标时间、开标场地和评标时间、评标场地。如下图：</w:t>
      </w:r>
    </w:p>
    <w:p w:rsidR="004A43C3" w:rsidRDefault="00000000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142865" cy="2664460"/>
            <wp:effectExtent l="0" t="0" r="635" b="2540"/>
            <wp:docPr id="2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7960" cy="2640330"/>
            <wp:effectExtent l="0" t="0" r="2540" b="1270"/>
            <wp:docPr id="2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①开标时间只能往后变更，不能往前变更。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②评标时间不能早于开标时间，可以同时选择多个评标室。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③选择的“开标室”“评标室”在同时间段内不能与其他标段（包）重复。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④勾选“是否使用外部场地”后，可以填写外部场地信息。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⑤“评标室”勾选“自定义”，可以填写外部场地信息。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5、选择完时间和场地，点击“提交信息”按钮，弹出意见框中输入意见，点击“确认提交”按钮后，场地变更成功。如下图：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2345055"/>
            <wp:effectExtent l="0" t="0" r="1270" b="4445"/>
            <wp:docPr id="24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0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注：点击“提交信息”按钮之前，如果点击“修改保存”按钮，信息保存成功，且可以对页面信息继续进行修改。</w:t>
      </w:r>
    </w:p>
    <w:p w:rsidR="004A43C3" w:rsidRDefault="00000000">
      <w:pPr>
        <w:pStyle w:val="4"/>
        <w:tabs>
          <w:tab w:val="left" w:pos="567"/>
        </w:tabs>
        <w:ind w:firstLine="562"/>
        <w:rPr>
          <w:rFonts w:ascii="宋体" w:eastAsia="宋体" w:hAnsi="宋体" w:cs="宋体"/>
        </w:rPr>
      </w:pPr>
      <w:bookmarkStart w:id="31" w:name="_Toc139906490"/>
      <w:r>
        <w:rPr>
          <w:rFonts w:ascii="宋体" w:eastAsia="宋体" w:hAnsi="宋体" w:cs="宋体" w:hint="eastAsia"/>
        </w:rPr>
        <w:lastRenderedPageBreak/>
        <w:t>2.2.2.3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开评标场地取消</w:t>
      </w:r>
      <w:bookmarkEnd w:id="29"/>
      <w:bookmarkEnd w:id="31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开评标场地预约审核通过。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取消已预约的开评标场地。</w:t>
      </w:r>
    </w:p>
    <w:p w:rsidR="004A43C3" w:rsidRDefault="00000000">
      <w:pPr>
        <w:pStyle w:val="10"/>
        <w:ind w:firstLine="435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1、点击【菜单】—【招标采购业务】—【邀请招标】—【发标】—【开评标场地取消】菜单，进入开评标场地取消列表页面。如下图：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577340"/>
            <wp:effectExtent l="0" t="0" r="3810" b="10160"/>
            <wp:docPr id="2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2、点击【新增开评标场地取消】按钮，进入挑选标段（包）页面。如下图：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309495"/>
            <wp:effectExtent l="0" t="0" r="8255" b="1905"/>
            <wp:docPr id="25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527175"/>
            <wp:effectExtent l="0" t="0" r="3810" b="9525"/>
            <wp:docPr id="2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3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3、挑选开评标场地页面，选择标段（包）点击“确定选择”按钮，进入新增开评标场地取消页面。如下图：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2245" cy="2769870"/>
            <wp:effectExtent l="0" t="0" r="8255" b="11430"/>
            <wp:docPr id="2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3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4、</w:t>
      </w:r>
      <w:r>
        <w:rPr>
          <w:rFonts w:ascii="宋体" w:eastAsia="宋体" w:hAnsi="宋体" w:cs="宋体" w:hint="eastAsia"/>
          <w:color w:val="000000" w:themeColor="text1"/>
          <w:sz w:val="24"/>
        </w:rPr>
        <w:t>新增开评标场地取消页面，填写页面信息。如下图：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355850"/>
            <wp:effectExtent l="0" t="0" r="3810" b="6350"/>
            <wp:docPr id="3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5、</w:t>
      </w:r>
      <w:r>
        <w:rPr>
          <w:rFonts w:ascii="宋体" w:eastAsia="宋体" w:hAnsi="宋体" w:cs="宋体" w:hint="eastAsia"/>
          <w:color w:val="000000" w:themeColor="text1"/>
          <w:sz w:val="24"/>
        </w:rPr>
        <w:t>填写完信息，</w:t>
      </w:r>
      <w:r>
        <w:rPr>
          <w:rFonts w:ascii="宋体" w:eastAsia="宋体" w:hAnsi="宋体" w:cs="宋体" w:hint="eastAsia"/>
          <w:sz w:val="24"/>
        </w:rPr>
        <w:t>点击“提交审批”按钮，</w:t>
      </w:r>
      <w:r>
        <w:rPr>
          <w:rFonts w:ascii="宋体" w:eastAsia="宋体" w:hAnsi="宋体" w:cs="宋体" w:hint="eastAsia"/>
          <w:color w:val="000000" w:themeColor="text1"/>
          <w:sz w:val="24"/>
        </w:rPr>
        <w:t>弹出“请输入意见”框，输入意见后点击“确认提交”按钮，直接为“审核通过”状态。</w:t>
      </w:r>
      <w:r>
        <w:rPr>
          <w:rFonts w:ascii="宋体" w:eastAsia="宋体" w:hAnsi="宋体" w:cs="宋体" w:hint="eastAsia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2328545"/>
            <wp:effectExtent l="0" t="0" r="10160" b="8255"/>
            <wp:docPr id="22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注：点击“提交信息”按钮之前，如果点击“修改保存”按钮，信息保存成功，且可以对页面信息继续进行修改。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6、开评标场地取消列表页面上，点击“编辑中”状态下的“操作”按钮，可修改编辑中的开评标场地取消。如下图：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321435"/>
            <wp:effectExtent l="0" t="0" r="3810" b="12065"/>
            <wp:docPr id="3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7、开评标场地取消列表页面上，选中要删除的开评标场地取消，点击【删除开评标场地取消】按钮，可删除该开评标场地取消。如下图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4A43C3" w:rsidRDefault="00000000">
      <w:pPr>
        <w:ind w:firstLineChars="0" w:firstLine="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229995"/>
            <wp:effectExtent l="0" t="0" r="3810" b="1905"/>
            <wp:docPr id="1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229995"/>
            <wp:effectExtent l="0" t="0" r="3810" b="1905"/>
            <wp:docPr id="22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4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注：只有“编辑中”的数据才可以删除。</w:t>
      </w:r>
    </w:p>
    <w:p w:rsidR="004A43C3" w:rsidRDefault="004A43C3">
      <w:pPr>
        <w:ind w:firstLineChars="0" w:firstLine="0"/>
        <w:rPr>
          <w:rFonts w:ascii="宋体" w:eastAsia="宋体" w:hAnsi="宋体" w:cs="宋体"/>
        </w:rPr>
      </w:pPr>
    </w:p>
    <w:p w:rsidR="004A43C3" w:rsidRDefault="00000000">
      <w:pPr>
        <w:pStyle w:val="4"/>
        <w:tabs>
          <w:tab w:val="left" w:pos="567"/>
        </w:tabs>
        <w:ind w:firstLine="562"/>
        <w:rPr>
          <w:rFonts w:ascii="宋体" w:eastAsia="宋体" w:hAnsi="宋体" w:cs="宋体"/>
          <w:color w:val="000000" w:themeColor="text1"/>
        </w:rPr>
      </w:pPr>
      <w:bookmarkStart w:id="32" w:name="_Toc8583"/>
      <w:bookmarkStart w:id="33" w:name="_Toc13272"/>
      <w:bookmarkStart w:id="34" w:name="_Toc18840"/>
      <w:bookmarkStart w:id="35" w:name="_Toc30793"/>
      <w:bookmarkStart w:id="36" w:name="_Toc31226"/>
      <w:bookmarkStart w:id="37" w:name="_Toc139906491"/>
      <w:r>
        <w:rPr>
          <w:rFonts w:ascii="宋体" w:eastAsia="宋体" w:hAnsi="宋体" w:cs="宋体" w:hint="eastAsia"/>
          <w:color w:val="000000" w:themeColor="text1"/>
        </w:rPr>
        <w:t>2.2.2.4</w:t>
      </w:r>
      <w:r w:rsidR="006729E9">
        <w:rPr>
          <w:rFonts w:ascii="宋体" w:eastAsia="宋体" w:hAnsi="宋体" w:cs="宋体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>招标文件</w:t>
      </w:r>
      <w:bookmarkEnd w:id="32"/>
      <w:bookmarkEnd w:id="33"/>
      <w:bookmarkEnd w:id="34"/>
      <w:bookmarkEnd w:id="35"/>
      <w:bookmarkEnd w:id="36"/>
      <w:bookmarkEnd w:id="37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招标采购立项审核通过。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招标文件制作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numPr>
          <w:ilvl w:val="0"/>
          <w:numId w:val="6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点击【菜单】—【招标采购业务】—【邀请招标】—【发标】—【招标文件】菜单，进入招标文件列表页面。如下图：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67325" cy="2145030"/>
            <wp:effectExtent l="0" t="0" r="3175" b="1270"/>
            <wp:docPr id="25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3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6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点击【新增招标文件】按钮，进入挑选标段（包）页面。如下图：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1864995"/>
            <wp:effectExtent l="0" t="0" r="1905" b="1905"/>
            <wp:docPr id="2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471420"/>
            <wp:effectExtent l="0" t="0" r="8255" b="5080"/>
            <wp:docPr id="25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3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6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挑选标段（包）页面，选择标段（包），点击【确认选择】按钮或标段包后的选择图标，进入【新增招标文件】页面。如下图：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2245" cy="2724150"/>
            <wp:effectExtent l="0" t="0" r="8255" b="6350"/>
            <wp:docPr id="25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3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690495"/>
            <wp:effectExtent l="0" t="0" r="10795" b="1905"/>
            <wp:docPr id="25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4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6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“新增招标文件”页面，录入页面信息。如下图：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245" cy="2372995"/>
            <wp:effectExtent l="0" t="0" r="8255" b="1905"/>
            <wp:docPr id="25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4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6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点击“附件信息”选项卡，点击“上传”按钮，可以上传附件；做完招标文件后自动上传到附件，如下图：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1242695"/>
            <wp:effectExtent l="0" t="0" r="3810" b="1905"/>
            <wp:docPr id="35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4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（1）新增招标文件未保存的情况下，无法上传招标文件，弹出提示信息。</w:t>
      </w:r>
    </w:p>
    <w:p w:rsidR="004A43C3" w:rsidRDefault="00000000">
      <w:pPr>
        <w:numPr>
          <w:ilvl w:val="0"/>
          <w:numId w:val="6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填写完信息，点击“提交审核”按钮，弹出意见框中输入意见，点击“确认提交”按钮后，审核通过。如下图：</w:t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3515" cy="2243455"/>
            <wp:effectExtent l="0" t="0" r="6985" b="4445"/>
            <wp:docPr id="35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4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注：点击“提交信息”按钮之前，如果点击“修改保存”按钮，信息保存成功，且可以对页面信息继续进行修改。</w:t>
      </w:r>
    </w:p>
    <w:p w:rsidR="004A43C3" w:rsidRDefault="00000000">
      <w:pPr>
        <w:pStyle w:val="4"/>
        <w:tabs>
          <w:tab w:val="left" w:pos="567"/>
        </w:tabs>
        <w:ind w:firstLine="562"/>
        <w:rPr>
          <w:rFonts w:ascii="宋体" w:eastAsia="宋体" w:hAnsi="宋体" w:cs="宋体"/>
          <w:color w:val="000000" w:themeColor="text1"/>
        </w:rPr>
      </w:pPr>
      <w:bookmarkStart w:id="38" w:name="_Toc209"/>
      <w:bookmarkStart w:id="39" w:name="_Toc26656"/>
      <w:bookmarkStart w:id="40" w:name="_Toc31051"/>
      <w:bookmarkStart w:id="41" w:name="_Toc18828"/>
      <w:bookmarkStart w:id="42" w:name="_Toc20159"/>
      <w:bookmarkStart w:id="43" w:name="_Toc139906492"/>
      <w:r>
        <w:rPr>
          <w:rFonts w:ascii="宋体" w:eastAsia="宋体" w:hAnsi="宋体" w:cs="宋体" w:hint="eastAsia"/>
          <w:color w:val="000000" w:themeColor="text1"/>
        </w:rPr>
        <w:t>2.2.2.5</w:t>
      </w:r>
      <w:r w:rsidR="006729E9">
        <w:rPr>
          <w:rFonts w:ascii="宋体" w:eastAsia="宋体" w:hAnsi="宋体" w:cs="宋体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>答疑澄清文件</w:t>
      </w:r>
      <w:bookmarkEnd w:id="38"/>
      <w:bookmarkEnd w:id="39"/>
      <w:bookmarkEnd w:id="40"/>
      <w:bookmarkEnd w:id="41"/>
      <w:bookmarkEnd w:id="42"/>
      <w:bookmarkEnd w:id="43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招标文件审核通过。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对招标文件、开标时间进行澄清或者修改，可以多次澄清。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numPr>
          <w:ilvl w:val="0"/>
          <w:numId w:val="7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点击【菜单】—【招标采购业务】—【邀请招标】—【发标】—【答疑澄清文件】菜单，进入招标文件列表页面。如下图：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4310" cy="1907540"/>
            <wp:effectExtent l="0" t="0" r="8890" b="10160"/>
            <wp:docPr id="26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4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7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点击【新增答疑澄清文件】按钮，进入挑选标段（包）页面。如下图：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531110"/>
            <wp:effectExtent l="0" t="0" r="3810" b="8890"/>
            <wp:docPr id="26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4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327275"/>
            <wp:effectExtent l="0" t="0" r="3810" b="9525"/>
            <wp:docPr id="2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5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7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挑选招标文件页面，选择标段记录，点击【确认选择】按钮或标段包后的选择图标，进入【新增答疑澄清文件】页面。如下图：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0340" cy="2350770"/>
            <wp:effectExtent l="0" t="0" r="10160" b="11430"/>
            <wp:docPr id="35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5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3515" cy="2306955"/>
            <wp:effectExtent l="0" t="0" r="6985" b="4445"/>
            <wp:docPr id="26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5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7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答疑澄清文件页面，填写页面字段信息，上传附件。如下图：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4310" cy="2406015"/>
            <wp:effectExtent l="0" t="0" r="8890" b="6985"/>
            <wp:docPr id="26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1163320"/>
            <wp:effectExtent l="0" t="0" r="6350" b="5080"/>
            <wp:docPr id="26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5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注：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（1）如果需要变更当前开标时间，则勾选“是否变更开标时间”对应的复选框，页面会显示出对应的时间信息输入框，可设置变更后的开标时间。不勾选则默认不变更。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（2）开标时间只能往后变更，无法往前变更。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（3）上传答疑澄清文件必须是在基本信息修改保存后。</w:t>
      </w:r>
    </w:p>
    <w:p w:rsidR="004A43C3" w:rsidRDefault="00000000">
      <w:pPr>
        <w:numPr>
          <w:ilvl w:val="0"/>
          <w:numId w:val="7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点击“提交审核”按钮，弹出的意见框中输入意见，点击“确认提交”按钮，答疑澄清文件审核通过。如下图：</w:t>
      </w:r>
    </w:p>
    <w:p w:rsidR="004A43C3" w:rsidRDefault="00000000">
      <w:pPr>
        <w:pStyle w:val="1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4310" cy="2320290"/>
            <wp:effectExtent l="0" t="0" r="8890" b="3810"/>
            <wp:docPr id="3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5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（1）点击“提交信息”按钮之前，如果点击“修改保存”按钮，信息保存成功，且可以对页面信息继续进行修改。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（2） 答疑澄清文件可以多次新增，但如果前一次答疑澄清文件没有审核通过，那么本次答疑澄清文件无法提交审核。</w:t>
      </w:r>
    </w:p>
    <w:p w:rsidR="004A43C3" w:rsidRDefault="00000000">
      <w:pPr>
        <w:pStyle w:val="10"/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（3）多次新增答疑澄清文件，页面可查看答疑澄清的历史记录。</w:t>
      </w:r>
    </w:p>
    <w:p w:rsidR="004A43C3" w:rsidRDefault="00000000">
      <w:pPr>
        <w:pStyle w:val="10"/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（4）列表中答疑澄清记录显示答疑澄清次数。</w:t>
      </w:r>
    </w:p>
    <w:p w:rsidR="004A43C3" w:rsidRDefault="004A43C3">
      <w:pPr>
        <w:pStyle w:val="10"/>
        <w:ind w:firstLineChars="200" w:firstLine="420"/>
        <w:rPr>
          <w:rFonts w:ascii="宋体" w:eastAsia="宋体" w:hAnsi="宋体" w:cs="宋体"/>
          <w:color w:val="000000" w:themeColor="text1"/>
        </w:rPr>
      </w:pPr>
    </w:p>
    <w:p w:rsidR="004A43C3" w:rsidRDefault="00000000">
      <w:pPr>
        <w:pStyle w:val="4"/>
        <w:tabs>
          <w:tab w:val="left" w:pos="567"/>
        </w:tabs>
        <w:ind w:firstLine="562"/>
        <w:rPr>
          <w:rFonts w:ascii="宋体" w:eastAsia="宋体" w:hAnsi="宋体" w:cs="宋体"/>
          <w:color w:val="000000" w:themeColor="text1"/>
        </w:rPr>
      </w:pPr>
      <w:bookmarkStart w:id="44" w:name="_Toc28608"/>
      <w:bookmarkStart w:id="45" w:name="_Toc24626"/>
      <w:bookmarkStart w:id="46" w:name="_Toc31893"/>
      <w:bookmarkStart w:id="47" w:name="_Toc139906493"/>
      <w:r>
        <w:rPr>
          <w:rFonts w:ascii="宋体" w:eastAsia="宋体" w:hAnsi="宋体" w:cs="宋体" w:hint="eastAsia"/>
          <w:color w:val="000000" w:themeColor="text1"/>
        </w:rPr>
        <w:t>2.2.2.6</w:t>
      </w:r>
      <w:r w:rsidR="006729E9">
        <w:rPr>
          <w:rFonts w:ascii="宋体" w:eastAsia="宋体" w:hAnsi="宋体" w:cs="宋体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>组建评标委员会</w:t>
      </w:r>
      <w:bookmarkEnd w:id="44"/>
      <w:bookmarkEnd w:id="45"/>
      <w:bookmarkEnd w:id="46"/>
      <w:bookmarkEnd w:id="47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开评标场地预约审核通过。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设置并抽取开评标所需要的评委。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点击【菜单】—【招标采购业务】—【邀请招标】—【发标】—【组建评标委员会】菜单，进入组建评标委员会列表页面。如下图：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090420"/>
            <wp:effectExtent l="0" t="0" r="3810" b="5080"/>
            <wp:docPr id="28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4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点击【新增项目】按钮，打开挑选标段（包）页面。如下图：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2806065"/>
            <wp:effectExtent l="0" t="0" r="3175" b="635"/>
            <wp:docPr id="28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4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711450"/>
            <wp:effectExtent l="0" t="0" r="9525" b="6350"/>
            <wp:docPr id="28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4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>挑选标段（包）页面，选择标段（包），点击【确认选择】按钮或标段包后的选择图标，进入“新建项目信息”页面。如下图：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612390"/>
            <wp:effectExtent l="0" t="0" r="10795" b="3810"/>
            <wp:docPr id="28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4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707640"/>
            <wp:effectExtent l="0" t="0" r="0" b="10160"/>
            <wp:docPr id="28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4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组建评标委员会页面，标段（包）编号、标段（包）名称、招标人的信息为自动获取且灰化，无法修改。评标信息也自动获取，但可修改。如下图：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0975" cy="2543175"/>
            <wp:effectExtent l="0" t="0" r="9525" b="9525"/>
            <wp:docPr id="28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4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“评委组建方式”选择“自动抽取”，回避信息中点击【设置回避单位】和【设置回避评委】按钮，设置回避信息，设置的回避单位和回避评委，在评委抽取时，不会被抽取到。如下图：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472690"/>
            <wp:effectExtent l="0" t="0" r="7620" b="3810"/>
            <wp:docPr id="28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5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注：设置回避评委，评委需要通过输入专家姓名或身份证号进行搜索才能显示并选择。</w:t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回避信息中，点击【删除回避单位】和【删除回避评委】按钮，可以删除已经设置的回避单位和回避评委。如下图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4150" cy="2080260"/>
            <wp:effectExtent l="0" t="0" r="6350" b="2540"/>
            <wp:docPr id="27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9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添加专业，同时可设置抽取评委类型（资深评委、应急评委）和专业匹配条件（单专业、相似专业），抽取方式可选择（市地抽取、企业单位抽取）。如下图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537460"/>
            <wp:effectExtent l="0" t="0" r="10795" b="2540"/>
            <wp:docPr id="28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5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选择要添加的专业后，点击“确认选择”按钮，专业添加成功。如下图：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3223260"/>
            <wp:effectExtent l="0" t="0" r="3810" b="2540"/>
            <wp:docPr id="28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5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755650"/>
            <wp:effectExtent l="0" t="0" r="10160" b="6350"/>
            <wp:docPr id="29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5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注：设置“所需人数”以及“需抽人数”。“需抽人数”默认为“所需人数”中值的3倍。</w:t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专业信息中，选中要删除的专业，点击“删除专业”按钮。可以删除已经新增的专业。可修改专业信息后点击“保存修改”按钮进行保存，如下图：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223135"/>
            <wp:effectExtent l="0" t="0" r="0" b="12065"/>
            <wp:docPr id="29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5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点击【新增评委】按钮，进入新增招标人评委页面。如下图：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8595" cy="2356485"/>
            <wp:effectExtent l="0" t="0" r="1905" b="5715"/>
            <wp:docPr id="37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新增招标人评委页面，填写信息后点击“修改保存”按钮，招标人评委添加成功。如下图：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120265"/>
            <wp:effectExtent l="0" t="0" r="3810" b="635"/>
            <wp:docPr id="278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10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635635"/>
            <wp:effectExtent l="0" t="0" r="3810" b="12065"/>
            <wp:docPr id="279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10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（1）依法必须进行的招标项目，各个专业所需人数加招标人代表数量总和应为5人以上的单数。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（2）依法必须进行招标的项目，设置技术、经济等方面的专家不得少于成员总数的三分之二，招标人代表不多于三分之一。</w:t>
      </w:r>
    </w:p>
    <w:p w:rsidR="004A43C3" w:rsidRDefault="00000000">
      <w:pPr>
        <w:numPr>
          <w:ilvl w:val="0"/>
          <w:numId w:val="8"/>
        </w:num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点击“送下一步”按钮，弹出的意见框中输入意见，点击“确认提交”按钮，审核通过。如下图：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287905"/>
            <wp:effectExtent l="0" t="0" r="3810" b="10795"/>
            <wp:docPr id="280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10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注：点击“提交信息”按钮之前，如果点击“修改保存”按钮，信息保存成功，且可以对页面信息继续进行修改。</w:t>
      </w:r>
    </w:p>
    <w:p w:rsidR="004A43C3" w:rsidRDefault="004A43C3">
      <w:pPr>
        <w:ind w:firstLineChars="300" w:firstLine="630"/>
        <w:rPr>
          <w:rFonts w:ascii="宋体" w:eastAsia="宋体" w:hAnsi="宋体" w:cs="宋体"/>
        </w:rPr>
      </w:pPr>
    </w:p>
    <w:p w:rsidR="004A43C3" w:rsidRDefault="00000000">
      <w:pPr>
        <w:pStyle w:val="3"/>
        <w:ind w:firstLineChars="0" w:firstLine="0"/>
        <w:rPr>
          <w:rFonts w:ascii="宋体" w:eastAsia="宋体" w:hAnsi="宋体" w:cs="宋体"/>
        </w:rPr>
      </w:pPr>
      <w:bookmarkStart w:id="48" w:name="_Toc139906494"/>
      <w:r>
        <w:rPr>
          <w:rFonts w:ascii="宋体" w:eastAsia="宋体" w:hAnsi="宋体" w:cs="宋体" w:hint="eastAsia"/>
        </w:rPr>
        <w:t xml:space="preserve">2.2.3 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开评标</w:t>
      </w:r>
      <w:bookmarkEnd w:id="48"/>
    </w:p>
    <w:p w:rsidR="004A43C3" w:rsidRDefault="00000000">
      <w:pPr>
        <w:pStyle w:val="4"/>
        <w:ind w:firstLine="562"/>
        <w:rPr>
          <w:rFonts w:ascii="宋体" w:eastAsia="宋体" w:hAnsi="宋体" w:cs="宋体"/>
        </w:rPr>
      </w:pPr>
      <w:bookmarkStart w:id="49" w:name="_Toc139906495"/>
      <w:r>
        <w:rPr>
          <w:rFonts w:ascii="宋体" w:eastAsia="宋体" w:hAnsi="宋体" w:cs="宋体" w:hint="eastAsia"/>
        </w:rPr>
        <w:t xml:space="preserve">2.2.3.1 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在线开标</w:t>
      </w:r>
      <w:bookmarkEnd w:id="49"/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1、招标代理可通过在线开标跳转到不见面大厅，选择当日开标项目，代理主持不见面开标流程，进行开标。如下图：</w:t>
      </w:r>
    </w:p>
    <w:p w:rsidR="004A43C3" w:rsidRDefault="00000000">
      <w:pPr>
        <w:ind w:firstLine="48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388870"/>
            <wp:effectExtent l="0" t="0" r="9525" b="11430"/>
            <wp:docPr id="22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4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724150"/>
            <wp:effectExtent l="0" t="0" r="381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2、根据流程完成开标。如下图：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770" cy="2762250"/>
            <wp:effectExtent l="0" t="0" r="11430" b="6350"/>
            <wp:docPr id="2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4"/>
        <w:ind w:firstLine="562"/>
        <w:rPr>
          <w:rFonts w:ascii="宋体" w:eastAsia="宋体" w:hAnsi="宋体" w:cs="宋体"/>
        </w:rPr>
      </w:pPr>
      <w:bookmarkStart w:id="50" w:name="_Toc139906496"/>
      <w:r>
        <w:rPr>
          <w:rFonts w:ascii="宋体" w:eastAsia="宋体" w:hAnsi="宋体" w:cs="宋体" w:hint="eastAsia"/>
        </w:rPr>
        <w:t xml:space="preserve">2.2.3.2 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在线评标</w:t>
      </w:r>
      <w:bookmarkEnd w:id="50"/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1、代理点击在线评标，可跳转至评标系统。如下图：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729865"/>
            <wp:effectExtent l="0" t="0" r="3810" b="635"/>
            <wp:docPr id="2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4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1395095"/>
            <wp:effectExtent l="0" t="0" r="190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4A43C3">
      <w:pPr>
        <w:ind w:leftChars="200" w:left="420" w:firstLineChars="0" w:firstLine="0"/>
        <w:rPr>
          <w:rFonts w:ascii="宋体" w:eastAsia="宋体" w:hAnsi="宋体" w:cs="宋体"/>
        </w:rPr>
      </w:pPr>
    </w:p>
    <w:p w:rsidR="004A43C3" w:rsidRDefault="00000000">
      <w:pPr>
        <w:pStyle w:val="4"/>
        <w:ind w:firstLine="562"/>
        <w:rPr>
          <w:rFonts w:ascii="宋体" w:eastAsia="宋体" w:hAnsi="宋体" w:cs="宋体"/>
        </w:rPr>
      </w:pPr>
      <w:bookmarkStart w:id="51" w:name="_Toc139906497"/>
      <w:r>
        <w:rPr>
          <w:rFonts w:ascii="宋体" w:eastAsia="宋体" w:hAnsi="宋体" w:cs="宋体" w:hint="eastAsia"/>
        </w:rPr>
        <w:t xml:space="preserve">2.2.3.3 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开标情况</w:t>
      </w:r>
      <w:bookmarkEnd w:id="51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开评标场地预约审核通过且开标时间已到。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获取开标数据。</w:t>
      </w:r>
    </w:p>
    <w:p w:rsidR="004A43C3" w:rsidRDefault="00000000">
      <w:pPr>
        <w:numPr>
          <w:ilvl w:val="0"/>
          <w:numId w:val="9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菜单里，点击【开评标】—【开标情况】菜单，进入开标情况列表页面。如下图：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606040"/>
            <wp:effectExtent l="0" t="0" r="3810" b="10160"/>
            <wp:docPr id="237" name="图片 237" descr="168178712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168178712113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9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开标情况列表页面，点击查看按钮，进入查看开标情况页面。如下图：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055495"/>
            <wp:effectExtent l="0" t="0" r="3810" b="19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2684145"/>
            <wp:effectExtent l="0" t="0" r="8890" b="8255"/>
            <wp:docPr id="1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9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点击投标单位后的“查看”按钮可以查看开标情况。如下图：</w:t>
      </w:r>
    </w:p>
    <w:p w:rsidR="004A43C3" w:rsidRDefault="00000000">
      <w:pPr>
        <w:ind w:leftChars="200" w:left="420"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9070" cy="2413000"/>
            <wp:effectExtent l="0" t="0" r="11430" b="0"/>
            <wp:docPr id="1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5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405380"/>
            <wp:effectExtent l="0" t="0" r="4445" b="7620"/>
            <wp:docPr id="1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9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开标情况页面，点击“打印开标记录”按钮，进入打印开标记录页面。如下图：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1738630"/>
            <wp:effectExtent l="0" t="0" r="4445" b="1270"/>
            <wp:docPr id="2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8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3515" cy="2418080"/>
            <wp:effectExtent l="0" t="0" r="6985" b="7620"/>
            <wp:docPr id="1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7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5、开标情况页面，“进入评标室人员”中点击“新增人员”按钮，填写页面信息，填写完点击“修改保存”按钮。如下图：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322830"/>
            <wp:effectExtent l="0" t="0" r="0" b="1270"/>
            <wp:docPr id="27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5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6、开标情况页面，进入评标室人员中点击“查找人员”按钮。如下图：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2147570"/>
            <wp:effectExtent l="0" t="0" r="12065" b="11430"/>
            <wp:docPr id="27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52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进入查找人员页面，选择人员，点击“确定选择”按钮，选择的人员添加成功。如下图：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8120" cy="2726055"/>
            <wp:effectExtent l="0" t="0" r="5080" b="4445"/>
            <wp:docPr id="27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5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①可批量添加进入评标室人员。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②“查找人员”和“新增人员”添加进入评标室人员的时候都做了身份证号唯一性判断。</w:t>
      </w:r>
    </w:p>
    <w:p w:rsidR="004A43C3" w:rsidRDefault="00000000">
      <w:pPr>
        <w:numPr>
          <w:ilvl w:val="0"/>
          <w:numId w:val="10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开标情况页面，进入评标室人员中选中要删除的人员，点击“删除人员”按钮，可以删除已添加的人员。如下图：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2294255"/>
            <wp:effectExtent l="0" t="0" r="10160" b="4445"/>
            <wp:docPr id="27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54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10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点击“附件信息”选项卡，点击“上传”按钮，可以上传附件。如下图：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6215" cy="1376045"/>
            <wp:effectExtent l="0" t="0" r="6985" b="8255"/>
            <wp:docPr id="27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55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10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点击左上角“获取开标数据”可以将数据同步到中心端。如下图：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2984500"/>
            <wp:effectExtent l="0" t="0" r="1905" b="0"/>
            <wp:docPr id="2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3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</w:t>
      </w:r>
    </w:p>
    <w:p w:rsidR="004A43C3" w:rsidRDefault="00000000">
      <w:pPr>
        <w:pStyle w:val="4"/>
        <w:ind w:firstLine="562"/>
        <w:rPr>
          <w:rFonts w:ascii="宋体" w:eastAsia="宋体" w:hAnsi="宋体" w:cs="宋体"/>
        </w:rPr>
      </w:pPr>
      <w:bookmarkStart w:id="52" w:name="_Toc139906498"/>
      <w:r>
        <w:rPr>
          <w:rFonts w:ascii="宋体" w:eastAsia="宋体" w:hAnsi="宋体" w:cs="宋体" w:hint="eastAsia"/>
        </w:rPr>
        <w:t xml:space="preserve">2.2.3.4 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评标情况</w:t>
      </w:r>
      <w:bookmarkEnd w:id="52"/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bCs/>
          <w:sz w:val="24"/>
        </w:rPr>
        <w:t>开标结束。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获取评标信息、评标结果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操作流程：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1、菜单里，点击【开评标】—【评标情况】菜单，进入评标情况列表页面。如下图：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010410"/>
            <wp:effectExtent l="0" t="0" r="10795" b="8890"/>
            <wp:docPr id="2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5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widowControl/>
        <w:shd w:val="clear" w:color="auto" w:fill="FFFFFF"/>
        <w:spacing w:line="600" w:lineRule="atLeast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2、评标情况列表页面，点击进入按钮，进入</w:t>
      </w:r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  <w:lang w:bidi="ar"/>
        </w:rPr>
        <w:t>查看评标情况页面</w:t>
      </w:r>
      <w:r>
        <w:rPr>
          <w:rFonts w:ascii="宋体" w:eastAsia="宋体" w:hAnsi="宋体" w:cs="宋体" w:hint="eastAsia"/>
          <w:sz w:val="24"/>
        </w:rPr>
        <w:t>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4785" cy="2085340"/>
            <wp:effectExtent l="0" t="0" r="5715" b="10160"/>
            <wp:docPr id="29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55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040" cy="2183765"/>
            <wp:effectExtent l="0" t="0" r="10160" b="635"/>
            <wp:docPr id="30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62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3、点击“评标信息”选项卡，填写页面信息，点击“修改保存”按钮。如下图：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865" cy="2418715"/>
            <wp:effectExtent l="0" t="0" r="635" b="6985"/>
            <wp:docPr id="30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5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注：评标时间、地点为自动获取值。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4、评标情况页面，点击“评标结果”选项卡，进入评标结果页面。如下图：</w:t>
      </w:r>
    </w:p>
    <w:p w:rsidR="004A43C3" w:rsidRDefault="00000000">
      <w:pPr>
        <w:ind w:left="480" w:hangingChars="200" w:hanging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color w:val="000000" w:themeColor="text1"/>
          <w:sz w:val="24"/>
        </w:rPr>
        <w:lastRenderedPageBreak/>
        <w:drawing>
          <wp:inline distT="0" distB="0" distL="114300" distR="114300">
            <wp:extent cx="5272405" cy="2708275"/>
            <wp:effectExtent l="0" t="0" r="10795" b="9525"/>
            <wp:docPr id="302" name="图片 302" descr="168181328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 descr="1681813283485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5、评标结果页面，点击投标单位后的“操作”按钮，进入评标结果填写页面，填写页面信息，点击“修改保存”按钮。如下图：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2272665"/>
            <wp:effectExtent l="0" t="0" r="2540" b="635"/>
            <wp:docPr id="30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67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280285"/>
            <wp:effectExtent l="0" t="0" r="0" b="5715"/>
            <wp:docPr id="30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68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4A43C3" w:rsidRDefault="00000000">
      <w:pPr>
        <w:pStyle w:val="a3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①是否废标：选中后，可填写废标原因及废标详细情况，且该投标单位不能</w:t>
      </w:r>
      <w:r>
        <w:rPr>
          <w:rFonts w:ascii="宋体" w:eastAsia="宋体" w:hAnsi="宋体" w:cs="宋体" w:hint="eastAsia"/>
          <w:sz w:val="24"/>
        </w:rPr>
        <w:lastRenderedPageBreak/>
        <w:t>被挑选为中标候选人。</w:t>
      </w:r>
    </w:p>
    <w:p w:rsidR="004A43C3" w:rsidRDefault="00000000">
      <w:pPr>
        <w:pStyle w:val="a3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②是否放弃中标：选中后，该投标单位不能被挑选为中标候选人。</w:t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6、点击“附件信息”选项卡，点击“上传”按钮，可以上传附件。如下图：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1143000"/>
            <wp:effectExtent l="0" t="0" r="1270" b="0"/>
            <wp:docPr id="30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6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a3"/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7、评标情况录入完成后，点击“评标结束”按钮，</w:t>
      </w:r>
      <w:r>
        <w:rPr>
          <w:rFonts w:ascii="宋体" w:eastAsia="宋体" w:hAnsi="宋体" w:cs="宋体" w:hint="eastAsia"/>
          <w:sz w:val="24"/>
        </w:rPr>
        <w:t>弹出“评标结束”提示信息，点击“确定”按钮，评标完成。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4945" cy="2096770"/>
            <wp:effectExtent l="0" t="0" r="8255" b="11430"/>
            <wp:docPr id="30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6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①评标结束的前置条件：评标信息需要成功保存。</w:t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②评标结束后，无法修改评标结果，可以修改评标信息 。</w:t>
      </w:r>
    </w:p>
    <w:p w:rsidR="004A43C3" w:rsidRDefault="004A43C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</w:p>
    <w:p w:rsidR="004A43C3" w:rsidRDefault="00000000">
      <w:pPr>
        <w:pStyle w:val="3"/>
        <w:tabs>
          <w:tab w:val="left" w:pos="567"/>
        </w:tabs>
        <w:ind w:firstLine="643"/>
        <w:rPr>
          <w:rFonts w:ascii="宋体" w:eastAsia="宋体" w:hAnsi="宋体" w:cs="宋体"/>
        </w:rPr>
      </w:pPr>
      <w:bookmarkStart w:id="53" w:name="_Toc139906499"/>
      <w:r>
        <w:rPr>
          <w:rFonts w:ascii="宋体" w:eastAsia="宋体" w:hAnsi="宋体" w:cs="宋体" w:hint="eastAsia"/>
        </w:rPr>
        <w:t>2.2.4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定标</w:t>
      </w:r>
      <w:bookmarkEnd w:id="53"/>
    </w:p>
    <w:p w:rsidR="004A43C3" w:rsidRDefault="00000000">
      <w:pPr>
        <w:pStyle w:val="4"/>
        <w:tabs>
          <w:tab w:val="left" w:pos="504"/>
        </w:tabs>
        <w:ind w:firstLine="562"/>
        <w:rPr>
          <w:rFonts w:ascii="宋体" w:eastAsia="宋体" w:hAnsi="宋体" w:cs="宋体"/>
        </w:rPr>
      </w:pPr>
      <w:bookmarkStart w:id="54" w:name="_Toc139906500"/>
      <w:r>
        <w:rPr>
          <w:rFonts w:ascii="宋体" w:eastAsia="宋体" w:hAnsi="宋体" w:cs="宋体" w:hint="eastAsia"/>
        </w:rPr>
        <w:t>2.2.4.1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中标候选人公示</w:t>
      </w:r>
      <w:bookmarkEnd w:id="54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评标结束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新增中标候选人公示。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1、菜单里，点击【定标】—【中标候选人公示】菜单，进入中标候选人公示列表页面。如下图：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6215" cy="2112645"/>
            <wp:effectExtent l="0" t="0" r="6985" b="8255"/>
            <wp:docPr id="18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0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2、中标候选人公示列表页面，点击“新增中标候选人公示”按钮，进入挑选标段包列表页面。如下图：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1926590"/>
            <wp:effectExtent l="0" t="0" r="10795" b="3810"/>
            <wp:docPr id="19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7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3515" cy="2626995"/>
            <wp:effectExtent l="0" t="0" r="6985" b="1905"/>
            <wp:docPr id="19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58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3、挑选标段包列表页面，选择标段进入新增中标侯选人公示页面。如下图：</w:t>
      </w:r>
    </w:p>
    <w:p w:rsidR="004A43C3" w:rsidRDefault="00000000">
      <w:pPr>
        <w:ind w:firstLineChars="0" w:firstLine="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6850" cy="2340610"/>
            <wp:effectExtent l="0" t="0" r="6350" b="8890"/>
            <wp:docPr id="19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9705" cy="2714625"/>
            <wp:effectExtent l="0" t="0" r="10795" b="3175"/>
            <wp:docPr id="19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59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4、中标候选人公示页面，填写页面信息。如下图：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2850515"/>
            <wp:effectExtent l="0" t="0" r="1270" b="6985"/>
            <wp:docPr id="19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60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注：“是否发布外网”勾选复选框则中标候选人公示推送至网站，不勾选复</w:t>
      </w:r>
      <w:r>
        <w:rPr>
          <w:rFonts w:ascii="宋体" w:eastAsia="宋体" w:hAnsi="宋体" w:cs="宋体" w:hint="eastAsia"/>
          <w:sz w:val="24"/>
        </w:rPr>
        <w:lastRenderedPageBreak/>
        <w:t>选框则中标候选人公示则不会推送至网站。</w:t>
      </w:r>
    </w:p>
    <w:p w:rsidR="004A43C3" w:rsidRDefault="00000000">
      <w:pPr>
        <w:ind w:firstLine="48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5、如要修改中标候选人公示内容，点击“编辑/预览”按钮，进入修改/编辑公告内容页面，修改完成后，点击“修改保存”按钮，修改成功。如下图：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2792095"/>
            <wp:effectExtent l="0" t="0" r="5080" b="1905"/>
            <wp:docPr id="21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61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514600"/>
            <wp:effectExtent l="0" t="0" r="7620" b="0"/>
            <wp:docPr id="21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62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6、点击“附件信息”选项卡，点击“点击签章”按钮，进入中标候选人公示页面，点击“电子签章”按钮，进入中标候选人公示电子签章页面，可以对公示进行签章。如下图：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1260475"/>
            <wp:effectExtent l="0" t="0" r="1270" b="9525"/>
            <wp:docPr id="21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78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9230" cy="1957070"/>
            <wp:effectExtent l="0" t="0" r="1270" b="11430"/>
            <wp:docPr id="22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63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注：基本信息保存后，才能进入中标候选人公示签章页面。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签完章后，</w:t>
      </w:r>
      <w:r>
        <w:rPr>
          <w:rFonts w:ascii="宋体" w:eastAsia="宋体" w:hAnsi="宋体" w:cs="宋体" w:hint="eastAsia"/>
          <w:color w:val="000000" w:themeColor="text1"/>
          <w:sz w:val="24"/>
        </w:rPr>
        <w:t>点击“附件信息”选项卡</w:t>
      </w:r>
      <w:r>
        <w:rPr>
          <w:rFonts w:ascii="宋体" w:eastAsia="宋体" w:hAnsi="宋体" w:cs="宋体" w:hint="eastAsia"/>
          <w:sz w:val="24"/>
        </w:rPr>
        <w:t>，显示为“已签章”。如下图：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1393190"/>
            <wp:effectExtent l="0" t="0" r="0" b="3810"/>
            <wp:docPr id="23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80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color w:val="000000" w:themeColor="text1"/>
          <w:sz w:val="24"/>
        </w:rPr>
        <w:t>、点击“提交信息”按钮，弹出的意见框中输入意见，点击“确认提交”按钮，审核通过。如下图：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366645"/>
            <wp:effectExtent l="0" t="0" r="3810" b="8255"/>
            <wp:docPr id="238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81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 xml:space="preserve">注：点击“提交信息”按钮之前，如果点击“修改保存”按钮，信息保存成功，且可以对页面信息继续进行修改。 </w:t>
      </w:r>
    </w:p>
    <w:p w:rsidR="004A43C3" w:rsidRDefault="00000000">
      <w:pPr>
        <w:pStyle w:val="4"/>
        <w:tabs>
          <w:tab w:val="left" w:pos="567"/>
        </w:tabs>
        <w:ind w:firstLine="562"/>
        <w:rPr>
          <w:rFonts w:ascii="宋体" w:eastAsia="宋体" w:hAnsi="宋体" w:cs="宋体"/>
          <w:color w:val="000000" w:themeColor="text1"/>
        </w:rPr>
      </w:pPr>
      <w:bookmarkStart w:id="55" w:name="_Toc139906501"/>
      <w:r>
        <w:rPr>
          <w:rFonts w:ascii="宋体" w:eastAsia="宋体" w:hAnsi="宋体" w:cs="宋体" w:hint="eastAsia"/>
          <w:color w:val="000000" w:themeColor="text1"/>
        </w:rPr>
        <w:t>2.2.4.2</w:t>
      </w:r>
      <w:r w:rsidR="006729E9">
        <w:rPr>
          <w:rFonts w:ascii="宋体" w:eastAsia="宋体" w:hAnsi="宋体" w:cs="宋体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>中标结果公告</w:t>
      </w:r>
      <w:bookmarkEnd w:id="55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中标候选人公示、招标文件审核通过。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lastRenderedPageBreak/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确定中标单位并网上公告。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1、菜单里，点击【定标】—【中标结果公告】菜单，进入中标结果公告列表页面。如下图：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2213610"/>
            <wp:effectExtent l="0" t="0" r="5080" b="8890"/>
            <wp:docPr id="23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82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2、中标结果公告列表页面，点击“新增中标结果公告”按钮进入挑选标段包列表页面。如下图：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1906905"/>
            <wp:effectExtent l="0" t="0" r="10795" b="10795"/>
            <wp:docPr id="25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83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340" cy="2496820"/>
            <wp:effectExtent l="0" t="0" r="10160" b="5080"/>
            <wp:docPr id="26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64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3、挑选标段包列表页面，勾选标段并确认选择，进入新增中标结果公告页面。如下图：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709545"/>
            <wp:effectExtent l="0" t="0" r="4445" b="8255"/>
            <wp:docPr id="26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6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2309495"/>
            <wp:effectExtent l="0" t="0" r="5080" b="1905"/>
            <wp:docPr id="33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86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4、点击中标结果信息中的“操作”按钮，进入挑选中标单位页面。如下图：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2610485"/>
            <wp:effectExtent l="0" t="0" r="3175" b="5715"/>
            <wp:docPr id="3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6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3675" cy="2597150"/>
            <wp:effectExtent l="0" t="0" r="9525" b="6350"/>
            <wp:docPr id="36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67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①招标采购立项中“招标情形”选择国有资金控股或占主导地位的依法招标的项目，只能单中标人且只能选择候选排名第一的，招标情形选择其他方式的，可以多中标人。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②如果勾选单中标人，则只能指定一个中标单位，如果勾选多中标人，则可以指定多个中标单位。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5、挑选中标单位页面，填写页面信息，中标单位和项目负责人可以通过“检索”按钮选择，选择完成后，点击“修改保存”按钮，保存成功后返回到中标结果公告页面，中标结果信息添加成功。如下图：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9070" cy="2656205"/>
            <wp:effectExtent l="0" t="0" r="11430" b="10795"/>
            <wp:docPr id="36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68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2880" cy="1475740"/>
            <wp:effectExtent l="0" t="0" r="7620" b="10160"/>
            <wp:docPr id="37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9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6、中标结果公告页面上，填写公告信息。如下图：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8435" cy="2510155"/>
            <wp:effectExtent l="0" t="0" r="12065" b="4445"/>
            <wp:docPr id="37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70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7、如要修改中标候选人公示内容，点击“编辑/预览”按钮，进入修改/编辑公告内容页面，修改完成后，点击“修改保存”按钮，修改成功。如下图：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122805"/>
            <wp:effectExtent l="0" t="0" r="10795" b="10795"/>
            <wp:docPr id="37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7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0340" cy="2147570"/>
            <wp:effectExtent l="0" t="0" r="10160" b="11430"/>
            <wp:docPr id="37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72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8、点击“附件信息”选项卡</w:t>
      </w:r>
      <w:r>
        <w:rPr>
          <w:rFonts w:ascii="宋体" w:eastAsia="宋体" w:hAnsi="宋体" w:cs="宋体" w:hint="eastAsia"/>
          <w:sz w:val="24"/>
        </w:rPr>
        <w:t>，点击“点击签章”按钮，进入中标结果公告页面，点击“电子签章”按钮，进入中标结果公告签章页面。如下图：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1306195"/>
            <wp:effectExtent l="0" t="0" r="8890" b="1905"/>
            <wp:docPr id="37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73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注：基本信息保存后，才能进入中标结果公告签章页面。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签完章后，</w:t>
      </w:r>
      <w:r>
        <w:rPr>
          <w:rFonts w:ascii="宋体" w:eastAsia="宋体" w:hAnsi="宋体" w:cs="宋体" w:hint="eastAsia"/>
          <w:color w:val="000000" w:themeColor="text1"/>
          <w:sz w:val="24"/>
        </w:rPr>
        <w:t>点击“附件信息”选项卡</w:t>
      </w:r>
      <w:r>
        <w:rPr>
          <w:rFonts w:ascii="宋体" w:eastAsia="宋体" w:hAnsi="宋体" w:cs="宋体" w:hint="eastAsia"/>
          <w:sz w:val="24"/>
        </w:rPr>
        <w:t>，显示为“已签章”。如下图：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1320165"/>
            <wp:effectExtent l="0" t="0" r="7620" b="635"/>
            <wp:docPr id="37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74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9、点击“提交审核”按钮，弹出的意见框中输入意见，点击“确认提交”按钮，中标结果公告审核通过。如下图：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0500" cy="2504440"/>
            <wp:effectExtent l="0" t="0" r="0" b="10160"/>
            <wp:docPr id="37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75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 xml:space="preserve">注：点击“提交信息”按钮之前，如果点击“修改保存”按钮，信息保存成功，且可以对页面信息继续进行修改。 </w:t>
      </w:r>
    </w:p>
    <w:p w:rsidR="004A43C3" w:rsidRDefault="004A43C3">
      <w:pPr>
        <w:ind w:firstLineChars="0" w:firstLine="0"/>
        <w:rPr>
          <w:rFonts w:ascii="宋体" w:eastAsia="宋体" w:hAnsi="宋体" w:cs="宋体"/>
        </w:rPr>
      </w:pPr>
    </w:p>
    <w:p w:rsidR="004A43C3" w:rsidRDefault="00000000">
      <w:pPr>
        <w:pStyle w:val="4"/>
        <w:tabs>
          <w:tab w:val="left" w:pos="567"/>
        </w:tabs>
        <w:ind w:firstLine="562"/>
        <w:rPr>
          <w:rFonts w:ascii="宋体" w:eastAsia="宋体" w:hAnsi="宋体" w:cs="宋体"/>
          <w:color w:val="000000" w:themeColor="text1"/>
        </w:rPr>
      </w:pPr>
      <w:bookmarkStart w:id="56" w:name="_Toc139906502"/>
      <w:r>
        <w:rPr>
          <w:rFonts w:ascii="宋体" w:eastAsia="宋体" w:hAnsi="宋体" w:cs="宋体" w:hint="eastAsia"/>
          <w:color w:val="000000" w:themeColor="text1"/>
        </w:rPr>
        <w:t>2.2.4.3</w:t>
      </w:r>
      <w:r w:rsidR="006729E9">
        <w:rPr>
          <w:rFonts w:ascii="宋体" w:eastAsia="宋体" w:hAnsi="宋体" w:cs="宋体"/>
          <w:color w:val="000000" w:themeColor="text1"/>
        </w:rPr>
        <w:t xml:space="preserve"> </w:t>
      </w:r>
      <w:r>
        <w:rPr>
          <w:rFonts w:ascii="宋体" w:eastAsia="宋体" w:hAnsi="宋体" w:cs="宋体" w:hint="eastAsia"/>
          <w:color w:val="000000" w:themeColor="text1"/>
        </w:rPr>
        <w:t>中标通知书</w:t>
      </w:r>
      <w:bookmarkEnd w:id="56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中标结果公告审核通过。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向中标人发出中标通知书和向未中标人发出招标结果通知书；审核中标通知书。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pStyle w:val="a4"/>
        <w:numPr>
          <w:ilvl w:val="0"/>
          <w:numId w:val="11"/>
        </w:numPr>
        <w:adjustRightInd w:val="0"/>
        <w:ind w:left="0"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新增中标通知书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1、菜单里，点击【定标】—【中标通知书】菜单，进入中标通知书列表页面。如下图：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1997710"/>
            <wp:effectExtent l="0" t="0" r="5080" b="8890"/>
            <wp:docPr id="37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97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2、中标通知书列表页面，点击【新增中标通知书】按钮进入挑选标段包列</w:t>
      </w:r>
      <w:r>
        <w:rPr>
          <w:rFonts w:ascii="宋体" w:eastAsia="宋体" w:hAnsi="宋体" w:cs="宋体" w:hint="eastAsia"/>
          <w:sz w:val="24"/>
        </w:rPr>
        <w:lastRenderedPageBreak/>
        <w:t>表页面。如下图：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1816735"/>
            <wp:effectExtent l="0" t="0" r="5080" b="12065"/>
            <wp:docPr id="379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98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808605"/>
            <wp:effectExtent l="0" t="0" r="10795" b="10795"/>
            <wp:docPr id="38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76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leftChars="200" w:left="42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3、挑选标段包列表页面，选择标段进入新增中标通知书页面。如下图：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921250" cy="2683510"/>
            <wp:effectExtent l="0" t="0" r="6350" b="8890"/>
            <wp:docPr id="38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77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0975" cy="2829560"/>
            <wp:effectExtent l="0" t="0" r="9525" b="2540"/>
            <wp:docPr id="38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78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4、中标通知书页面，点击“通过原因”和“不通过原因”按钮，可以输入中标通知书和招标结果通知书的通过原因以及不通过原因。如下图：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340" cy="2762885"/>
            <wp:effectExtent l="0" t="0" r="10160" b="5715"/>
            <wp:docPr id="383" name="图片 383" descr="16818144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 descr="1681814432772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5、点击中标通知书中的“生成通知书”按钮，进入“生成中标通知书”页面。如下图：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2405" cy="2675255"/>
            <wp:effectExtent l="0" t="0" r="10795" b="4445"/>
            <wp:docPr id="38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79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2767965"/>
            <wp:effectExtent l="0" t="0" r="1270" b="635"/>
            <wp:docPr id="38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80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①如果有多个单位，需要对每个中标单位逐个签章。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6、签章完毕后，返回中标通知书页面，签过章的通知书的“生成通知书”按钮，变为红色。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770" cy="2722880"/>
            <wp:effectExtent l="0" t="0" r="11430" b="7620"/>
            <wp:docPr id="38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81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7、点击招标结果通知书的“生成通知书”按钮，进入“生成招标结果通知书”页面。如下图：</w:t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2685415"/>
            <wp:effectExtent l="0" t="0" r="12065" b="6985"/>
            <wp:docPr id="38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82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2451735"/>
            <wp:effectExtent l="0" t="0" r="8890" b="12065"/>
            <wp:docPr id="38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83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注：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①</w:t>
      </w:r>
      <w:r>
        <w:rPr>
          <w:rFonts w:ascii="宋体" w:eastAsia="宋体" w:hAnsi="宋体" w:cs="宋体" w:hint="eastAsia"/>
          <w:sz w:val="24"/>
        </w:rPr>
        <w:t>如果有多个单位，需要对每个中标单位逐个签章。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8、签章完毕后，返回中标通知书页面，签过章的通知书的“生成通知书”按钮，变为红色。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340" cy="2692400"/>
            <wp:effectExtent l="0" t="0" r="10160" b="0"/>
            <wp:docPr id="38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84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9、中标通知书页面，招标结果通知书处，“是否发送”按钮控制招标通知书是否发送给投标人，“√”标识发送，“×”标识不发送。如下图：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2724150"/>
            <wp:effectExtent l="0" t="0" r="12065" b="6350"/>
            <wp:docPr id="39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85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9230" cy="2270760"/>
            <wp:effectExtent l="0" t="0" r="1270" b="2540"/>
            <wp:docPr id="391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110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注：可直接点击“是否发送”按钮来改变发送状态。</w:t>
      </w:r>
    </w:p>
    <w:p w:rsidR="004A43C3" w:rsidRDefault="00000000">
      <w:pPr>
        <w:ind w:firstLine="48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10、</w:t>
      </w:r>
      <w:r>
        <w:rPr>
          <w:rFonts w:ascii="宋体" w:eastAsia="宋体" w:hAnsi="宋体" w:cs="宋体" w:hint="eastAsia"/>
          <w:color w:val="000000" w:themeColor="text1"/>
          <w:sz w:val="24"/>
        </w:rPr>
        <w:t>点击“附件信息”选项卡</w:t>
      </w:r>
      <w:r>
        <w:rPr>
          <w:rFonts w:ascii="宋体" w:eastAsia="宋体" w:hAnsi="宋体" w:cs="宋体" w:hint="eastAsia"/>
          <w:sz w:val="24"/>
        </w:rPr>
        <w:t>，点击“上传”按钮，可上传附件。如下图：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1392555"/>
            <wp:effectExtent l="0" t="0" r="3175" b="4445"/>
            <wp:docPr id="392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111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11、所有签章完毕后，点击“提交信息”按钮，弹出意见框，输入意见后点击“确认提交”按钮，通知书发送成功。如下图：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319020"/>
            <wp:effectExtent l="0" t="0" r="0" b="5080"/>
            <wp:docPr id="393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112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①所有通知书包含中标通知书和招标结果通知书都已经成功签章后，才能提交。</w:t>
      </w:r>
    </w:p>
    <w:p w:rsidR="004A43C3" w:rsidRDefault="0000000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4"/>
        </w:rPr>
        <w:t>②</w:t>
      </w:r>
      <w:r>
        <w:rPr>
          <w:rFonts w:ascii="宋体" w:eastAsia="宋体" w:hAnsi="宋体" w:cs="宋体" w:hint="eastAsia"/>
          <w:color w:val="000000" w:themeColor="text1"/>
          <w:sz w:val="24"/>
        </w:rPr>
        <w:t>点击“提交信息”按钮之前，如果点击“修改保存”按钮，信息保存成功，</w:t>
      </w:r>
      <w:r>
        <w:rPr>
          <w:rFonts w:ascii="宋体" w:eastAsia="宋体" w:hAnsi="宋体" w:cs="宋体" w:hint="eastAsia"/>
          <w:color w:val="000000" w:themeColor="text1"/>
          <w:sz w:val="24"/>
        </w:rPr>
        <w:lastRenderedPageBreak/>
        <w:t xml:space="preserve">且可以对页面信息继续进行修改。 </w:t>
      </w:r>
    </w:p>
    <w:p w:rsidR="004A43C3" w:rsidRDefault="00000000">
      <w:pPr>
        <w:pStyle w:val="3"/>
        <w:ind w:firstLine="643"/>
        <w:rPr>
          <w:rFonts w:ascii="宋体" w:eastAsia="宋体" w:hAnsi="宋体" w:cs="宋体"/>
        </w:rPr>
      </w:pPr>
      <w:bookmarkStart w:id="57" w:name="_Toc139906503"/>
      <w:r>
        <w:rPr>
          <w:rFonts w:ascii="宋体" w:eastAsia="宋体" w:hAnsi="宋体" w:cs="宋体" w:hint="eastAsia"/>
        </w:rPr>
        <w:t>2.2.5 特殊情况</w:t>
      </w:r>
      <w:bookmarkEnd w:id="57"/>
    </w:p>
    <w:p w:rsidR="004A43C3" w:rsidRDefault="00000000">
      <w:pPr>
        <w:pStyle w:val="4"/>
        <w:ind w:firstLineChars="0" w:firstLine="0"/>
        <w:rPr>
          <w:rFonts w:ascii="宋体" w:eastAsia="宋体" w:hAnsi="宋体" w:cs="宋体"/>
        </w:rPr>
      </w:pPr>
      <w:bookmarkStart w:id="58" w:name="_Toc139906504"/>
      <w:r>
        <w:rPr>
          <w:rFonts w:ascii="宋体" w:eastAsia="宋体" w:hAnsi="宋体" w:cs="宋体" w:hint="eastAsia"/>
        </w:rPr>
        <w:t>2.2.5.1 招标异常</w:t>
      </w:r>
      <w:bookmarkEnd w:id="58"/>
    </w:p>
    <w:p w:rsidR="004A43C3" w:rsidRDefault="00000000">
      <w:pPr>
        <w:ind w:firstLine="482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招标采购立项审核通过。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新增招标异常备案。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1、点击【菜单】</w:t>
      </w:r>
      <w:r>
        <w:rPr>
          <w:rFonts w:ascii="宋体" w:eastAsia="宋体" w:hAnsi="宋体" w:cs="宋体" w:hint="eastAsia"/>
          <w:color w:val="000000" w:themeColor="text1"/>
          <w:sz w:val="24"/>
        </w:rPr>
        <w:t>—【招标采购业务】—【邀请招标】—【特殊情况】—【招标异常】</w:t>
      </w:r>
      <w:r>
        <w:rPr>
          <w:rFonts w:ascii="宋体" w:eastAsia="宋体" w:hAnsi="宋体" w:cs="宋体" w:hint="eastAsia"/>
          <w:sz w:val="24"/>
        </w:rPr>
        <w:t>菜单，进入招标异常列表页面。如下图：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1775460"/>
            <wp:effectExtent l="0" t="0" r="8890" b="25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2、点击“新增标段异常”按钮，可以进入“挑选标段（包）”页面。如下图：</w:t>
      </w:r>
    </w:p>
    <w:p w:rsidR="004A43C3" w:rsidRDefault="00000000">
      <w:pPr>
        <w:pStyle w:val="1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1732280"/>
            <wp:effectExtent l="0" t="0" r="762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3、选择一个标段（包），点击“确认选择”按钮，进入新增标段（包）异常页面。如下图：</w:t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770" cy="2790825"/>
            <wp:effectExtent l="0" t="0" r="1143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pStyle w:val="1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4305" cy="2097405"/>
            <wp:effectExtent l="0" t="0" r="10795" b="10795"/>
            <wp:docPr id="109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图片 47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（1）重新招标、延后变更、终止招标审核通过，旧标段终止，不会生成新的标段。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（2）是否通知投标人：选中“是”会给投标单位发招标异常的消息提醒，不选中则不发送。</w:t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（3）是否发布公告：选中“是”，则向网站发送招标异常公告；不选中则不发送。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4、填写完信息，</w:t>
      </w:r>
      <w:r>
        <w:rPr>
          <w:rFonts w:ascii="宋体" w:eastAsia="宋体" w:hAnsi="宋体" w:cs="宋体" w:hint="eastAsia"/>
          <w:sz w:val="24"/>
        </w:rPr>
        <w:t>点击“提交申请”按钮，弹出的意见框中输入意见</w:t>
      </w:r>
      <w:r>
        <w:rPr>
          <w:rFonts w:ascii="宋体" w:eastAsia="宋体" w:hAnsi="宋体" w:cs="宋体" w:hint="eastAsia"/>
          <w:color w:val="000000" w:themeColor="text1"/>
          <w:sz w:val="24"/>
        </w:rPr>
        <w:t>，输入意见后点击“确认提交”按钮，直接为“审核通过”状态。</w:t>
      </w:r>
      <w:r>
        <w:rPr>
          <w:rFonts w:ascii="宋体" w:eastAsia="宋体" w:hAnsi="宋体" w:cs="宋体" w:hint="eastAsia"/>
          <w:sz w:val="24"/>
        </w:rPr>
        <w:t>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34305" cy="2187575"/>
            <wp:effectExtent l="0" t="0" r="10795" b="9525"/>
            <wp:docPr id="109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图片 48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注：点击“提交信息”按钮之前，如果点击“修改保存”按钮，信息保存成功，且可以对页面信息继续进行修改。</w:t>
      </w:r>
    </w:p>
    <w:p w:rsidR="004A43C3" w:rsidRDefault="00000000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5、</w:t>
      </w:r>
      <w:r>
        <w:rPr>
          <w:rFonts w:ascii="宋体" w:eastAsia="宋体" w:hAnsi="宋体" w:cs="宋体" w:hint="eastAsia"/>
          <w:sz w:val="24"/>
        </w:rPr>
        <w:t>招标异常列表页面上，点击“编辑中”状态下的“操作”按钮，可修改编辑中的招标异常。如下图：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26685" cy="1617345"/>
            <wp:effectExtent l="0" t="0" r="5715" b="8255"/>
            <wp:docPr id="109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图片 49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6、 招标异常列表页面上，选中要删除的招标异常，点击“删除标段（包）异常”按钮，可删除该标段包异常。如下图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27955" cy="1116965"/>
            <wp:effectExtent l="0" t="0" r="4445" b="635"/>
            <wp:docPr id="109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图片 50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4"/>
        </w:rPr>
        <w:t>注：只有“编辑中”的数据才可以删除。</w:t>
      </w:r>
    </w:p>
    <w:p w:rsidR="004A43C3" w:rsidRDefault="004A43C3">
      <w:pPr>
        <w:rPr>
          <w:rFonts w:ascii="宋体" w:eastAsia="宋体" w:hAnsi="宋体" w:cs="宋体"/>
        </w:rPr>
      </w:pPr>
    </w:p>
    <w:p w:rsidR="004A43C3" w:rsidRDefault="00000000">
      <w:pPr>
        <w:pStyle w:val="4"/>
        <w:tabs>
          <w:tab w:val="left" w:pos="504"/>
        </w:tabs>
        <w:ind w:firstLine="562"/>
        <w:rPr>
          <w:rFonts w:ascii="宋体" w:eastAsia="宋体" w:hAnsi="宋体" w:cs="宋体"/>
        </w:rPr>
      </w:pPr>
      <w:bookmarkStart w:id="59" w:name="_Toc25867"/>
      <w:bookmarkStart w:id="60" w:name="_Toc27679"/>
      <w:bookmarkStart w:id="61" w:name="_Toc19001"/>
      <w:bookmarkStart w:id="62" w:name="_Toc25756"/>
      <w:bookmarkStart w:id="63" w:name="_Toc22332"/>
      <w:bookmarkStart w:id="64" w:name="_Toc139906505"/>
      <w:r>
        <w:rPr>
          <w:rFonts w:ascii="宋体" w:eastAsia="宋体" w:hAnsi="宋体" w:cs="宋体" w:hint="eastAsia"/>
        </w:rPr>
        <w:t>2.2.5.2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中标后中标单位变更</w:t>
      </w:r>
      <w:bookmarkEnd w:id="59"/>
      <w:bookmarkEnd w:id="60"/>
      <w:bookmarkEnd w:id="61"/>
      <w:bookmarkEnd w:id="62"/>
      <w:bookmarkEnd w:id="63"/>
      <w:bookmarkEnd w:id="64"/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中标结果公告审核通过且合同签署尚未完成。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lastRenderedPageBreak/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中标后变更中标单位。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ind w:firstLine="48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1、点击【菜单】－【招标采购业务】－【邀请招标】－【特殊情况】－【中标后中标单位变更】菜单，进入中标后中标单位变更列表页面。如下图：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1948180"/>
            <wp:effectExtent l="0" t="0" r="762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2、点击“新增变更申请”按钮，进入挑选标段（包）页面。如下图：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995805"/>
            <wp:effectExtent l="0" t="0" r="3810" b="107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2293620"/>
            <wp:effectExtent l="0" t="0" r="8890" b="5080"/>
            <wp:docPr id="4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31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3、选择一个标段（包）点击“确认选择”按钮或点击列表后的选择图标，进入中标后中标单位变更页面。如下图：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345055"/>
            <wp:effectExtent l="0" t="0" r="3810" b="4445"/>
            <wp:docPr id="4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32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8595" cy="2229485"/>
            <wp:effectExtent l="0" t="0" r="1905" b="5715"/>
            <wp:docPr id="4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33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4、点击现中标人后面的“检索”按钮，进入选择中标人页面，选择要修改的中标人，点击“确认选择”按钮。如下图：</w:t>
      </w:r>
    </w:p>
    <w:p w:rsidR="004A43C3" w:rsidRDefault="00000000">
      <w:pPr>
        <w:ind w:firstLineChars="0" w:firstLine="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770" cy="2328545"/>
            <wp:effectExtent l="0" t="0" r="11430" b="8255"/>
            <wp:docPr id="1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4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334260"/>
            <wp:effectExtent l="0" t="0" r="3810" b="2540"/>
            <wp:docPr id="1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5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5、中标后中标单位变更页面上，点击现项目负责人后的“检索”按钮，进入选择人员页面，选择要修改的项目负责人，点击“确定选择”按钮。如下图：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2208530"/>
            <wp:effectExtent l="0" t="0" r="8890" b="1270"/>
            <wp:docPr id="43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36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6850" cy="2221230"/>
            <wp:effectExtent l="0" t="0" r="6350" b="1270"/>
            <wp:docPr id="1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7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6、中标后中标单位变更页面上，填写页面信息，修改变更后的中标人的中标信息，点击“通过”按钮，</w:t>
      </w:r>
      <w:r>
        <w:rPr>
          <w:rFonts w:ascii="宋体" w:eastAsia="宋体" w:hAnsi="宋体" w:cs="宋体" w:hint="eastAsia"/>
          <w:color w:val="000000" w:themeColor="text1"/>
          <w:sz w:val="24"/>
        </w:rPr>
        <w:t>弹出意见框中输入意见，点击“通过”按钮后，审核通过。</w:t>
      </w:r>
      <w:r>
        <w:rPr>
          <w:rFonts w:ascii="宋体" w:eastAsia="宋体" w:hAnsi="宋体" w:cs="宋体" w:hint="eastAsia"/>
          <w:sz w:val="24"/>
        </w:rPr>
        <w:t>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441575"/>
            <wp:effectExtent l="0" t="0" r="3810" b="9525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4"/>
        </w:rPr>
        <w:t>注：点击“通过”按钮之前，如果点击“修改保存”按钮，信息保存成功，且可以对页面信息继续进行修改。</w:t>
      </w:r>
    </w:p>
    <w:p w:rsidR="004A43C3" w:rsidRDefault="00000000">
      <w:pPr>
        <w:pStyle w:val="4"/>
        <w:tabs>
          <w:tab w:val="left" w:pos="504"/>
        </w:tabs>
        <w:ind w:firstLine="562"/>
        <w:rPr>
          <w:rFonts w:ascii="宋体" w:eastAsia="宋体" w:hAnsi="宋体" w:cs="宋体"/>
        </w:rPr>
      </w:pPr>
      <w:bookmarkStart w:id="65" w:name="_Toc18337"/>
      <w:bookmarkStart w:id="66" w:name="_Toc25431"/>
      <w:bookmarkStart w:id="67" w:name="_Toc27959"/>
      <w:bookmarkStart w:id="68" w:name="_Toc30473"/>
      <w:bookmarkStart w:id="69" w:name="_Toc12089"/>
      <w:bookmarkStart w:id="70" w:name="_Toc139906506"/>
      <w:r>
        <w:rPr>
          <w:rFonts w:ascii="宋体" w:eastAsia="宋体" w:hAnsi="宋体" w:cs="宋体" w:hint="eastAsia"/>
        </w:rPr>
        <w:t>2.2.5.3</w:t>
      </w:r>
      <w:r w:rsidR="006729E9"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>异议回复</w:t>
      </w:r>
      <w:bookmarkEnd w:id="65"/>
      <w:bookmarkEnd w:id="66"/>
      <w:bookmarkEnd w:id="67"/>
      <w:bookmarkEnd w:id="68"/>
      <w:bookmarkEnd w:id="69"/>
      <w:bookmarkEnd w:id="70"/>
    </w:p>
    <w:p w:rsidR="004A43C3" w:rsidRDefault="00000000">
      <w:pPr>
        <w:ind w:firstLine="482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前置条件：</w:t>
      </w:r>
      <w:r>
        <w:rPr>
          <w:rFonts w:ascii="宋体" w:eastAsia="宋体" w:hAnsi="宋体" w:cs="宋体" w:hint="eastAsia"/>
          <w:sz w:val="24"/>
        </w:rPr>
        <w:t>投标单位提交异议。</w:t>
      </w:r>
    </w:p>
    <w:p w:rsidR="004A43C3" w:rsidRDefault="00000000">
      <w:pPr>
        <w:ind w:firstLine="482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功能说明：</w:t>
      </w:r>
      <w:r>
        <w:rPr>
          <w:rFonts w:ascii="宋体" w:eastAsia="宋体" w:hAnsi="宋体" w:cs="宋体" w:hint="eastAsia"/>
          <w:color w:val="000000" w:themeColor="text1"/>
          <w:sz w:val="24"/>
        </w:rPr>
        <w:t>回复投标单位提出的异议。</w:t>
      </w:r>
    </w:p>
    <w:p w:rsidR="004A43C3" w:rsidRDefault="00000000">
      <w:pPr>
        <w:ind w:firstLine="482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4A43C3" w:rsidRDefault="00000000">
      <w:pPr>
        <w:numPr>
          <w:ilvl w:val="0"/>
          <w:numId w:val="12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点击【菜单】</w:t>
      </w:r>
      <w:r>
        <w:rPr>
          <w:rFonts w:ascii="宋体" w:eastAsia="宋体" w:hAnsi="宋体" w:cs="宋体" w:hint="eastAsia"/>
          <w:color w:val="000000" w:themeColor="text1"/>
          <w:sz w:val="24"/>
        </w:rPr>
        <w:t>—【招标采购业务】—【邀请招标】—【特殊情况】—【异议回复】</w:t>
      </w:r>
      <w:r>
        <w:rPr>
          <w:rFonts w:ascii="宋体" w:eastAsia="宋体" w:hAnsi="宋体" w:cs="宋体" w:hint="eastAsia"/>
          <w:sz w:val="24"/>
        </w:rPr>
        <w:t>菜单，进入异议回复列表页面。如下图：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290" cy="1917700"/>
            <wp:effectExtent l="0" t="0" r="3810" b="0"/>
            <wp:docPr id="111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图片 60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2、“未回复”中点击“操作”按钮，进入查看异议页面，可以回复提出的异议。如下图</w:t>
      </w:r>
      <w:r>
        <w:rPr>
          <w:rFonts w:ascii="宋体" w:eastAsia="宋体" w:hAnsi="宋体" w:cs="宋体" w:hint="eastAsia"/>
          <w:color w:val="000000" w:themeColor="text1"/>
          <w:sz w:val="24"/>
        </w:rPr>
        <w:t>：</w:t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26685" cy="1352550"/>
            <wp:effectExtent l="0" t="0" r="5715" b="6350"/>
            <wp:docPr id="111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图片 61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30495" cy="2095500"/>
            <wp:effectExtent l="0" t="0" r="1905" b="0"/>
            <wp:docPr id="111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图片 62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C3" w:rsidRDefault="00000000">
      <w:pPr>
        <w:numPr>
          <w:ilvl w:val="0"/>
          <w:numId w:val="12"/>
        </w:numPr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输入处理结果，点击“回复异议”按钮，弹出的意见框中输入意见，点击“确认提交”按钮，异议回复成功。如下图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387340" cy="2001520"/>
            <wp:effectExtent l="0" t="0" r="10160" b="5080"/>
            <wp:docPr id="112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图片 63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3C3">
      <w:headerReference w:type="even" r:id="rId206"/>
      <w:headerReference w:type="default" r:id="rId207"/>
      <w:footerReference w:type="even" r:id="rId208"/>
      <w:footerReference w:type="default" r:id="rId209"/>
      <w:headerReference w:type="first" r:id="rId210"/>
      <w:footerReference w:type="first" r:id="rId2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0CE7" w:rsidRDefault="008B0CE7">
      <w:pPr>
        <w:spacing w:line="240" w:lineRule="auto"/>
      </w:pPr>
      <w:r>
        <w:separator/>
      </w:r>
    </w:p>
  </w:endnote>
  <w:endnote w:type="continuationSeparator" w:id="0">
    <w:p w:rsidR="008B0CE7" w:rsidRDefault="008B0C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9E9" w:rsidRDefault="006729E9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9E9" w:rsidRDefault="006729E9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9E9" w:rsidRDefault="006729E9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0CE7" w:rsidRDefault="008B0CE7">
      <w:r>
        <w:separator/>
      </w:r>
    </w:p>
  </w:footnote>
  <w:footnote w:type="continuationSeparator" w:id="0">
    <w:p w:rsidR="008B0CE7" w:rsidRDefault="008B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9E9" w:rsidRDefault="006729E9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9E9" w:rsidRDefault="006729E9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9E9" w:rsidRDefault="006729E9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36193A6"/>
    <w:multiLevelType w:val="singleLevel"/>
    <w:tmpl w:val="B36193A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E0DC07A"/>
    <w:multiLevelType w:val="singleLevel"/>
    <w:tmpl w:val="CE0DC07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B2FF02F"/>
    <w:multiLevelType w:val="singleLevel"/>
    <w:tmpl w:val="EB2FF02F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415FFA5"/>
    <w:multiLevelType w:val="singleLevel"/>
    <w:tmpl w:val="F415FFA5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126A5309"/>
    <w:multiLevelType w:val="singleLevel"/>
    <w:tmpl w:val="126A5309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2033B34F"/>
    <w:multiLevelType w:val="singleLevel"/>
    <w:tmpl w:val="2033B34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25C3752B"/>
    <w:multiLevelType w:val="singleLevel"/>
    <w:tmpl w:val="25C3752B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9E4408C"/>
    <w:multiLevelType w:val="multilevel"/>
    <w:tmpl w:val="29E4408C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B75CD90"/>
    <w:multiLevelType w:val="singleLevel"/>
    <w:tmpl w:val="3B75CD90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7E76024"/>
    <w:multiLevelType w:val="singleLevel"/>
    <w:tmpl w:val="57E76024"/>
    <w:lvl w:ilvl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10" w15:restartNumberingAfterBreak="0">
    <w:nsid w:val="6AA1265B"/>
    <w:multiLevelType w:val="singleLevel"/>
    <w:tmpl w:val="6AA1265B"/>
    <w:lvl w:ilvl="0">
      <w:start w:val="7"/>
      <w:numFmt w:val="decimal"/>
      <w:suff w:val="nothing"/>
      <w:lvlText w:val="%1、"/>
      <w:lvlJc w:val="left"/>
    </w:lvl>
  </w:abstractNum>
  <w:abstractNum w:abstractNumId="11" w15:restartNumberingAfterBreak="0">
    <w:nsid w:val="6CB4CD95"/>
    <w:multiLevelType w:val="singleLevel"/>
    <w:tmpl w:val="6CB4CD95"/>
    <w:lvl w:ilvl="0">
      <w:start w:val="1"/>
      <w:numFmt w:val="decimal"/>
      <w:suff w:val="nothing"/>
      <w:lvlText w:val="%1、"/>
      <w:lvlJc w:val="left"/>
    </w:lvl>
  </w:abstractNum>
  <w:num w:numId="1" w16cid:durableId="1985624218">
    <w:abstractNumId w:val="9"/>
  </w:num>
  <w:num w:numId="2" w16cid:durableId="1348023572">
    <w:abstractNumId w:val="5"/>
  </w:num>
  <w:num w:numId="3" w16cid:durableId="671510">
    <w:abstractNumId w:val="4"/>
  </w:num>
  <w:num w:numId="4" w16cid:durableId="378362734">
    <w:abstractNumId w:val="6"/>
  </w:num>
  <w:num w:numId="5" w16cid:durableId="1382709106">
    <w:abstractNumId w:val="0"/>
  </w:num>
  <w:num w:numId="6" w16cid:durableId="1048603722">
    <w:abstractNumId w:val="1"/>
  </w:num>
  <w:num w:numId="7" w16cid:durableId="1054817405">
    <w:abstractNumId w:val="11"/>
  </w:num>
  <w:num w:numId="8" w16cid:durableId="1225602054">
    <w:abstractNumId w:val="2"/>
  </w:num>
  <w:num w:numId="9" w16cid:durableId="1562983764">
    <w:abstractNumId w:val="8"/>
  </w:num>
  <w:num w:numId="10" w16cid:durableId="797915580">
    <w:abstractNumId w:val="10"/>
  </w:num>
  <w:num w:numId="11" w16cid:durableId="246571664">
    <w:abstractNumId w:val="7"/>
  </w:num>
  <w:num w:numId="12" w16cid:durableId="14045216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E5ZDM2MDEzNTllNGRmNjEzOWNhY2VhODE4NDM4MzIifQ=="/>
  </w:docVars>
  <w:rsids>
    <w:rsidRoot w:val="566019A4"/>
    <w:rsid w:val="000E6DE5"/>
    <w:rsid w:val="004A43C3"/>
    <w:rsid w:val="006729E9"/>
    <w:rsid w:val="008B0CE7"/>
    <w:rsid w:val="00C31BAE"/>
    <w:rsid w:val="02906EBF"/>
    <w:rsid w:val="03EB4A9C"/>
    <w:rsid w:val="060E501E"/>
    <w:rsid w:val="06905114"/>
    <w:rsid w:val="06D3561E"/>
    <w:rsid w:val="081C3D6E"/>
    <w:rsid w:val="086C1A35"/>
    <w:rsid w:val="08AD031E"/>
    <w:rsid w:val="08D97A3A"/>
    <w:rsid w:val="09AC5758"/>
    <w:rsid w:val="0AFA4C08"/>
    <w:rsid w:val="0B194799"/>
    <w:rsid w:val="0B5D195B"/>
    <w:rsid w:val="0B826A4F"/>
    <w:rsid w:val="0D41005C"/>
    <w:rsid w:val="0E416194"/>
    <w:rsid w:val="0EC45DC3"/>
    <w:rsid w:val="0F1D1F22"/>
    <w:rsid w:val="0F8265A9"/>
    <w:rsid w:val="10353899"/>
    <w:rsid w:val="11DD2B0C"/>
    <w:rsid w:val="12FE3A23"/>
    <w:rsid w:val="13727D5F"/>
    <w:rsid w:val="137B66E3"/>
    <w:rsid w:val="13983E78"/>
    <w:rsid w:val="139879D4"/>
    <w:rsid w:val="13E57E0F"/>
    <w:rsid w:val="14060DE1"/>
    <w:rsid w:val="144724BD"/>
    <w:rsid w:val="15D12590"/>
    <w:rsid w:val="18ED4BE6"/>
    <w:rsid w:val="19403A18"/>
    <w:rsid w:val="19BC02FC"/>
    <w:rsid w:val="1A10659A"/>
    <w:rsid w:val="1A820ECC"/>
    <w:rsid w:val="1B9E5DA3"/>
    <w:rsid w:val="1BD10761"/>
    <w:rsid w:val="1CD721A8"/>
    <w:rsid w:val="1D8334A3"/>
    <w:rsid w:val="1EBE4505"/>
    <w:rsid w:val="1F3A5DE3"/>
    <w:rsid w:val="20280331"/>
    <w:rsid w:val="2110329F"/>
    <w:rsid w:val="211E64B2"/>
    <w:rsid w:val="22AB4BE9"/>
    <w:rsid w:val="23076E2D"/>
    <w:rsid w:val="237D6BE6"/>
    <w:rsid w:val="24FB5FF1"/>
    <w:rsid w:val="25C428AA"/>
    <w:rsid w:val="2694142A"/>
    <w:rsid w:val="26C016AE"/>
    <w:rsid w:val="27D36501"/>
    <w:rsid w:val="281F29D4"/>
    <w:rsid w:val="284110B0"/>
    <w:rsid w:val="28985186"/>
    <w:rsid w:val="29E17E99"/>
    <w:rsid w:val="2A1F32A0"/>
    <w:rsid w:val="2A554419"/>
    <w:rsid w:val="2AA131BA"/>
    <w:rsid w:val="2BC94EB3"/>
    <w:rsid w:val="2CB57163"/>
    <w:rsid w:val="2D017E77"/>
    <w:rsid w:val="2DE4592E"/>
    <w:rsid w:val="2EB346BF"/>
    <w:rsid w:val="2EE63891"/>
    <w:rsid w:val="2F634EE2"/>
    <w:rsid w:val="30B144E6"/>
    <w:rsid w:val="31F84007"/>
    <w:rsid w:val="3237057B"/>
    <w:rsid w:val="32566721"/>
    <w:rsid w:val="325D20BC"/>
    <w:rsid w:val="337E678E"/>
    <w:rsid w:val="339E0BDF"/>
    <w:rsid w:val="33E52369"/>
    <w:rsid w:val="342804A8"/>
    <w:rsid w:val="342F41AF"/>
    <w:rsid w:val="350A44D8"/>
    <w:rsid w:val="35F857A5"/>
    <w:rsid w:val="36E635FA"/>
    <w:rsid w:val="37BD53AB"/>
    <w:rsid w:val="39072D82"/>
    <w:rsid w:val="3A822CF8"/>
    <w:rsid w:val="3AF410E4"/>
    <w:rsid w:val="3AF9494C"/>
    <w:rsid w:val="3BB22893"/>
    <w:rsid w:val="3DA768E2"/>
    <w:rsid w:val="3DE60C6B"/>
    <w:rsid w:val="3E295549"/>
    <w:rsid w:val="3E361608"/>
    <w:rsid w:val="3EDE747D"/>
    <w:rsid w:val="40632F94"/>
    <w:rsid w:val="408179DA"/>
    <w:rsid w:val="40D85C5D"/>
    <w:rsid w:val="41155C86"/>
    <w:rsid w:val="41251D58"/>
    <w:rsid w:val="41EB1959"/>
    <w:rsid w:val="42647B9B"/>
    <w:rsid w:val="42FC25F3"/>
    <w:rsid w:val="43860D47"/>
    <w:rsid w:val="43E428A5"/>
    <w:rsid w:val="44FA56C5"/>
    <w:rsid w:val="45060392"/>
    <w:rsid w:val="45FF6B67"/>
    <w:rsid w:val="461B7E6D"/>
    <w:rsid w:val="46565349"/>
    <w:rsid w:val="46CE4EDF"/>
    <w:rsid w:val="47EB01EC"/>
    <w:rsid w:val="49490E9D"/>
    <w:rsid w:val="495D4527"/>
    <w:rsid w:val="4A942154"/>
    <w:rsid w:val="4AEE6B1C"/>
    <w:rsid w:val="4B990A6F"/>
    <w:rsid w:val="4CAB4647"/>
    <w:rsid w:val="4DC41133"/>
    <w:rsid w:val="50FD43B6"/>
    <w:rsid w:val="51071719"/>
    <w:rsid w:val="51F97C28"/>
    <w:rsid w:val="536C05EF"/>
    <w:rsid w:val="54886070"/>
    <w:rsid w:val="553C572D"/>
    <w:rsid w:val="566019A4"/>
    <w:rsid w:val="56A872DD"/>
    <w:rsid w:val="587E25AE"/>
    <w:rsid w:val="59590597"/>
    <w:rsid w:val="59E545C2"/>
    <w:rsid w:val="5B012C75"/>
    <w:rsid w:val="5B6D3733"/>
    <w:rsid w:val="5DDA2A1D"/>
    <w:rsid w:val="5F3416E4"/>
    <w:rsid w:val="5F493FF1"/>
    <w:rsid w:val="5F970D11"/>
    <w:rsid w:val="614B7400"/>
    <w:rsid w:val="62602EE6"/>
    <w:rsid w:val="62C84A81"/>
    <w:rsid w:val="64C21335"/>
    <w:rsid w:val="656434F6"/>
    <w:rsid w:val="6649122E"/>
    <w:rsid w:val="665320BC"/>
    <w:rsid w:val="67224302"/>
    <w:rsid w:val="67C5088E"/>
    <w:rsid w:val="69B144C0"/>
    <w:rsid w:val="6CEB719C"/>
    <w:rsid w:val="6D61605E"/>
    <w:rsid w:val="6EB34837"/>
    <w:rsid w:val="6F3D5D3B"/>
    <w:rsid w:val="6FB552EC"/>
    <w:rsid w:val="71117176"/>
    <w:rsid w:val="732B4EB5"/>
    <w:rsid w:val="73FC23C5"/>
    <w:rsid w:val="74701E30"/>
    <w:rsid w:val="750B16C0"/>
    <w:rsid w:val="76C021E7"/>
    <w:rsid w:val="79172B8D"/>
    <w:rsid w:val="79911824"/>
    <w:rsid w:val="7AFE0079"/>
    <w:rsid w:val="7B532F2B"/>
    <w:rsid w:val="7B5E7201"/>
    <w:rsid w:val="7D391F8F"/>
    <w:rsid w:val="7D94511A"/>
    <w:rsid w:val="7E33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515BF3"/>
  <w15:docId w15:val="{31BB1486-19E1-48D6-ADCC-17C58CCBE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ascii="Times New Roman" w:eastAsia="思源宋体 CN ExtraLight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1">
    <w:name w:val="toc 1"/>
    <w:basedOn w:val="a"/>
    <w:next w:val="a"/>
    <w:uiPriority w:val="39"/>
    <w:qFormat/>
  </w:style>
  <w:style w:type="paragraph" w:styleId="TOC4">
    <w:name w:val="toc 4"/>
    <w:basedOn w:val="a"/>
    <w:next w:val="a"/>
    <w:uiPriority w:val="39"/>
    <w:qFormat/>
    <w:pPr>
      <w:ind w:leftChars="600" w:left="1260"/>
    </w:p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customStyle="1" w:styleId="30">
    <w:name w:val="标题 3 字符"/>
    <w:link w:val="3"/>
    <w:qFormat/>
    <w:rPr>
      <w:b/>
      <w:sz w:val="32"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  <w:style w:type="paragraph" w:customStyle="1" w:styleId="10">
    <w:name w:val="1"/>
    <w:basedOn w:val="a"/>
    <w:qFormat/>
    <w:pPr>
      <w:ind w:firstLineChars="0" w:firstLine="0"/>
    </w:pPr>
  </w:style>
  <w:style w:type="paragraph" w:styleId="a4">
    <w:name w:val="List Paragraph"/>
    <w:basedOn w:val="a"/>
    <w:uiPriority w:val="34"/>
    <w:qFormat/>
  </w:style>
  <w:style w:type="character" w:customStyle="1" w:styleId="20">
    <w:name w:val="标题 2 字符"/>
    <w:link w:val="2"/>
    <w:qFormat/>
    <w:rPr>
      <w:rFonts w:ascii="Arial" w:eastAsia="黑体" w:hAnsi="Arial"/>
      <w:b/>
      <w:sz w:val="32"/>
    </w:rPr>
  </w:style>
  <w:style w:type="paragraph" w:styleId="a5">
    <w:name w:val="header"/>
    <w:basedOn w:val="a"/>
    <w:link w:val="a6"/>
    <w:rsid w:val="006729E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729E9"/>
    <w:rPr>
      <w:rFonts w:ascii="Times New Roman" w:eastAsia="思源宋体 CN ExtraLight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rsid w:val="006729E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729E9"/>
    <w:rPr>
      <w:rFonts w:ascii="Times New Roman" w:eastAsia="思源宋体 CN ExtraLight" w:hAnsi="Times New Roman" w:cs="Times New Roman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6729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png"/><Relationship Id="rId138" Type="http://schemas.openxmlformats.org/officeDocument/2006/relationships/image" Target="media/image130.jpe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png"/><Relationship Id="rId181" Type="http://schemas.openxmlformats.org/officeDocument/2006/relationships/image" Target="media/image173.jpeg"/><Relationship Id="rId22" Type="http://schemas.openxmlformats.org/officeDocument/2006/relationships/image" Target="media/image15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header" Target="header1.xml"/><Relationship Id="rId12" Type="http://schemas.openxmlformats.org/officeDocument/2006/relationships/image" Target="media/image5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jpeg"/><Relationship Id="rId161" Type="http://schemas.openxmlformats.org/officeDocument/2006/relationships/image" Target="media/image153.png"/><Relationship Id="rId182" Type="http://schemas.openxmlformats.org/officeDocument/2006/relationships/image" Target="media/image174.jpe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header" Target="header2.xml"/><Relationship Id="rId13" Type="http://schemas.openxmlformats.org/officeDocument/2006/relationships/image" Target="media/image6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20" Type="http://schemas.openxmlformats.org/officeDocument/2006/relationships/image" Target="media/image112.png"/><Relationship Id="rId141" Type="http://schemas.openxmlformats.org/officeDocument/2006/relationships/image" Target="media/image133.jpe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jpeg"/><Relationship Id="rId24" Type="http://schemas.openxmlformats.org/officeDocument/2006/relationships/image" Target="media/image17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31" Type="http://schemas.openxmlformats.org/officeDocument/2006/relationships/image" Target="media/image123.jpeg"/><Relationship Id="rId152" Type="http://schemas.openxmlformats.org/officeDocument/2006/relationships/image" Target="media/image144.jpe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168" Type="http://schemas.openxmlformats.org/officeDocument/2006/relationships/image" Target="media/image160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jpe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footer" Target="footer2.xml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15" Type="http://schemas.openxmlformats.org/officeDocument/2006/relationships/image" Target="media/image8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2.png"/><Relationship Id="rId210" Type="http://schemas.openxmlformats.org/officeDocument/2006/relationships/header" Target="header3.xml"/><Relationship Id="rId26" Type="http://schemas.openxmlformats.org/officeDocument/2006/relationships/image" Target="NULL"/><Relationship Id="rId47" Type="http://schemas.openxmlformats.org/officeDocument/2006/relationships/image" Target="media/image39.pn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9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png"/><Relationship Id="rId90" Type="http://schemas.openxmlformats.org/officeDocument/2006/relationships/image" Target="media/image82.jpe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footer" Target="footer3.xml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png"/><Relationship Id="rId80" Type="http://schemas.openxmlformats.org/officeDocument/2006/relationships/image" Target="media/image72.jpeg"/><Relationship Id="rId155" Type="http://schemas.openxmlformats.org/officeDocument/2006/relationships/image" Target="media/image147.png"/><Relationship Id="rId176" Type="http://schemas.openxmlformats.org/officeDocument/2006/relationships/image" Target="media/image168.jpe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17" Type="http://schemas.openxmlformats.org/officeDocument/2006/relationships/image" Target="media/image10.jpe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jpe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fontTable" Target="fontTable.xml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60" Type="http://schemas.openxmlformats.org/officeDocument/2006/relationships/image" Target="media/image52.jpe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png"/><Relationship Id="rId167" Type="http://schemas.openxmlformats.org/officeDocument/2006/relationships/image" Target="media/image159.jpe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40" Type="http://schemas.openxmlformats.org/officeDocument/2006/relationships/image" Target="media/image32.jpeg"/><Relationship Id="rId115" Type="http://schemas.openxmlformats.org/officeDocument/2006/relationships/image" Target="media/image107.jpe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40DA3-621E-4D26-B43D-6A31B250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81</Pages>
  <Words>1922</Words>
  <Characters>10957</Characters>
  <Application>Microsoft Office Word</Application>
  <DocSecurity>0</DocSecurity>
  <Lines>91</Lines>
  <Paragraphs>25</Paragraphs>
  <ScaleCrop>false</ScaleCrop>
  <Company/>
  <LinksUpToDate>false</LinksUpToDate>
  <CharactersWithSpaces>12854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WPS_1667984480</dc:creator>
  <cp:lastModifiedBy>余 亚玲</cp:lastModifiedBy>
  <cp:revision>2</cp:revision>
  <dcterms:created xsi:type="dcterms:W3CDTF">2023-04-26T07:14:00Z</dcterms:created>
  <dcterms:modified xsi:type="dcterms:W3CDTF">2023-07-10T10:34:00Z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09C1D09F2EC74F548C6D45C47FA84229_11</vt:lpwstr>
  </property>
</Properties>
</file>